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b/>
          <w:color w:val="000000"/>
          <w:sz w:val="44"/>
        </w:rPr>
        <w:t>2025年部门预算信息公开目录</w:t>
      </w:r>
    </w:p>
    <w:p>
      <w:pPr>
        <w:spacing w:before="0" w:after="0" w:line="240" w:lineRule="auto"/>
        <w:ind w:firstLine="0"/>
        <w:jc w:val="center"/>
        <w:outlineLvl w:val="9"/>
      </w:pPr>
      <w:r>
        <w:rPr>
          <w:rFonts w:ascii="黑体" w:eastAsia="黑体" w:cs="黑体"/>
          <w:b/>
          <w:color w:val="000000"/>
          <w:sz w:val="30"/>
        </w:rPr>
        <w:t xml:space="preserve"> </w:t>
      </w:r>
    </w:p>
    <w:p>
      <w:pPr>
        <w:spacing w:before="0" w:after="0" w:line="240" w:lineRule="auto"/>
        <w:ind w:firstLine="0"/>
        <w:jc w:val="left"/>
        <w:outlineLvl w:val="9"/>
      </w:pPr>
      <w:r>
        <w:rPr>
          <w:rFonts w:ascii="方正楷体_GBK" w:eastAsia="方正楷体_GBK" w:cs="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14</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pPr>
            <w:r>
              <w:t>1195.08</w:t>
            </w:r>
          </w:p>
        </w:tc>
        <w:tc>
          <w:tcPr>
            <w:tcW w:w="4535" w:type="dxa"/>
            <w:vAlign w:val="center"/>
          </w:tcPr>
          <w:p>
            <w:pPr>
              <w:pStyle w:val="20"/>
            </w:pPr>
            <w:r>
              <w:t>一、一般公共服务支出</w:t>
            </w:r>
          </w:p>
        </w:tc>
        <w:tc>
          <w:tcPr>
            <w:tcW w:w="2126" w:type="dxa"/>
            <w:vAlign w:val="center"/>
          </w:tcPr>
          <w:p>
            <w:pPr>
              <w:pStyle w:val="19"/>
            </w:pPr>
            <w:r>
              <w:t>899.11</w:t>
            </w:r>
          </w:p>
        </w:tc>
      </w:tr>
      <w:tr>
        <w:trPr>
          <w:trHeight w:val="369"/>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p>
        </w:tc>
        <w:tc>
          <w:tcPr>
            <w:tcW w:w="4535" w:type="dxa"/>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vAlign w:val="center"/>
          </w:tcPr>
          <w:p>
            <w:pPr>
              <w:pStyle w:val="20"/>
            </w:pPr>
            <w:r>
              <w:t>五、单位资金</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r>
              <w:t>1.00</w:t>
            </w:r>
          </w:p>
        </w:tc>
      </w:tr>
      <w:tr>
        <w:trPr>
          <w:trHeight w:val="369"/>
        </w:trPr>
        <w:tc>
          <w:tcPr>
            <w:tcW w:w="850" w:type="dxa"/>
            <w:vAlign w:val="center"/>
          </w:tcPr>
          <w:p>
            <w:pPr>
              <w:pStyle w:val="21"/>
            </w:pPr>
            <w:r>
              <w:t>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pPr>
            <w:r>
              <w:t>176.97</w:t>
            </w:r>
          </w:p>
        </w:tc>
      </w:tr>
      <w:tr>
        <w:trPr>
          <w:trHeight w:val="369"/>
        </w:trPr>
        <w:tc>
          <w:tcPr>
            <w:tcW w:w="850" w:type="dxa"/>
            <w:vAlign w:val="center"/>
          </w:tcPr>
          <w:p>
            <w:pPr>
              <w:pStyle w:val="21"/>
            </w:pPr>
            <w:r>
              <w:t>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pPr>
            <w:r>
              <w:t>43.00</w:t>
            </w:r>
          </w:p>
        </w:tc>
      </w:tr>
      <w:tr>
        <w:trPr>
          <w:trHeight w:val="369"/>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r>
              <w:t>75.00</w:t>
            </w:r>
          </w:p>
        </w:tc>
      </w:tr>
      <w:tr>
        <w:trPr>
          <w:trHeight w:val="369"/>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vAlign w:val="center"/>
          </w:tcPr>
          <w:p>
            <w:pPr>
              <w:pStyle w:val="22"/>
            </w:pPr>
            <w:r>
              <w:t>本年收入合计</w:t>
            </w:r>
          </w:p>
        </w:tc>
        <w:tc>
          <w:tcPr>
            <w:tcW w:w="2126" w:type="dxa"/>
            <w:vAlign w:val="center"/>
          </w:tcPr>
          <w:p>
            <w:pPr>
              <w:pStyle w:val="23"/>
            </w:pPr>
            <w:r>
              <w:t>1195.08</w:t>
            </w:r>
          </w:p>
        </w:tc>
        <w:tc>
          <w:tcPr>
            <w:tcW w:w="4535" w:type="dxa"/>
            <w:vAlign w:val="center"/>
          </w:tcPr>
          <w:p>
            <w:pPr>
              <w:pStyle w:val="22"/>
            </w:pPr>
            <w:r>
              <w:t>本年支出合计</w:t>
            </w:r>
          </w:p>
        </w:tc>
        <w:tc>
          <w:tcPr>
            <w:tcW w:w="2126" w:type="dxa"/>
            <w:vAlign w:val="center"/>
          </w:tcPr>
          <w:p>
            <w:pPr>
              <w:pStyle w:val="23"/>
            </w:pPr>
            <w:r>
              <w:t>1195.08</w:t>
            </w:r>
          </w:p>
        </w:tc>
      </w:tr>
      <w:tr>
        <w:trPr>
          <w:trHeight w:val="369"/>
        </w:trPr>
        <w:tc>
          <w:tcPr>
            <w:tcW w:w="850" w:type="dxa"/>
            <w:vAlign w:val="center"/>
          </w:tcPr>
          <w:p>
            <w:pPr>
              <w:pStyle w:val="21"/>
            </w:pPr>
            <w:r>
              <w:t>33</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vAlign w:val="center"/>
          </w:tcPr>
          <w:p>
            <w:pPr>
              <w:pStyle w:val="22"/>
            </w:pPr>
            <w:r>
              <w:t>收入总计</w:t>
            </w:r>
          </w:p>
        </w:tc>
        <w:tc>
          <w:tcPr>
            <w:tcW w:w="2126" w:type="dxa"/>
            <w:vAlign w:val="center"/>
          </w:tcPr>
          <w:p>
            <w:pPr>
              <w:pStyle w:val="23"/>
            </w:pPr>
            <w:r>
              <w:t>1195.08</w:t>
            </w:r>
          </w:p>
        </w:tc>
        <w:tc>
          <w:tcPr>
            <w:tcW w:w="4535" w:type="dxa"/>
            <w:vAlign w:val="center"/>
          </w:tcPr>
          <w:p>
            <w:pPr>
              <w:pStyle w:val="22"/>
            </w:pPr>
            <w:r>
              <w:t>支出总计</w:t>
            </w:r>
          </w:p>
        </w:tc>
        <w:tc>
          <w:tcPr>
            <w:tcW w:w="2126" w:type="dxa"/>
            <w:vAlign w:val="center"/>
          </w:tcPr>
          <w:p>
            <w:pPr>
              <w:pStyle w:val="23"/>
            </w:pPr>
            <w:r>
              <w:t>1195.08</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2" w:type="dxa"/>
            <w:gridSpan w:val="8"/>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pPr>
            <w: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pPr>
            <w:r>
              <w:t>1195.08</w:t>
            </w:r>
          </w:p>
        </w:tc>
        <w:tc>
          <w:tcPr>
            <w:tcW w:w="1134" w:type="dxa"/>
            <w:vAlign w:val="center"/>
          </w:tcPr>
          <w:p>
            <w:pPr>
              <w:pStyle w:val="23"/>
            </w:pPr>
            <w:r>
              <w:t>1195.08</w:t>
            </w:r>
          </w:p>
        </w:tc>
        <w:tc>
          <w:tcPr>
            <w:tcW w:w="1134" w:type="dxa"/>
            <w:vAlign w:val="center"/>
          </w:tcPr>
          <w:p>
            <w:pPr>
              <w:pStyle w:val="23"/>
            </w:pPr>
            <w:r>
              <w:t>1195.08</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vAlign w:val="center"/>
          </w:tcPr>
          <w:p>
            <w:pPr>
              <w:pStyle w:val="20"/>
            </w:pPr>
            <w:r>
              <w:t>20111</w:t>
            </w:r>
          </w:p>
        </w:tc>
        <w:tc>
          <w:tcPr>
            <w:tcW w:w="1559" w:type="dxa"/>
            <w:vAlign w:val="center"/>
          </w:tcPr>
          <w:p>
            <w:pPr>
              <w:pStyle w:val="20"/>
            </w:pPr>
            <w:r>
              <w:t>纪检监察事务</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r>
              <w:t>899.11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vAlign w:val="center"/>
          </w:tcPr>
          <w:p>
            <w:pPr>
              <w:pStyle w:val="20"/>
            </w:pPr>
            <w:r>
              <w:t>2011101</w:t>
            </w:r>
          </w:p>
        </w:tc>
        <w:tc>
          <w:tcPr>
            <w:tcW w:w="1559" w:type="dxa"/>
            <w:vAlign w:val="center"/>
          </w:tcPr>
          <w:p>
            <w:pPr>
              <w:pStyle w:val="20"/>
            </w:pPr>
            <w:r>
              <w:t>行政运行</w:t>
            </w:r>
          </w:p>
        </w:tc>
        <w:tc>
          <w:tcPr>
            <w:tcW w:w="1134" w:type="dxa"/>
            <w:vAlign w:val="center"/>
          </w:tcPr>
          <w:p>
            <w:pPr>
              <w:pStyle w:val="19"/>
            </w:pPr>
            <w:r>
              <w:t>799.11</w:t>
            </w:r>
          </w:p>
        </w:tc>
        <w:tc>
          <w:tcPr>
            <w:tcW w:w="1134" w:type="dxa"/>
            <w:vAlign w:val="center"/>
          </w:tcPr>
          <w:p>
            <w:pPr>
              <w:pStyle w:val="19"/>
            </w:pPr>
            <w:r>
              <w:t>799.11</w:t>
            </w:r>
          </w:p>
        </w:tc>
        <w:tc>
          <w:tcPr>
            <w:tcW w:w="1134" w:type="dxa"/>
            <w:vAlign w:val="center"/>
          </w:tcPr>
          <w:p>
            <w:pPr>
              <w:pStyle w:val="19"/>
            </w:pPr>
            <w:r>
              <w:t>799.11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vAlign w:val="center"/>
          </w:tcPr>
          <w:p>
            <w:pPr>
              <w:pStyle w:val="20"/>
            </w:pPr>
            <w:r>
              <w:t>2011102</w:t>
            </w:r>
          </w:p>
        </w:tc>
        <w:tc>
          <w:tcPr>
            <w:tcW w:w="1559" w:type="dxa"/>
            <w:vAlign w:val="center"/>
          </w:tcPr>
          <w:p>
            <w:pPr>
              <w:pStyle w:val="20"/>
            </w:pPr>
            <w:r>
              <w:t>一般行政管理事务</w:t>
            </w:r>
          </w:p>
        </w:tc>
        <w:tc>
          <w:tcPr>
            <w:tcW w:w="1134" w:type="dxa"/>
            <w:vAlign w:val="center"/>
          </w:tcPr>
          <w:p>
            <w:pPr>
              <w:pStyle w:val="19"/>
            </w:pPr>
            <w:r>
              <w:t>80.00</w:t>
            </w:r>
          </w:p>
        </w:tc>
        <w:tc>
          <w:tcPr>
            <w:tcW w:w="1134" w:type="dxa"/>
            <w:vAlign w:val="center"/>
          </w:tcPr>
          <w:p>
            <w:pPr>
              <w:pStyle w:val="19"/>
            </w:pPr>
            <w:r>
              <w:t>80.00</w:t>
            </w:r>
          </w:p>
        </w:tc>
        <w:tc>
          <w:tcPr>
            <w:tcW w:w="1134" w:type="dxa"/>
            <w:vAlign w:val="center"/>
          </w:tcPr>
          <w:p>
            <w:pPr>
              <w:pStyle w:val="19"/>
            </w:pPr>
            <w:r>
              <w:t>80.00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vAlign w:val="center"/>
          </w:tcPr>
          <w:p>
            <w:pPr>
              <w:pStyle w:val="20"/>
            </w:pPr>
            <w:r>
              <w:t>2011103</w:t>
            </w:r>
          </w:p>
        </w:tc>
        <w:tc>
          <w:tcPr>
            <w:tcW w:w="1559" w:type="dxa"/>
            <w:vAlign w:val="center"/>
          </w:tcPr>
          <w:p>
            <w:pPr>
              <w:pStyle w:val="20"/>
            </w:pPr>
            <w:r>
              <w:t>机关服务</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r>
              <w:t>20.00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vAlign w:val="center"/>
          </w:tcPr>
          <w:p>
            <w:pPr>
              <w:pStyle w:val="20"/>
            </w:pPr>
            <w:r>
              <w:t>205</w:t>
            </w:r>
          </w:p>
        </w:tc>
        <w:tc>
          <w:tcPr>
            <w:tcW w:w="1559" w:type="dxa"/>
            <w:vAlign w:val="center"/>
          </w:tcPr>
          <w:p>
            <w:pPr>
              <w:pStyle w:val="20"/>
            </w:pPr>
            <w:r>
              <w:t>教育支出</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vAlign w:val="center"/>
          </w:tcPr>
          <w:p>
            <w:pPr>
              <w:pStyle w:val="20"/>
            </w:pPr>
            <w:r>
              <w:t>20508</w:t>
            </w:r>
          </w:p>
        </w:tc>
        <w:tc>
          <w:tcPr>
            <w:tcW w:w="1559" w:type="dxa"/>
            <w:vAlign w:val="center"/>
          </w:tcPr>
          <w:p>
            <w:pPr>
              <w:pStyle w:val="20"/>
            </w:pPr>
            <w:r>
              <w:t>进修及培训</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vAlign w:val="center"/>
          </w:tcPr>
          <w:p>
            <w:pPr>
              <w:pStyle w:val="20"/>
            </w:pPr>
            <w:r>
              <w:t>2050803</w:t>
            </w:r>
          </w:p>
        </w:tc>
        <w:tc>
          <w:tcPr>
            <w:tcW w:w="1559" w:type="dxa"/>
            <w:vAlign w:val="center"/>
          </w:tcPr>
          <w:p>
            <w:pPr>
              <w:pStyle w:val="20"/>
            </w:pPr>
            <w:r>
              <w:t>培训支出</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r>
              <w:t>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176.97</w:t>
            </w:r>
          </w:p>
        </w:tc>
        <w:tc>
          <w:tcPr>
            <w:tcW w:w="1134" w:type="dxa"/>
            <w:vAlign w:val="center"/>
          </w:tcPr>
          <w:p>
            <w:pPr>
              <w:pStyle w:val="19"/>
            </w:pPr>
            <w:r>
              <w:t>176.97</w:t>
            </w:r>
          </w:p>
        </w:tc>
        <w:tc>
          <w:tcPr>
            <w:tcW w:w="1134" w:type="dxa"/>
            <w:vAlign w:val="center"/>
          </w:tcPr>
          <w:p>
            <w:pPr>
              <w:pStyle w:val="19"/>
            </w:pPr>
            <w:r>
              <w:t>176.97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173.87</w:t>
            </w:r>
          </w:p>
        </w:tc>
        <w:tc>
          <w:tcPr>
            <w:tcW w:w="1134" w:type="dxa"/>
            <w:vAlign w:val="center"/>
          </w:tcPr>
          <w:p>
            <w:pPr>
              <w:pStyle w:val="19"/>
            </w:pPr>
            <w:r>
              <w:t>173.87</w:t>
            </w:r>
          </w:p>
        </w:tc>
        <w:tc>
          <w:tcPr>
            <w:tcW w:w="1134" w:type="dxa"/>
            <w:vAlign w:val="center"/>
          </w:tcPr>
          <w:p>
            <w:pPr>
              <w:pStyle w:val="19"/>
            </w:pPr>
            <w:r>
              <w:t>173.87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vAlign w:val="center"/>
          </w:tcPr>
          <w:p>
            <w:pPr>
              <w:pStyle w:val="20"/>
            </w:pPr>
            <w:r>
              <w:t>2080501</w:t>
            </w:r>
          </w:p>
        </w:tc>
        <w:tc>
          <w:tcPr>
            <w:tcW w:w="1559" w:type="dxa"/>
            <w:vAlign w:val="center"/>
          </w:tcPr>
          <w:p>
            <w:pPr>
              <w:pStyle w:val="20"/>
            </w:pPr>
            <w:r>
              <w:t>行政单位离退休</w:t>
            </w:r>
          </w:p>
        </w:tc>
        <w:tc>
          <w:tcPr>
            <w:tcW w:w="1134" w:type="dxa"/>
            <w:vAlign w:val="center"/>
          </w:tcPr>
          <w:p>
            <w:pPr>
              <w:pStyle w:val="19"/>
            </w:pPr>
            <w:r>
              <w:t>41.87</w:t>
            </w:r>
          </w:p>
        </w:tc>
        <w:tc>
          <w:tcPr>
            <w:tcW w:w="1134" w:type="dxa"/>
            <w:vAlign w:val="center"/>
          </w:tcPr>
          <w:p>
            <w:pPr>
              <w:pStyle w:val="19"/>
            </w:pPr>
            <w:r>
              <w:t>41.87</w:t>
            </w:r>
          </w:p>
        </w:tc>
        <w:tc>
          <w:tcPr>
            <w:tcW w:w="1134" w:type="dxa"/>
            <w:vAlign w:val="center"/>
          </w:tcPr>
          <w:p>
            <w:pPr>
              <w:pStyle w:val="19"/>
            </w:pPr>
            <w:r>
              <w:t>41.87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vAlign w:val="center"/>
          </w:tcPr>
          <w:p>
            <w:pPr>
              <w:pStyle w:val="20"/>
            </w:pPr>
            <w:r>
              <w:t>2080505</w:t>
            </w:r>
          </w:p>
        </w:tc>
        <w:tc>
          <w:tcPr>
            <w:tcW w:w="1559" w:type="dxa"/>
            <w:vAlign w:val="center"/>
          </w:tcPr>
          <w:p>
            <w:pPr>
              <w:pStyle w:val="20"/>
            </w:pPr>
            <w:r>
              <w:t>机关事业单位基本养老保险缴费支出</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vAlign w:val="center"/>
          </w:tcPr>
          <w:p>
            <w:pPr>
              <w:pStyle w:val="20"/>
            </w:pPr>
            <w:r>
              <w:t>2080506</w:t>
            </w:r>
          </w:p>
        </w:tc>
        <w:tc>
          <w:tcPr>
            <w:tcW w:w="1559" w:type="dxa"/>
            <w:vAlign w:val="center"/>
          </w:tcPr>
          <w:p>
            <w:pPr>
              <w:pStyle w:val="20"/>
            </w:pPr>
            <w:r>
              <w:t>机关事业单位职业年金缴费支出</w:t>
            </w:r>
          </w:p>
        </w:tc>
        <w:tc>
          <w:tcPr>
            <w:tcW w:w="1134" w:type="dxa"/>
            <w:vAlign w:val="center"/>
          </w:tcPr>
          <w:p>
            <w:pPr>
              <w:pStyle w:val="19"/>
            </w:pPr>
            <w:r>
              <w:t>50.00</w:t>
            </w:r>
          </w:p>
        </w:tc>
        <w:tc>
          <w:tcPr>
            <w:tcW w:w="1134" w:type="dxa"/>
            <w:vAlign w:val="center"/>
          </w:tcPr>
          <w:p>
            <w:pPr>
              <w:pStyle w:val="19"/>
            </w:pPr>
            <w:r>
              <w:t>50.00</w:t>
            </w:r>
          </w:p>
        </w:tc>
        <w:tc>
          <w:tcPr>
            <w:tcW w:w="1134" w:type="dxa"/>
            <w:vAlign w:val="center"/>
          </w:tcPr>
          <w:p>
            <w:pPr>
              <w:pStyle w:val="19"/>
            </w:pPr>
            <w:r>
              <w:t>50.00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vAlign w:val="center"/>
          </w:tcPr>
          <w:p>
            <w:pPr>
              <w:pStyle w:val="20"/>
            </w:pPr>
            <w:r>
              <w:t>20899</w:t>
            </w:r>
          </w:p>
        </w:tc>
        <w:tc>
          <w:tcPr>
            <w:tcW w:w="1559" w:type="dxa"/>
            <w:vAlign w:val="center"/>
          </w:tcPr>
          <w:p>
            <w:pPr>
              <w:pStyle w:val="20"/>
            </w:pPr>
            <w:r>
              <w:t>其他社会保障和就业支出</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vAlign w:val="center"/>
          </w:tcPr>
          <w:p>
            <w:pPr>
              <w:pStyle w:val="20"/>
            </w:pPr>
            <w:r>
              <w:t>2089999</w:t>
            </w:r>
          </w:p>
        </w:tc>
        <w:tc>
          <w:tcPr>
            <w:tcW w:w="1559" w:type="dxa"/>
            <w:vAlign w:val="center"/>
          </w:tcPr>
          <w:p>
            <w:pPr>
              <w:pStyle w:val="20"/>
            </w:pPr>
            <w:r>
              <w:t>其他社会保障和就业支出</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r>
              <w:t>3.10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19</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r>
              <w:t>43.00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20</w:t>
            </w:r>
          </w:p>
        </w:tc>
        <w:tc>
          <w:tcPr>
            <w:tcW w:w="992" w:type="dxa"/>
            <w:vAlign w:val="center"/>
          </w:tcPr>
          <w:p>
            <w:pPr>
              <w:pStyle w:val="20"/>
            </w:pPr>
            <w:r>
              <w:t>221</w:t>
            </w:r>
          </w:p>
        </w:tc>
        <w:tc>
          <w:tcPr>
            <w:tcW w:w="1559" w:type="dxa"/>
            <w:vAlign w:val="center"/>
          </w:tcPr>
          <w:p>
            <w:pPr>
              <w:pStyle w:val="20"/>
            </w:pPr>
            <w:r>
              <w:t>住房保障支出</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21</w:t>
            </w:r>
          </w:p>
        </w:tc>
        <w:tc>
          <w:tcPr>
            <w:tcW w:w="992" w:type="dxa"/>
            <w:vAlign w:val="center"/>
          </w:tcPr>
          <w:p>
            <w:pPr>
              <w:pStyle w:val="20"/>
            </w:pPr>
            <w:r>
              <w:t>22102</w:t>
            </w:r>
          </w:p>
        </w:tc>
        <w:tc>
          <w:tcPr>
            <w:tcW w:w="1559" w:type="dxa"/>
            <w:vAlign w:val="center"/>
          </w:tcPr>
          <w:p>
            <w:pPr>
              <w:pStyle w:val="20"/>
            </w:pPr>
            <w:r>
              <w:t>住房改革支出</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rPr>
          <w:trHeight w:val="369"/>
        </w:trPr>
        <w:tc>
          <w:tcPr>
            <w:tcW w:w="680" w:type="dxa"/>
            <w:vAlign w:val="center"/>
          </w:tcPr>
          <w:p>
            <w:pPr>
              <w:pStyle w:val="21"/>
            </w:pPr>
            <w:r>
              <w:t>22</w:t>
            </w:r>
          </w:p>
        </w:tc>
        <w:tc>
          <w:tcPr>
            <w:tcW w:w="992" w:type="dxa"/>
            <w:vAlign w:val="center"/>
          </w:tcPr>
          <w:p>
            <w:pPr>
              <w:pStyle w:val="20"/>
            </w:pPr>
            <w:r>
              <w:t>2210201</w:t>
            </w:r>
          </w:p>
        </w:tc>
        <w:tc>
          <w:tcPr>
            <w:tcW w:w="1559" w:type="dxa"/>
            <w:vAlign w:val="center"/>
          </w:tcPr>
          <w:p>
            <w:pPr>
              <w:pStyle w:val="20"/>
            </w:pPr>
            <w:r>
              <w:t>住房公积金</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r>
              <w:t>75.00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rPr>
          <w:trHeight w:val="369"/>
          <w:tblHead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pPr>
            <w:r>
              <w:t>1195.08</w:t>
            </w:r>
          </w:p>
        </w:tc>
        <w:tc>
          <w:tcPr>
            <w:tcW w:w="1361" w:type="dxa"/>
            <w:vAlign w:val="center"/>
          </w:tcPr>
          <w:p>
            <w:pPr>
              <w:pStyle w:val="23"/>
            </w:pPr>
            <w:r>
              <w:t>1095.08</w:t>
            </w:r>
          </w:p>
        </w:tc>
        <w:tc>
          <w:tcPr>
            <w:tcW w:w="1361" w:type="dxa"/>
            <w:vAlign w:val="center"/>
          </w:tcPr>
          <w:p>
            <w:pPr>
              <w:pStyle w:val="23"/>
            </w:pPr>
            <w:r>
              <w:t>100.00</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899.11</w:t>
            </w:r>
          </w:p>
        </w:tc>
        <w:tc>
          <w:tcPr>
            <w:tcW w:w="1361" w:type="dxa"/>
            <w:vAlign w:val="center"/>
          </w:tcPr>
          <w:p>
            <w:pPr>
              <w:pStyle w:val="19"/>
            </w:pPr>
            <w:r>
              <w:t>799.11</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vAlign w:val="center"/>
          </w:tcPr>
          <w:p>
            <w:pPr>
              <w:pStyle w:val="20"/>
            </w:pPr>
            <w:r>
              <w:t>20111</w:t>
            </w:r>
          </w:p>
        </w:tc>
        <w:tc>
          <w:tcPr>
            <w:tcW w:w="4535" w:type="dxa"/>
            <w:vAlign w:val="center"/>
          </w:tcPr>
          <w:p>
            <w:pPr>
              <w:pStyle w:val="20"/>
            </w:pPr>
            <w:r>
              <w:t>纪检监察事务</w:t>
            </w:r>
          </w:p>
        </w:tc>
        <w:tc>
          <w:tcPr>
            <w:tcW w:w="1361" w:type="dxa"/>
            <w:vAlign w:val="center"/>
          </w:tcPr>
          <w:p>
            <w:pPr>
              <w:pStyle w:val="19"/>
            </w:pPr>
            <w:r>
              <w:t>899.11</w:t>
            </w:r>
          </w:p>
        </w:tc>
        <w:tc>
          <w:tcPr>
            <w:tcW w:w="1361" w:type="dxa"/>
            <w:vAlign w:val="center"/>
          </w:tcPr>
          <w:p>
            <w:pPr>
              <w:pStyle w:val="19"/>
            </w:pPr>
            <w:r>
              <w:t>799.11</w:t>
            </w:r>
          </w:p>
        </w:tc>
        <w:tc>
          <w:tcPr>
            <w:tcW w:w="1361" w:type="dxa"/>
            <w:vAlign w:val="center"/>
          </w:tcPr>
          <w:p>
            <w:pPr>
              <w:pStyle w:val="19"/>
            </w:pPr>
            <w:r>
              <w:t>100.00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vAlign w:val="center"/>
          </w:tcPr>
          <w:p>
            <w:pPr>
              <w:pStyle w:val="20"/>
            </w:pPr>
            <w:r>
              <w:t>2011101</w:t>
            </w:r>
          </w:p>
        </w:tc>
        <w:tc>
          <w:tcPr>
            <w:tcW w:w="4535" w:type="dxa"/>
            <w:vAlign w:val="center"/>
          </w:tcPr>
          <w:p>
            <w:pPr>
              <w:pStyle w:val="20"/>
            </w:pPr>
            <w:r>
              <w:t>行政运行</w:t>
            </w:r>
          </w:p>
        </w:tc>
        <w:tc>
          <w:tcPr>
            <w:tcW w:w="1361" w:type="dxa"/>
            <w:vAlign w:val="center"/>
          </w:tcPr>
          <w:p>
            <w:pPr>
              <w:pStyle w:val="19"/>
            </w:pPr>
            <w:r>
              <w:t>799.11</w:t>
            </w:r>
          </w:p>
        </w:tc>
        <w:tc>
          <w:tcPr>
            <w:tcW w:w="1361" w:type="dxa"/>
            <w:vAlign w:val="center"/>
          </w:tcPr>
          <w:p>
            <w:pPr>
              <w:pStyle w:val="19"/>
            </w:pPr>
            <w:r>
              <w:t>799.11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vAlign w:val="center"/>
          </w:tcPr>
          <w:p>
            <w:pPr>
              <w:pStyle w:val="20"/>
            </w:pPr>
            <w:r>
              <w:t>2011102</w:t>
            </w:r>
          </w:p>
        </w:tc>
        <w:tc>
          <w:tcPr>
            <w:tcW w:w="4535" w:type="dxa"/>
            <w:vAlign w:val="center"/>
          </w:tcPr>
          <w:p>
            <w:pPr>
              <w:pStyle w:val="20"/>
            </w:pPr>
            <w:r>
              <w:t>一般行政管理事务</w:t>
            </w:r>
          </w:p>
        </w:tc>
        <w:tc>
          <w:tcPr>
            <w:tcW w:w="1361" w:type="dxa"/>
            <w:vAlign w:val="center"/>
          </w:tcPr>
          <w:p>
            <w:pPr>
              <w:pStyle w:val="19"/>
            </w:pPr>
            <w:r>
              <w:t>80.00</w:t>
            </w:r>
          </w:p>
        </w:tc>
        <w:tc>
          <w:tcPr>
            <w:tcW w:w="1361" w:type="dxa"/>
            <w:vAlign w:val="center"/>
          </w:tcPr>
          <w:p>
            <w:pPr>
              <w:pStyle w:val="19"/>
            </w:pPr>
          </w:p>
        </w:tc>
        <w:tc>
          <w:tcPr>
            <w:tcW w:w="1361" w:type="dxa"/>
            <w:vAlign w:val="center"/>
          </w:tcPr>
          <w:p>
            <w:pPr>
              <w:pStyle w:val="19"/>
            </w:pPr>
            <w:r>
              <w:t>80.00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vAlign w:val="center"/>
          </w:tcPr>
          <w:p>
            <w:pPr>
              <w:pStyle w:val="20"/>
            </w:pPr>
            <w:r>
              <w:t>2011103</w:t>
            </w:r>
          </w:p>
        </w:tc>
        <w:tc>
          <w:tcPr>
            <w:tcW w:w="4535" w:type="dxa"/>
            <w:vAlign w:val="center"/>
          </w:tcPr>
          <w:p>
            <w:pPr>
              <w:pStyle w:val="20"/>
            </w:pPr>
            <w:r>
              <w:t>机关服务</w:t>
            </w: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r>
              <w:t>20.00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vAlign w:val="center"/>
          </w:tcPr>
          <w:p>
            <w:pPr>
              <w:pStyle w:val="20"/>
            </w:pPr>
            <w:r>
              <w:t>205</w:t>
            </w:r>
          </w:p>
        </w:tc>
        <w:tc>
          <w:tcPr>
            <w:tcW w:w="4535" w:type="dxa"/>
            <w:vAlign w:val="center"/>
          </w:tcPr>
          <w:p>
            <w:pPr>
              <w:pStyle w:val="20"/>
            </w:pPr>
            <w:r>
              <w:t>教育支出</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vAlign w:val="center"/>
          </w:tcPr>
          <w:p>
            <w:pPr>
              <w:pStyle w:val="20"/>
            </w:pPr>
            <w:r>
              <w:t>20508</w:t>
            </w:r>
          </w:p>
        </w:tc>
        <w:tc>
          <w:tcPr>
            <w:tcW w:w="4535" w:type="dxa"/>
            <w:vAlign w:val="center"/>
          </w:tcPr>
          <w:p>
            <w:pPr>
              <w:pStyle w:val="20"/>
            </w:pPr>
            <w:r>
              <w:t>进修及培训</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vAlign w:val="center"/>
          </w:tcPr>
          <w:p>
            <w:pPr>
              <w:pStyle w:val="20"/>
            </w:pPr>
            <w:r>
              <w:t>2050803</w:t>
            </w:r>
          </w:p>
        </w:tc>
        <w:tc>
          <w:tcPr>
            <w:tcW w:w="4535" w:type="dxa"/>
            <w:vAlign w:val="center"/>
          </w:tcPr>
          <w:p>
            <w:pPr>
              <w:pStyle w:val="20"/>
            </w:pPr>
            <w:r>
              <w:t>培训支出</w:t>
            </w:r>
          </w:p>
        </w:tc>
        <w:tc>
          <w:tcPr>
            <w:tcW w:w="1361" w:type="dxa"/>
            <w:vAlign w:val="center"/>
          </w:tcPr>
          <w:p>
            <w:pPr>
              <w:pStyle w:val="19"/>
            </w:pPr>
            <w:r>
              <w:t>1.00</w:t>
            </w:r>
          </w:p>
        </w:tc>
        <w:tc>
          <w:tcPr>
            <w:tcW w:w="1361" w:type="dxa"/>
            <w:vAlign w:val="center"/>
          </w:tcPr>
          <w:p>
            <w:pPr>
              <w:pStyle w:val="19"/>
            </w:pPr>
            <w:r>
              <w:t>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176.97</w:t>
            </w:r>
          </w:p>
        </w:tc>
        <w:tc>
          <w:tcPr>
            <w:tcW w:w="1361" w:type="dxa"/>
            <w:vAlign w:val="center"/>
          </w:tcPr>
          <w:p>
            <w:pPr>
              <w:pStyle w:val="19"/>
            </w:pPr>
            <w:r>
              <w:t>176.97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173.87</w:t>
            </w:r>
          </w:p>
        </w:tc>
        <w:tc>
          <w:tcPr>
            <w:tcW w:w="1361" w:type="dxa"/>
            <w:vAlign w:val="center"/>
          </w:tcPr>
          <w:p>
            <w:pPr>
              <w:pStyle w:val="19"/>
            </w:pPr>
            <w:r>
              <w:t>173.87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vAlign w:val="center"/>
          </w:tcPr>
          <w:p>
            <w:pPr>
              <w:pStyle w:val="20"/>
            </w:pPr>
            <w:r>
              <w:t>2080501</w:t>
            </w:r>
          </w:p>
        </w:tc>
        <w:tc>
          <w:tcPr>
            <w:tcW w:w="4535" w:type="dxa"/>
            <w:vAlign w:val="center"/>
          </w:tcPr>
          <w:p>
            <w:pPr>
              <w:pStyle w:val="20"/>
            </w:pPr>
            <w:r>
              <w:t>行政单位离退休</w:t>
            </w:r>
          </w:p>
        </w:tc>
        <w:tc>
          <w:tcPr>
            <w:tcW w:w="1361" w:type="dxa"/>
            <w:vAlign w:val="center"/>
          </w:tcPr>
          <w:p>
            <w:pPr>
              <w:pStyle w:val="19"/>
            </w:pPr>
            <w:r>
              <w:t>41.87</w:t>
            </w:r>
          </w:p>
        </w:tc>
        <w:tc>
          <w:tcPr>
            <w:tcW w:w="1361" w:type="dxa"/>
            <w:vAlign w:val="center"/>
          </w:tcPr>
          <w:p>
            <w:pPr>
              <w:pStyle w:val="19"/>
            </w:pPr>
            <w:r>
              <w:t>41.87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82.00</w:t>
            </w: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vAlign w:val="center"/>
          </w:tcPr>
          <w:p>
            <w:pPr>
              <w:pStyle w:val="20"/>
            </w:pPr>
            <w:r>
              <w:t>2080506</w:t>
            </w:r>
          </w:p>
        </w:tc>
        <w:tc>
          <w:tcPr>
            <w:tcW w:w="4535" w:type="dxa"/>
            <w:vAlign w:val="center"/>
          </w:tcPr>
          <w:p>
            <w:pPr>
              <w:pStyle w:val="20"/>
            </w:pPr>
            <w:r>
              <w:t>机关事业单位职业年金缴费支出</w:t>
            </w:r>
          </w:p>
        </w:tc>
        <w:tc>
          <w:tcPr>
            <w:tcW w:w="1361" w:type="dxa"/>
            <w:vAlign w:val="center"/>
          </w:tcPr>
          <w:p>
            <w:pPr>
              <w:pStyle w:val="19"/>
            </w:pPr>
            <w:r>
              <w:t>50.00</w:t>
            </w:r>
          </w:p>
        </w:tc>
        <w:tc>
          <w:tcPr>
            <w:tcW w:w="1361" w:type="dxa"/>
            <w:vAlign w:val="center"/>
          </w:tcPr>
          <w:p>
            <w:pPr>
              <w:pStyle w:val="19"/>
            </w:pPr>
            <w:r>
              <w:t>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vAlign w:val="center"/>
          </w:tcPr>
          <w:p>
            <w:pPr>
              <w:pStyle w:val="20"/>
            </w:pPr>
            <w:r>
              <w:t>20899</w:t>
            </w:r>
          </w:p>
        </w:tc>
        <w:tc>
          <w:tcPr>
            <w:tcW w:w="4535" w:type="dxa"/>
            <w:vAlign w:val="center"/>
          </w:tcPr>
          <w:p>
            <w:pPr>
              <w:pStyle w:val="20"/>
            </w:pPr>
            <w:r>
              <w:t>其他社会保障和就业支出</w:t>
            </w:r>
          </w:p>
        </w:tc>
        <w:tc>
          <w:tcPr>
            <w:tcW w:w="1361" w:type="dxa"/>
            <w:vAlign w:val="center"/>
          </w:tcPr>
          <w:p>
            <w:pPr>
              <w:pStyle w:val="19"/>
            </w:pPr>
            <w:r>
              <w:t>3.10</w:t>
            </w:r>
          </w:p>
        </w:tc>
        <w:tc>
          <w:tcPr>
            <w:tcW w:w="1361" w:type="dxa"/>
            <w:vAlign w:val="center"/>
          </w:tcPr>
          <w:p>
            <w:pPr>
              <w:pStyle w:val="19"/>
            </w:pPr>
            <w:r>
              <w:t>3.10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vAlign w:val="center"/>
          </w:tcPr>
          <w:p>
            <w:pPr>
              <w:pStyle w:val="20"/>
            </w:pPr>
            <w:r>
              <w:t>2089999</w:t>
            </w:r>
          </w:p>
        </w:tc>
        <w:tc>
          <w:tcPr>
            <w:tcW w:w="4535" w:type="dxa"/>
            <w:vAlign w:val="center"/>
          </w:tcPr>
          <w:p>
            <w:pPr>
              <w:pStyle w:val="20"/>
            </w:pPr>
            <w:r>
              <w:t>其他社会保障和就业支出</w:t>
            </w:r>
          </w:p>
        </w:tc>
        <w:tc>
          <w:tcPr>
            <w:tcW w:w="1361" w:type="dxa"/>
            <w:vAlign w:val="center"/>
          </w:tcPr>
          <w:p>
            <w:pPr>
              <w:pStyle w:val="19"/>
            </w:pPr>
            <w:r>
              <w:t>3.10</w:t>
            </w:r>
          </w:p>
        </w:tc>
        <w:tc>
          <w:tcPr>
            <w:tcW w:w="1361" w:type="dxa"/>
            <w:vAlign w:val="center"/>
          </w:tcPr>
          <w:p>
            <w:pPr>
              <w:pStyle w:val="19"/>
            </w:pPr>
            <w:r>
              <w:t>3.10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19</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43.00</w:t>
            </w:r>
          </w:p>
        </w:tc>
        <w:tc>
          <w:tcPr>
            <w:tcW w:w="1361" w:type="dxa"/>
            <w:vAlign w:val="center"/>
          </w:tcPr>
          <w:p>
            <w:pPr>
              <w:pStyle w:val="19"/>
            </w:pPr>
            <w:r>
              <w:t>43.00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20</w:t>
            </w:r>
          </w:p>
        </w:tc>
        <w:tc>
          <w:tcPr>
            <w:tcW w:w="992" w:type="dxa"/>
            <w:vAlign w:val="center"/>
          </w:tcPr>
          <w:p>
            <w:pPr>
              <w:pStyle w:val="20"/>
            </w:pPr>
            <w:r>
              <w:t>221</w:t>
            </w:r>
          </w:p>
        </w:tc>
        <w:tc>
          <w:tcPr>
            <w:tcW w:w="4535" w:type="dxa"/>
            <w:vAlign w:val="center"/>
          </w:tcPr>
          <w:p>
            <w:pPr>
              <w:pStyle w:val="20"/>
            </w:pPr>
            <w:r>
              <w:t>住房保障支出</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21</w:t>
            </w:r>
          </w:p>
        </w:tc>
        <w:tc>
          <w:tcPr>
            <w:tcW w:w="992" w:type="dxa"/>
            <w:vAlign w:val="center"/>
          </w:tcPr>
          <w:p>
            <w:pPr>
              <w:pStyle w:val="20"/>
            </w:pPr>
            <w:r>
              <w:t>22102</w:t>
            </w:r>
          </w:p>
        </w:tc>
        <w:tc>
          <w:tcPr>
            <w:tcW w:w="4535" w:type="dxa"/>
            <w:vAlign w:val="center"/>
          </w:tcPr>
          <w:p>
            <w:pPr>
              <w:pStyle w:val="20"/>
            </w:pPr>
            <w:r>
              <w:t>住房改革支出</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rPr>
          <w:trHeight w:val="369"/>
        </w:trPr>
        <w:tc>
          <w:tcPr>
            <w:tcW w:w="850" w:type="dxa"/>
            <w:vAlign w:val="center"/>
          </w:tcPr>
          <w:p>
            <w:pPr>
              <w:pStyle w:val="21"/>
            </w:pPr>
            <w:r>
              <w:t>22</w:t>
            </w:r>
          </w:p>
        </w:tc>
        <w:tc>
          <w:tcPr>
            <w:tcW w:w="992" w:type="dxa"/>
            <w:vAlign w:val="center"/>
          </w:tcPr>
          <w:p>
            <w:pPr>
              <w:pStyle w:val="20"/>
            </w:pPr>
            <w:r>
              <w:t>2210201</w:t>
            </w:r>
          </w:p>
        </w:tc>
        <w:tc>
          <w:tcPr>
            <w:tcW w:w="4535" w:type="dxa"/>
            <w:vAlign w:val="center"/>
          </w:tcPr>
          <w:p>
            <w:pPr>
              <w:pStyle w:val="20"/>
            </w:pPr>
            <w:r>
              <w:t>住房公积金</w:t>
            </w:r>
          </w:p>
        </w:tc>
        <w:tc>
          <w:tcPr>
            <w:tcW w:w="1361" w:type="dxa"/>
            <w:vAlign w:val="center"/>
          </w:tcPr>
          <w:p>
            <w:pPr>
              <w:pStyle w:val="19"/>
            </w:pPr>
            <w:r>
              <w:t>75.00</w:t>
            </w:r>
          </w:p>
        </w:tc>
        <w:tc>
          <w:tcPr>
            <w:tcW w:w="1361" w:type="dxa"/>
            <w:vAlign w:val="center"/>
          </w:tcPr>
          <w:p>
            <w:pPr>
              <w:pStyle w:val="19"/>
            </w:pPr>
            <w:r>
              <w:t>75.00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474" w:type="dxa"/>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474" w:type="dxa"/>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pPr>
            <w:r>
              <w:t>1195.08</w:t>
            </w:r>
          </w:p>
        </w:tc>
        <w:tc>
          <w:tcPr>
            <w:tcW w:w="3402" w:type="dxa"/>
            <w:vAlign w:val="center"/>
          </w:tcPr>
          <w:p>
            <w:pPr>
              <w:pStyle w:val="20"/>
            </w:pPr>
            <w:r>
              <w:t>一、一般公共服务支出</w:t>
            </w:r>
          </w:p>
        </w:tc>
        <w:tc>
          <w:tcPr>
            <w:tcW w:w="1474" w:type="dxa"/>
            <w:vAlign w:val="center"/>
          </w:tcPr>
          <w:p>
            <w:pPr>
              <w:pStyle w:val="19"/>
            </w:pPr>
            <w:r>
              <w:t>899.11</w:t>
            </w:r>
          </w:p>
        </w:tc>
        <w:tc>
          <w:tcPr>
            <w:tcW w:w="1474" w:type="dxa"/>
            <w:vAlign w:val="center"/>
          </w:tcPr>
          <w:p>
            <w:pPr>
              <w:pStyle w:val="19"/>
            </w:pPr>
            <w:r>
              <w:t>899.11</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r>
              <w:t>1.00</w:t>
            </w:r>
          </w:p>
        </w:tc>
        <w:tc>
          <w:tcPr>
            <w:tcW w:w="1474" w:type="dxa"/>
            <w:vAlign w:val="center"/>
          </w:tcPr>
          <w:p>
            <w:pPr>
              <w:pStyle w:val="19"/>
            </w:pPr>
            <w:r>
              <w:t>1.00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pPr>
            <w:r>
              <w:t>176.97</w:t>
            </w:r>
          </w:p>
        </w:tc>
        <w:tc>
          <w:tcPr>
            <w:tcW w:w="1474" w:type="dxa"/>
            <w:vAlign w:val="center"/>
          </w:tcPr>
          <w:p>
            <w:pPr>
              <w:pStyle w:val="19"/>
            </w:pPr>
            <w:r>
              <w:t>176.97</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pPr>
            <w:r>
              <w:t>43.00</w:t>
            </w:r>
          </w:p>
        </w:tc>
        <w:tc>
          <w:tcPr>
            <w:tcW w:w="1474" w:type="dxa"/>
            <w:vAlign w:val="center"/>
          </w:tcPr>
          <w:p>
            <w:pPr>
              <w:pStyle w:val="19"/>
            </w:pPr>
            <w:r>
              <w:t>43.00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r>
              <w:t>75.00</w:t>
            </w:r>
          </w:p>
        </w:tc>
        <w:tc>
          <w:tcPr>
            <w:tcW w:w="1474" w:type="dxa"/>
            <w:vAlign w:val="center"/>
          </w:tcPr>
          <w:p>
            <w:pPr>
              <w:pStyle w:val="19"/>
            </w:pPr>
            <w:r>
              <w:t>75.00</w:t>
            </w: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三十一、人行科目</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vAlign w:val="center"/>
          </w:tcPr>
          <w:p>
            <w:pPr>
              <w:pStyle w:val="22"/>
            </w:pPr>
            <w:r>
              <w:t>本年收入合计</w:t>
            </w:r>
          </w:p>
        </w:tc>
        <w:tc>
          <w:tcPr>
            <w:tcW w:w="1474" w:type="dxa"/>
            <w:vAlign w:val="center"/>
          </w:tcPr>
          <w:p>
            <w:pPr>
              <w:pStyle w:val="23"/>
            </w:pPr>
            <w:r>
              <w:t>1195.08</w:t>
            </w:r>
          </w:p>
        </w:tc>
        <w:tc>
          <w:tcPr>
            <w:tcW w:w="3402" w:type="dxa"/>
            <w:vAlign w:val="center"/>
          </w:tcPr>
          <w:p>
            <w:pPr>
              <w:pStyle w:val="22"/>
            </w:pPr>
            <w:r>
              <w:t>本年支出合计</w:t>
            </w:r>
          </w:p>
        </w:tc>
        <w:tc>
          <w:tcPr>
            <w:tcW w:w="1474" w:type="dxa"/>
            <w:vAlign w:val="center"/>
          </w:tcPr>
          <w:p>
            <w:pPr>
              <w:pStyle w:val="23"/>
            </w:pPr>
            <w:r>
              <w:t>1195.08</w:t>
            </w:r>
          </w:p>
        </w:tc>
        <w:tc>
          <w:tcPr>
            <w:tcW w:w="1474" w:type="dxa"/>
            <w:vAlign w:val="center"/>
          </w:tcPr>
          <w:p>
            <w:pPr>
              <w:pStyle w:val="23"/>
            </w:pPr>
            <w:r>
              <w:t>1195.08</w:t>
            </w:r>
          </w:p>
        </w:tc>
        <w:tc>
          <w:tcPr>
            <w:tcW w:w="1474" w:type="dxa"/>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vAlign w:val="center"/>
          </w:tcPr>
          <w:p>
            <w:pPr>
              <w:pStyle w:val="22"/>
            </w:pPr>
            <w:r>
              <w:t>收入总计</w:t>
            </w:r>
          </w:p>
        </w:tc>
        <w:tc>
          <w:tcPr>
            <w:tcW w:w="1474" w:type="dxa"/>
            <w:vAlign w:val="center"/>
          </w:tcPr>
          <w:p>
            <w:pPr>
              <w:pStyle w:val="23"/>
            </w:pPr>
            <w:r>
              <w:t>1195.08</w:t>
            </w:r>
          </w:p>
        </w:tc>
        <w:tc>
          <w:tcPr>
            <w:tcW w:w="3402" w:type="dxa"/>
            <w:vAlign w:val="center"/>
          </w:tcPr>
          <w:p>
            <w:pPr>
              <w:pStyle w:val="22"/>
            </w:pPr>
            <w:r>
              <w:t>支出总计</w:t>
            </w:r>
          </w:p>
        </w:tc>
        <w:tc>
          <w:tcPr>
            <w:tcW w:w="1474" w:type="dxa"/>
            <w:vAlign w:val="center"/>
          </w:tcPr>
          <w:p>
            <w:pPr>
              <w:pStyle w:val="23"/>
            </w:pPr>
            <w:r>
              <w:t>1195.08</w:t>
            </w:r>
          </w:p>
        </w:tc>
        <w:tc>
          <w:tcPr>
            <w:tcW w:w="1474" w:type="dxa"/>
            <w:vAlign w:val="center"/>
          </w:tcPr>
          <w:p>
            <w:pPr>
              <w:pStyle w:val="23"/>
            </w:pPr>
            <w:r>
              <w:t>1195.08</w:t>
            </w:r>
          </w:p>
        </w:tc>
        <w:tc>
          <w:tcPr>
            <w:tcW w:w="1474" w:type="dxa"/>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1195.08</w:t>
            </w:r>
          </w:p>
        </w:tc>
        <w:tc>
          <w:tcPr>
            <w:tcW w:w="2551" w:type="dxa"/>
            <w:vAlign w:val="center"/>
          </w:tcPr>
          <w:p>
            <w:pPr>
              <w:pStyle w:val="23"/>
            </w:pPr>
            <w:r>
              <w:t>1095.08</w:t>
            </w:r>
          </w:p>
        </w:tc>
        <w:tc>
          <w:tcPr>
            <w:tcW w:w="2551" w:type="dxa"/>
            <w:vAlign w:val="center"/>
          </w:tcPr>
          <w:p>
            <w:pPr>
              <w:pStyle w:val="23"/>
            </w:pPr>
            <w:r>
              <w:t>100.00</w:t>
            </w:r>
          </w:p>
        </w:tc>
      </w:tr>
      <w:tr>
        <w:trPr>
          <w:trHeight w:val="369"/>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899.11</w:t>
            </w:r>
          </w:p>
        </w:tc>
        <w:tc>
          <w:tcPr>
            <w:tcW w:w="2551" w:type="dxa"/>
            <w:vAlign w:val="center"/>
          </w:tcPr>
          <w:p>
            <w:pPr>
              <w:pStyle w:val="19"/>
            </w:pPr>
            <w:r>
              <w:t>799.11</w:t>
            </w:r>
          </w:p>
        </w:tc>
        <w:tc>
          <w:tcPr>
            <w:tcW w:w="2551" w:type="dxa"/>
            <w:vAlign w:val="center"/>
          </w:tcPr>
          <w:p>
            <w:pPr>
              <w:pStyle w:val="19"/>
            </w:pPr>
            <w:r>
              <w:t>100.00</w:t>
            </w:r>
          </w:p>
        </w:tc>
      </w:tr>
      <w:tr>
        <w:trPr>
          <w:trHeight w:val="369"/>
        </w:trPr>
        <w:tc>
          <w:tcPr>
            <w:tcW w:w="850" w:type="dxa"/>
            <w:vAlign w:val="center"/>
          </w:tcPr>
          <w:p>
            <w:pPr>
              <w:pStyle w:val="21"/>
            </w:pPr>
            <w:r>
              <w:t>3</w:t>
            </w:r>
          </w:p>
        </w:tc>
        <w:tc>
          <w:tcPr>
            <w:tcW w:w="1191" w:type="dxa"/>
            <w:vAlign w:val="center"/>
          </w:tcPr>
          <w:p>
            <w:pPr>
              <w:pStyle w:val="20"/>
            </w:pPr>
            <w:r>
              <w:t>20111</w:t>
            </w:r>
          </w:p>
        </w:tc>
        <w:tc>
          <w:tcPr>
            <w:tcW w:w="4535" w:type="dxa"/>
            <w:vAlign w:val="center"/>
          </w:tcPr>
          <w:p>
            <w:pPr>
              <w:pStyle w:val="20"/>
            </w:pPr>
            <w:r>
              <w:t>纪检监察事务</w:t>
            </w:r>
          </w:p>
        </w:tc>
        <w:tc>
          <w:tcPr>
            <w:tcW w:w="2551" w:type="dxa"/>
            <w:vAlign w:val="center"/>
          </w:tcPr>
          <w:p>
            <w:pPr>
              <w:pStyle w:val="19"/>
            </w:pPr>
            <w:r>
              <w:t>899.11</w:t>
            </w:r>
          </w:p>
        </w:tc>
        <w:tc>
          <w:tcPr>
            <w:tcW w:w="2551" w:type="dxa"/>
            <w:vAlign w:val="center"/>
          </w:tcPr>
          <w:p>
            <w:pPr>
              <w:pStyle w:val="19"/>
            </w:pPr>
            <w:r>
              <w:t>799.11</w:t>
            </w:r>
          </w:p>
        </w:tc>
        <w:tc>
          <w:tcPr>
            <w:tcW w:w="2551" w:type="dxa"/>
            <w:vAlign w:val="center"/>
          </w:tcPr>
          <w:p>
            <w:pPr>
              <w:pStyle w:val="19"/>
            </w:pPr>
            <w:r>
              <w:t>100.00</w:t>
            </w:r>
          </w:p>
        </w:tc>
      </w:tr>
      <w:tr>
        <w:trPr>
          <w:trHeight w:val="369"/>
        </w:trPr>
        <w:tc>
          <w:tcPr>
            <w:tcW w:w="850" w:type="dxa"/>
            <w:vAlign w:val="center"/>
          </w:tcPr>
          <w:p>
            <w:pPr>
              <w:pStyle w:val="21"/>
            </w:pPr>
            <w:r>
              <w:t>4</w:t>
            </w:r>
          </w:p>
        </w:tc>
        <w:tc>
          <w:tcPr>
            <w:tcW w:w="1191" w:type="dxa"/>
            <w:vAlign w:val="center"/>
          </w:tcPr>
          <w:p>
            <w:pPr>
              <w:pStyle w:val="20"/>
            </w:pPr>
            <w:r>
              <w:t>2011101</w:t>
            </w:r>
          </w:p>
        </w:tc>
        <w:tc>
          <w:tcPr>
            <w:tcW w:w="4535" w:type="dxa"/>
            <w:vAlign w:val="center"/>
          </w:tcPr>
          <w:p>
            <w:pPr>
              <w:pStyle w:val="20"/>
            </w:pPr>
            <w:r>
              <w:t>行政运行</w:t>
            </w:r>
          </w:p>
        </w:tc>
        <w:tc>
          <w:tcPr>
            <w:tcW w:w="2551" w:type="dxa"/>
            <w:vAlign w:val="center"/>
          </w:tcPr>
          <w:p>
            <w:pPr>
              <w:pStyle w:val="19"/>
            </w:pPr>
            <w:r>
              <w:t>799.11</w:t>
            </w:r>
          </w:p>
        </w:tc>
        <w:tc>
          <w:tcPr>
            <w:tcW w:w="2551" w:type="dxa"/>
            <w:vAlign w:val="center"/>
          </w:tcPr>
          <w:p>
            <w:pPr>
              <w:pStyle w:val="19"/>
            </w:pPr>
            <w:r>
              <w:t>799.11</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2011102</w:t>
            </w:r>
          </w:p>
        </w:tc>
        <w:tc>
          <w:tcPr>
            <w:tcW w:w="4535" w:type="dxa"/>
            <w:vAlign w:val="center"/>
          </w:tcPr>
          <w:p>
            <w:pPr>
              <w:pStyle w:val="20"/>
            </w:pPr>
            <w:r>
              <w:t>一般行政管理事务</w:t>
            </w:r>
          </w:p>
        </w:tc>
        <w:tc>
          <w:tcPr>
            <w:tcW w:w="2551" w:type="dxa"/>
            <w:vAlign w:val="center"/>
          </w:tcPr>
          <w:p>
            <w:pPr>
              <w:pStyle w:val="19"/>
            </w:pPr>
            <w:r>
              <w:t>80.00</w:t>
            </w:r>
          </w:p>
        </w:tc>
        <w:tc>
          <w:tcPr>
            <w:tcW w:w="2551" w:type="dxa"/>
            <w:vAlign w:val="center"/>
          </w:tcPr>
          <w:p>
            <w:pPr>
              <w:pStyle w:val="19"/>
            </w:pPr>
          </w:p>
        </w:tc>
        <w:tc>
          <w:tcPr>
            <w:tcW w:w="2551" w:type="dxa"/>
            <w:vAlign w:val="center"/>
          </w:tcPr>
          <w:p>
            <w:pPr>
              <w:pStyle w:val="19"/>
            </w:pPr>
            <w:r>
              <w:t>80.00</w:t>
            </w:r>
          </w:p>
        </w:tc>
      </w:tr>
      <w:tr>
        <w:trPr>
          <w:trHeight w:val="369"/>
        </w:trPr>
        <w:tc>
          <w:tcPr>
            <w:tcW w:w="850" w:type="dxa"/>
            <w:vAlign w:val="center"/>
          </w:tcPr>
          <w:p>
            <w:pPr>
              <w:pStyle w:val="21"/>
            </w:pPr>
            <w:r>
              <w:t>6</w:t>
            </w:r>
          </w:p>
        </w:tc>
        <w:tc>
          <w:tcPr>
            <w:tcW w:w="1191" w:type="dxa"/>
            <w:vAlign w:val="center"/>
          </w:tcPr>
          <w:p>
            <w:pPr>
              <w:pStyle w:val="20"/>
            </w:pPr>
            <w:r>
              <w:t>2011103</w:t>
            </w:r>
          </w:p>
        </w:tc>
        <w:tc>
          <w:tcPr>
            <w:tcW w:w="4535" w:type="dxa"/>
            <w:vAlign w:val="center"/>
          </w:tcPr>
          <w:p>
            <w:pPr>
              <w:pStyle w:val="20"/>
            </w:pPr>
            <w:r>
              <w:t>机关服务</w:t>
            </w:r>
          </w:p>
        </w:tc>
        <w:tc>
          <w:tcPr>
            <w:tcW w:w="2551" w:type="dxa"/>
            <w:vAlign w:val="center"/>
          </w:tcPr>
          <w:p>
            <w:pPr>
              <w:pStyle w:val="19"/>
            </w:pPr>
            <w:r>
              <w:t>20.00</w:t>
            </w:r>
          </w:p>
        </w:tc>
        <w:tc>
          <w:tcPr>
            <w:tcW w:w="2551" w:type="dxa"/>
            <w:vAlign w:val="center"/>
          </w:tcPr>
          <w:p>
            <w:pPr>
              <w:pStyle w:val="19"/>
            </w:pPr>
          </w:p>
        </w:tc>
        <w:tc>
          <w:tcPr>
            <w:tcW w:w="2551" w:type="dxa"/>
            <w:vAlign w:val="center"/>
          </w:tcPr>
          <w:p>
            <w:pPr>
              <w:pStyle w:val="19"/>
            </w:pPr>
            <w:r>
              <w:t>20.00</w:t>
            </w:r>
          </w:p>
        </w:tc>
      </w:tr>
      <w:tr>
        <w:trPr>
          <w:trHeight w:val="369"/>
        </w:trPr>
        <w:tc>
          <w:tcPr>
            <w:tcW w:w="850" w:type="dxa"/>
            <w:vAlign w:val="center"/>
          </w:tcPr>
          <w:p>
            <w:pPr>
              <w:pStyle w:val="21"/>
            </w:pPr>
            <w:r>
              <w:t>7</w:t>
            </w:r>
          </w:p>
        </w:tc>
        <w:tc>
          <w:tcPr>
            <w:tcW w:w="1191" w:type="dxa"/>
            <w:vAlign w:val="center"/>
          </w:tcPr>
          <w:p>
            <w:pPr>
              <w:pStyle w:val="20"/>
            </w:pPr>
            <w:r>
              <w:t>205</w:t>
            </w:r>
          </w:p>
        </w:tc>
        <w:tc>
          <w:tcPr>
            <w:tcW w:w="4535" w:type="dxa"/>
            <w:vAlign w:val="center"/>
          </w:tcPr>
          <w:p>
            <w:pPr>
              <w:pStyle w:val="20"/>
            </w:pPr>
            <w:r>
              <w:t>教育支出</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8</w:t>
            </w:r>
          </w:p>
        </w:tc>
        <w:tc>
          <w:tcPr>
            <w:tcW w:w="1191" w:type="dxa"/>
            <w:vAlign w:val="center"/>
          </w:tcPr>
          <w:p>
            <w:pPr>
              <w:pStyle w:val="20"/>
            </w:pPr>
            <w:r>
              <w:t>20508</w:t>
            </w:r>
          </w:p>
        </w:tc>
        <w:tc>
          <w:tcPr>
            <w:tcW w:w="4535" w:type="dxa"/>
            <w:vAlign w:val="center"/>
          </w:tcPr>
          <w:p>
            <w:pPr>
              <w:pStyle w:val="20"/>
            </w:pPr>
            <w:r>
              <w:t>进修及培训</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9</w:t>
            </w:r>
          </w:p>
        </w:tc>
        <w:tc>
          <w:tcPr>
            <w:tcW w:w="1191" w:type="dxa"/>
            <w:vAlign w:val="center"/>
          </w:tcPr>
          <w:p>
            <w:pPr>
              <w:pStyle w:val="20"/>
            </w:pPr>
            <w:r>
              <w:t>2050803</w:t>
            </w:r>
          </w:p>
        </w:tc>
        <w:tc>
          <w:tcPr>
            <w:tcW w:w="4535" w:type="dxa"/>
            <w:vAlign w:val="center"/>
          </w:tcPr>
          <w:p>
            <w:pPr>
              <w:pStyle w:val="20"/>
            </w:pPr>
            <w:r>
              <w:t>培训支出</w:t>
            </w:r>
          </w:p>
        </w:tc>
        <w:tc>
          <w:tcPr>
            <w:tcW w:w="2551" w:type="dxa"/>
            <w:vAlign w:val="center"/>
          </w:tcPr>
          <w:p>
            <w:pPr>
              <w:pStyle w:val="19"/>
            </w:pPr>
            <w:r>
              <w:t>1.00</w:t>
            </w:r>
          </w:p>
        </w:tc>
        <w:tc>
          <w:tcPr>
            <w:tcW w:w="2551" w:type="dxa"/>
            <w:vAlign w:val="center"/>
          </w:tcPr>
          <w:p>
            <w:pPr>
              <w:pStyle w:val="19"/>
            </w:pPr>
            <w:r>
              <w:t>1.00</w:t>
            </w:r>
          </w:p>
        </w:tc>
        <w:tc>
          <w:tcPr>
            <w:tcW w:w="2551" w:type="dxa"/>
            <w:vAlign w:val="center"/>
          </w:tcPr>
          <w:p>
            <w:pPr>
              <w:pStyle w:val="19"/>
            </w:pPr>
          </w:p>
        </w:tc>
      </w:tr>
      <w:tr>
        <w:trPr>
          <w:trHeight w:val="369"/>
        </w:trPr>
        <w:tc>
          <w:tcPr>
            <w:tcW w:w="850" w:type="dxa"/>
            <w:vAlign w:val="center"/>
          </w:tcPr>
          <w:p>
            <w:pPr>
              <w:pStyle w:val="21"/>
            </w:pPr>
            <w:r>
              <w:t>10</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176.97</w:t>
            </w:r>
          </w:p>
        </w:tc>
        <w:tc>
          <w:tcPr>
            <w:tcW w:w="2551" w:type="dxa"/>
            <w:vAlign w:val="center"/>
          </w:tcPr>
          <w:p>
            <w:pPr>
              <w:pStyle w:val="19"/>
            </w:pPr>
            <w:r>
              <w:t>176.97</w:t>
            </w:r>
          </w:p>
        </w:tc>
        <w:tc>
          <w:tcPr>
            <w:tcW w:w="2551" w:type="dxa"/>
            <w:vAlign w:val="center"/>
          </w:tcPr>
          <w:p>
            <w:pPr>
              <w:pStyle w:val="19"/>
            </w:pPr>
          </w:p>
        </w:tc>
      </w:tr>
      <w:tr>
        <w:trPr>
          <w:trHeight w:val="369"/>
        </w:trPr>
        <w:tc>
          <w:tcPr>
            <w:tcW w:w="850" w:type="dxa"/>
            <w:vAlign w:val="center"/>
          </w:tcPr>
          <w:p>
            <w:pPr>
              <w:pStyle w:val="21"/>
            </w:pPr>
            <w:r>
              <w:t>11</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173.87</w:t>
            </w:r>
          </w:p>
        </w:tc>
        <w:tc>
          <w:tcPr>
            <w:tcW w:w="2551" w:type="dxa"/>
            <w:vAlign w:val="center"/>
          </w:tcPr>
          <w:p>
            <w:pPr>
              <w:pStyle w:val="19"/>
            </w:pPr>
            <w:r>
              <w:t>173.87</w:t>
            </w:r>
          </w:p>
        </w:tc>
        <w:tc>
          <w:tcPr>
            <w:tcW w:w="2551" w:type="dxa"/>
            <w:vAlign w:val="center"/>
          </w:tcPr>
          <w:p>
            <w:pPr>
              <w:pStyle w:val="19"/>
            </w:pPr>
          </w:p>
        </w:tc>
      </w:tr>
      <w:tr>
        <w:trPr>
          <w:trHeight w:val="369"/>
        </w:trPr>
        <w:tc>
          <w:tcPr>
            <w:tcW w:w="850" w:type="dxa"/>
            <w:vAlign w:val="center"/>
          </w:tcPr>
          <w:p>
            <w:pPr>
              <w:pStyle w:val="21"/>
            </w:pPr>
            <w:r>
              <w:t>12</w:t>
            </w:r>
          </w:p>
        </w:tc>
        <w:tc>
          <w:tcPr>
            <w:tcW w:w="1191" w:type="dxa"/>
            <w:vAlign w:val="center"/>
          </w:tcPr>
          <w:p>
            <w:pPr>
              <w:pStyle w:val="20"/>
            </w:pPr>
            <w:r>
              <w:t>2080501</w:t>
            </w:r>
          </w:p>
        </w:tc>
        <w:tc>
          <w:tcPr>
            <w:tcW w:w="4535" w:type="dxa"/>
            <w:vAlign w:val="center"/>
          </w:tcPr>
          <w:p>
            <w:pPr>
              <w:pStyle w:val="20"/>
            </w:pPr>
            <w:r>
              <w:t>行政单位离退休</w:t>
            </w:r>
          </w:p>
        </w:tc>
        <w:tc>
          <w:tcPr>
            <w:tcW w:w="2551" w:type="dxa"/>
            <w:vAlign w:val="center"/>
          </w:tcPr>
          <w:p>
            <w:pPr>
              <w:pStyle w:val="19"/>
            </w:pPr>
            <w:r>
              <w:t>41.87</w:t>
            </w:r>
          </w:p>
        </w:tc>
        <w:tc>
          <w:tcPr>
            <w:tcW w:w="2551" w:type="dxa"/>
            <w:vAlign w:val="center"/>
          </w:tcPr>
          <w:p>
            <w:pPr>
              <w:pStyle w:val="19"/>
            </w:pPr>
            <w:r>
              <w:t>41.87</w:t>
            </w:r>
          </w:p>
        </w:tc>
        <w:tc>
          <w:tcPr>
            <w:tcW w:w="2551" w:type="dxa"/>
            <w:vAlign w:val="center"/>
          </w:tcPr>
          <w:p>
            <w:pPr>
              <w:pStyle w:val="19"/>
            </w:pPr>
          </w:p>
        </w:tc>
      </w:tr>
      <w:tr>
        <w:trPr>
          <w:trHeight w:val="369"/>
        </w:trPr>
        <w:tc>
          <w:tcPr>
            <w:tcW w:w="850" w:type="dxa"/>
            <w:vAlign w:val="center"/>
          </w:tcPr>
          <w:p>
            <w:pPr>
              <w:pStyle w:val="21"/>
            </w:pPr>
            <w:r>
              <w:t>13</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82.00</w:t>
            </w:r>
          </w:p>
        </w:tc>
        <w:tc>
          <w:tcPr>
            <w:tcW w:w="2551" w:type="dxa"/>
            <w:vAlign w:val="center"/>
          </w:tcPr>
          <w:p>
            <w:pPr>
              <w:pStyle w:val="19"/>
            </w:pPr>
            <w:r>
              <w:t>82.00</w:t>
            </w:r>
          </w:p>
        </w:tc>
        <w:tc>
          <w:tcPr>
            <w:tcW w:w="2551" w:type="dxa"/>
            <w:vAlign w:val="center"/>
          </w:tcPr>
          <w:p>
            <w:pPr>
              <w:pStyle w:val="19"/>
            </w:pPr>
          </w:p>
        </w:tc>
      </w:tr>
      <w:tr>
        <w:trPr>
          <w:trHeight w:val="369"/>
        </w:trPr>
        <w:tc>
          <w:tcPr>
            <w:tcW w:w="850" w:type="dxa"/>
            <w:vAlign w:val="center"/>
          </w:tcPr>
          <w:p>
            <w:pPr>
              <w:pStyle w:val="21"/>
            </w:pPr>
            <w:r>
              <w:t>14</w:t>
            </w:r>
          </w:p>
        </w:tc>
        <w:tc>
          <w:tcPr>
            <w:tcW w:w="1191" w:type="dxa"/>
            <w:vAlign w:val="center"/>
          </w:tcPr>
          <w:p>
            <w:pPr>
              <w:pStyle w:val="20"/>
            </w:pPr>
            <w:r>
              <w:t>2080506</w:t>
            </w:r>
          </w:p>
        </w:tc>
        <w:tc>
          <w:tcPr>
            <w:tcW w:w="4535" w:type="dxa"/>
            <w:vAlign w:val="center"/>
          </w:tcPr>
          <w:p>
            <w:pPr>
              <w:pStyle w:val="20"/>
            </w:pPr>
            <w:r>
              <w:t>机关事业单位职业年金缴费支出</w:t>
            </w:r>
          </w:p>
        </w:tc>
        <w:tc>
          <w:tcPr>
            <w:tcW w:w="2551" w:type="dxa"/>
            <w:vAlign w:val="center"/>
          </w:tcPr>
          <w:p>
            <w:pPr>
              <w:pStyle w:val="19"/>
            </w:pPr>
            <w:r>
              <w:t>50.00</w:t>
            </w:r>
          </w:p>
        </w:tc>
        <w:tc>
          <w:tcPr>
            <w:tcW w:w="2551" w:type="dxa"/>
            <w:vAlign w:val="center"/>
          </w:tcPr>
          <w:p>
            <w:pPr>
              <w:pStyle w:val="19"/>
            </w:pPr>
            <w:r>
              <w:t>50.00</w:t>
            </w:r>
          </w:p>
        </w:tc>
        <w:tc>
          <w:tcPr>
            <w:tcW w:w="2551" w:type="dxa"/>
            <w:vAlign w:val="center"/>
          </w:tcPr>
          <w:p>
            <w:pPr>
              <w:pStyle w:val="19"/>
            </w:pPr>
          </w:p>
        </w:tc>
      </w:tr>
      <w:tr>
        <w:trPr>
          <w:trHeight w:val="369"/>
        </w:trPr>
        <w:tc>
          <w:tcPr>
            <w:tcW w:w="850" w:type="dxa"/>
            <w:vAlign w:val="center"/>
          </w:tcPr>
          <w:p>
            <w:pPr>
              <w:pStyle w:val="21"/>
            </w:pPr>
            <w:r>
              <w:t>15</w:t>
            </w:r>
          </w:p>
        </w:tc>
        <w:tc>
          <w:tcPr>
            <w:tcW w:w="1191" w:type="dxa"/>
            <w:vAlign w:val="center"/>
          </w:tcPr>
          <w:p>
            <w:pPr>
              <w:pStyle w:val="20"/>
            </w:pPr>
            <w:r>
              <w:t>20899</w:t>
            </w:r>
          </w:p>
        </w:tc>
        <w:tc>
          <w:tcPr>
            <w:tcW w:w="4535" w:type="dxa"/>
            <w:vAlign w:val="center"/>
          </w:tcPr>
          <w:p>
            <w:pPr>
              <w:pStyle w:val="20"/>
            </w:pPr>
            <w:r>
              <w:t>其他社会保障和就业支出</w:t>
            </w:r>
          </w:p>
        </w:tc>
        <w:tc>
          <w:tcPr>
            <w:tcW w:w="2551" w:type="dxa"/>
            <w:vAlign w:val="center"/>
          </w:tcPr>
          <w:p>
            <w:pPr>
              <w:pStyle w:val="19"/>
            </w:pPr>
            <w:r>
              <w:t>3.10</w:t>
            </w:r>
          </w:p>
        </w:tc>
        <w:tc>
          <w:tcPr>
            <w:tcW w:w="2551" w:type="dxa"/>
            <w:vAlign w:val="center"/>
          </w:tcPr>
          <w:p>
            <w:pPr>
              <w:pStyle w:val="19"/>
            </w:pPr>
            <w:r>
              <w:t>3.10</w:t>
            </w:r>
          </w:p>
        </w:tc>
        <w:tc>
          <w:tcPr>
            <w:tcW w:w="2551" w:type="dxa"/>
            <w:vAlign w:val="center"/>
          </w:tcPr>
          <w:p>
            <w:pPr>
              <w:pStyle w:val="19"/>
            </w:pPr>
          </w:p>
        </w:tc>
      </w:tr>
      <w:tr>
        <w:trPr>
          <w:trHeight w:val="369"/>
        </w:trPr>
        <w:tc>
          <w:tcPr>
            <w:tcW w:w="850" w:type="dxa"/>
            <w:vAlign w:val="center"/>
          </w:tcPr>
          <w:p>
            <w:pPr>
              <w:pStyle w:val="21"/>
            </w:pPr>
            <w:r>
              <w:t>16</w:t>
            </w:r>
          </w:p>
        </w:tc>
        <w:tc>
          <w:tcPr>
            <w:tcW w:w="1191" w:type="dxa"/>
            <w:vAlign w:val="center"/>
          </w:tcPr>
          <w:p>
            <w:pPr>
              <w:pStyle w:val="20"/>
            </w:pPr>
            <w:r>
              <w:t>2089999</w:t>
            </w:r>
          </w:p>
        </w:tc>
        <w:tc>
          <w:tcPr>
            <w:tcW w:w="4535" w:type="dxa"/>
            <w:vAlign w:val="center"/>
          </w:tcPr>
          <w:p>
            <w:pPr>
              <w:pStyle w:val="20"/>
            </w:pPr>
            <w:r>
              <w:t>其他社会保障和就业支出</w:t>
            </w:r>
          </w:p>
        </w:tc>
        <w:tc>
          <w:tcPr>
            <w:tcW w:w="2551" w:type="dxa"/>
            <w:vAlign w:val="center"/>
          </w:tcPr>
          <w:p>
            <w:pPr>
              <w:pStyle w:val="19"/>
            </w:pPr>
            <w:r>
              <w:t>3.10</w:t>
            </w:r>
          </w:p>
        </w:tc>
        <w:tc>
          <w:tcPr>
            <w:tcW w:w="2551" w:type="dxa"/>
            <w:vAlign w:val="center"/>
          </w:tcPr>
          <w:p>
            <w:pPr>
              <w:pStyle w:val="19"/>
            </w:pPr>
            <w:r>
              <w:t>3.10</w:t>
            </w:r>
          </w:p>
        </w:tc>
        <w:tc>
          <w:tcPr>
            <w:tcW w:w="2551" w:type="dxa"/>
            <w:vAlign w:val="center"/>
          </w:tcPr>
          <w:p>
            <w:pPr>
              <w:pStyle w:val="19"/>
            </w:pPr>
          </w:p>
        </w:tc>
      </w:tr>
      <w:tr>
        <w:trPr>
          <w:trHeight w:val="369"/>
        </w:trPr>
        <w:tc>
          <w:tcPr>
            <w:tcW w:w="850" w:type="dxa"/>
            <w:vAlign w:val="center"/>
          </w:tcPr>
          <w:p>
            <w:pPr>
              <w:pStyle w:val="21"/>
            </w:pPr>
            <w:r>
              <w:t>17</w:t>
            </w:r>
          </w:p>
        </w:tc>
        <w:tc>
          <w:tcPr>
            <w:tcW w:w="1191" w:type="dxa"/>
            <w:vAlign w:val="center"/>
          </w:tcPr>
          <w:p>
            <w:pPr>
              <w:pStyle w:val="20"/>
            </w:pPr>
            <w:r>
              <w:t>210</w:t>
            </w:r>
          </w:p>
        </w:tc>
        <w:tc>
          <w:tcPr>
            <w:tcW w:w="4535" w:type="dxa"/>
            <w:vAlign w:val="center"/>
          </w:tcPr>
          <w:p>
            <w:pPr>
              <w:pStyle w:val="20"/>
            </w:pPr>
            <w:r>
              <w:t>卫生健康支出</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18</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19</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20</w:t>
            </w:r>
          </w:p>
        </w:tc>
        <w:tc>
          <w:tcPr>
            <w:tcW w:w="1191" w:type="dxa"/>
            <w:vAlign w:val="center"/>
          </w:tcPr>
          <w:p>
            <w:pPr>
              <w:pStyle w:val="20"/>
            </w:pPr>
            <w:r>
              <w:t>221</w:t>
            </w:r>
          </w:p>
        </w:tc>
        <w:tc>
          <w:tcPr>
            <w:tcW w:w="4535" w:type="dxa"/>
            <w:vAlign w:val="center"/>
          </w:tcPr>
          <w:p>
            <w:pPr>
              <w:pStyle w:val="20"/>
            </w:pPr>
            <w:r>
              <w:t>住房保障支出</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21</w:t>
            </w:r>
          </w:p>
        </w:tc>
        <w:tc>
          <w:tcPr>
            <w:tcW w:w="1191" w:type="dxa"/>
            <w:vAlign w:val="center"/>
          </w:tcPr>
          <w:p>
            <w:pPr>
              <w:pStyle w:val="20"/>
            </w:pPr>
            <w:r>
              <w:t>22102</w:t>
            </w:r>
          </w:p>
        </w:tc>
        <w:tc>
          <w:tcPr>
            <w:tcW w:w="4535" w:type="dxa"/>
            <w:vAlign w:val="center"/>
          </w:tcPr>
          <w:p>
            <w:pPr>
              <w:pStyle w:val="20"/>
            </w:pPr>
            <w:r>
              <w:t>住房改革支出</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22</w:t>
            </w:r>
          </w:p>
        </w:tc>
        <w:tc>
          <w:tcPr>
            <w:tcW w:w="1191" w:type="dxa"/>
            <w:vAlign w:val="center"/>
          </w:tcPr>
          <w:p>
            <w:pPr>
              <w:pStyle w:val="20"/>
            </w:pPr>
            <w:r>
              <w:t>2210201</w:t>
            </w:r>
          </w:p>
        </w:tc>
        <w:tc>
          <w:tcPr>
            <w:tcW w:w="4535" w:type="dxa"/>
            <w:vAlign w:val="center"/>
          </w:tcPr>
          <w:p>
            <w:pPr>
              <w:pStyle w:val="20"/>
            </w:pPr>
            <w:r>
              <w:t>住房公积金</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1095.08</w:t>
            </w:r>
          </w:p>
        </w:tc>
        <w:tc>
          <w:tcPr>
            <w:tcW w:w="2551" w:type="dxa"/>
            <w:vAlign w:val="center"/>
          </w:tcPr>
          <w:p>
            <w:pPr>
              <w:pStyle w:val="23"/>
            </w:pPr>
            <w:r>
              <w:t>875.27</w:t>
            </w:r>
          </w:p>
        </w:tc>
        <w:tc>
          <w:tcPr>
            <w:tcW w:w="2551" w:type="dxa"/>
            <w:vAlign w:val="center"/>
          </w:tcPr>
          <w:p>
            <w:pPr>
              <w:pStyle w:val="23"/>
            </w:pPr>
            <w:r>
              <w:t>219.81</w:t>
            </w:r>
          </w:p>
        </w:tc>
      </w:tr>
      <w:tr>
        <w:trPr>
          <w:trHeight w:val="369"/>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840.96</w:t>
            </w:r>
          </w:p>
        </w:tc>
        <w:tc>
          <w:tcPr>
            <w:tcW w:w="2551" w:type="dxa"/>
            <w:vAlign w:val="center"/>
          </w:tcPr>
          <w:p>
            <w:pPr>
              <w:pStyle w:val="19"/>
            </w:pPr>
            <w:r>
              <w:t>833.40</w:t>
            </w:r>
          </w:p>
        </w:tc>
        <w:tc>
          <w:tcPr>
            <w:tcW w:w="2551" w:type="dxa"/>
            <w:vAlign w:val="center"/>
          </w:tcPr>
          <w:p>
            <w:pPr>
              <w:pStyle w:val="19"/>
            </w:pPr>
            <w:r>
              <w:t>7.56</w:t>
            </w:r>
          </w:p>
        </w:tc>
      </w:tr>
      <w:tr>
        <w:trPr>
          <w:trHeight w:val="369"/>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284.85</w:t>
            </w:r>
          </w:p>
        </w:tc>
        <w:tc>
          <w:tcPr>
            <w:tcW w:w="2551" w:type="dxa"/>
            <w:vAlign w:val="center"/>
          </w:tcPr>
          <w:p>
            <w:pPr>
              <w:pStyle w:val="19"/>
            </w:pPr>
            <w:r>
              <w:t>284.85</w:t>
            </w:r>
          </w:p>
        </w:tc>
        <w:tc>
          <w:tcPr>
            <w:tcW w:w="2551" w:type="dxa"/>
            <w:vAlign w:val="center"/>
          </w:tcPr>
          <w:p>
            <w:pPr>
              <w:pStyle w:val="19"/>
            </w:pPr>
          </w:p>
        </w:tc>
      </w:tr>
      <w:tr>
        <w:trPr>
          <w:trHeight w:val="369"/>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147.35</w:t>
            </w:r>
          </w:p>
        </w:tc>
        <w:tc>
          <w:tcPr>
            <w:tcW w:w="2551" w:type="dxa"/>
            <w:vAlign w:val="center"/>
          </w:tcPr>
          <w:p>
            <w:pPr>
              <w:pStyle w:val="19"/>
            </w:pPr>
            <w:r>
              <w:t>147.35</w:t>
            </w:r>
          </w:p>
        </w:tc>
        <w:tc>
          <w:tcPr>
            <w:tcW w:w="2551" w:type="dxa"/>
            <w:vAlign w:val="center"/>
          </w:tcPr>
          <w:p>
            <w:pPr>
              <w:pStyle w:val="19"/>
            </w:pPr>
          </w:p>
        </w:tc>
      </w:tr>
      <w:tr>
        <w:trPr>
          <w:trHeight w:val="369"/>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121.74</w:t>
            </w:r>
          </w:p>
        </w:tc>
        <w:tc>
          <w:tcPr>
            <w:tcW w:w="2551" w:type="dxa"/>
            <w:vAlign w:val="center"/>
          </w:tcPr>
          <w:p>
            <w:pPr>
              <w:pStyle w:val="19"/>
            </w:pPr>
            <w:r>
              <w:t>121.74</w:t>
            </w:r>
          </w:p>
        </w:tc>
        <w:tc>
          <w:tcPr>
            <w:tcW w:w="2551" w:type="dxa"/>
            <w:vAlign w:val="center"/>
          </w:tcPr>
          <w:p>
            <w:pPr>
              <w:pStyle w:val="19"/>
            </w:pPr>
          </w:p>
        </w:tc>
      </w:tr>
      <w:tr>
        <w:trPr>
          <w:trHeight w:val="369"/>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25.52</w:t>
            </w:r>
          </w:p>
        </w:tc>
        <w:tc>
          <w:tcPr>
            <w:tcW w:w="2551" w:type="dxa"/>
            <w:vAlign w:val="center"/>
          </w:tcPr>
          <w:p>
            <w:pPr>
              <w:pStyle w:val="19"/>
            </w:pPr>
            <w:r>
              <w:t>25.52</w:t>
            </w:r>
          </w:p>
        </w:tc>
        <w:tc>
          <w:tcPr>
            <w:tcW w:w="2551" w:type="dxa"/>
            <w:vAlign w:val="center"/>
          </w:tcPr>
          <w:p>
            <w:pPr>
              <w:pStyle w:val="19"/>
            </w:pPr>
          </w:p>
        </w:tc>
      </w:tr>
      <w:tr>
        <w:trPr>
          <w:trHeight w:val="369"/>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82.00</w:t>
            </w:r>
          </w:p>
        </w:tc>
        <w:tc>
          <w:tcPr>
            <w:tcW w:w="2551" w:type="dxa"/>
            <w:vAlign w:val="center"/>
          </w:tcPr>
          <w:p>
            <w:pPr>
              <w:pStyle w:val="19"/>
            </w:pPr>
            <w:r>
              <w:t>82.00</w:t>
            </w:r>
          </w:p>
        </w:tc>
        <w:tc>
          <w:tcPr>
            <w:tcW w:w="2551" w:type="dxa"/>
            <w:vAlign w:val="center"/>
          </w:tcPr>
          <w:p>
            <w:pPr>
              <w:pStyle w:val="19"/>
            </w:pPr>
          </w:p>
        </w:tc>
      </w:tr>
      <w:tr>
        <w:trPr>
          <w:trHeight w:val="369"/>
        </w:trPr>
        <w:tc>
          <w:tcPr>
            <w:tcW w:w="850" w:type="dxa"/>
            <w:vAlign w:val="center"/>
          </w:tcPr>
          <w:p>
            <w:pPr>
              <w:pStyle w:val="21"/>
            </w:pPr>
            <w:r>
              <w:t>8</w:t>
            </w:r>
          </w:p>
        </w:tc>
        <w:tc>
          <w:tcPr>
            <w:tcW w:w="1191" w:type="dxa"/>
            <w:vAlign w:val="center"/>
          </w:tcPr>
          <w:p>
            <w:pPr>
              <w:pStyle w:val="20"/>
            </w:pPr>
            <w:r>
              <w:t>30109</w:t>
            </w:r>
          </w:p>
        </w:tc>
        <w:tc>
          <w:tcPr>
            <w:tcW w:w="4535" w:type="dxa"/>
            <w:vAlign w:val="center"/>
          </w:tcPr>
          <w:p>
            <w:pPr>
              <w:pStyle w:val="20"/>
            </w:pPr>
            <w:r>
              <w:t>职业年金缴费</w:t>
            </w:r>
          </w:p>
        </w:tc>
        <w:tc>
          <w:tcPr>
            <w:tcW w:w="2551" w:type="dxa"/>
            <w:vAlign w:val="center"/>
          </w:tcPr>
          <w:p>
            <w:pPr>
              <w:pStyle w:val="19"/>
            </w:pPr>
            <w:r>
              <w:t>50.00</w:t>
            </w:r>
          </w:p>
        </w:tc>
        <w:tc>
          <w:tcPr>
            <w:tcW w:w="2551" w:type="dxa"/>
            <w:vAlign w:val="center"/>
          </w:tcPr>
          <w:p>
            <w:pPr>
              <w:pStyle w:val="19"/>
            </w:pPr>
            <w:r>
              <w:t>50.00</w:t>
            </w:r>
          </w:p>
        </w:tc>
        <w:tc>
          <w:tcPr>
            <w:tcW w:w="2551" w:type="dxa"/>
            <w:vAlign w:val="center"/>
          </w:tcPr>
          <w:p>
            <w:pPr>
              <w:pStyle w:val="19"/>
            </w:pPr>
          </w:p>
        </w:tc>
      </w:tr>
      <w:tr>
        <w:trPr>
          <w:trHeight w:val="369"/>
        </w:trPr>
        <w:tc>
          <w:tcPr>
            <w:tcW w:w="850" w:type="dxa"/>
            <w:vAlign w:val="center"/>
          </w:tcPr>
          <w:p>
            <w:pPr>
              <w:pStyle w:val="21"/>
            </w:pPr>
            <w:r>
              <w:t>9</w:t>
            </w:r>
          </w:p>
        </w:tc>
        <w:tc>
          <w:tcPr>
            <w:tcW w:w="1191" w:type="dxa"/>
            <w:vAlign w:val="center"/>
          </w:tcPr>
          <w:p>
            <w:pPr>
              <w:pStyle w:val="20"/>
            </w:pPr>
            <w:r>
              <w:t>30110</w:t>
            </w:r>
          </w:p>
        </w:tc>
        <w:tc>
          <w:tcPr>
            <w:tcW w:w="4535" w:type="dxa"/>
            <w:vAlign w:val="center"/>
          </w:tcPr>
          <w:p>
            <w:pPr>
              <w:pStyle w:val="20"/>
            </w:pPr>
            <w:r>
              <w:t>职工基本医疗保险缴费</w:t>
            </w:r>
          </w:p>
        </w:tc>
        <w:tc>
          <w:tcPr>
            <w:tcW w:w="2551" w:type="dxa"/>
            <w:vAlign w:val="center"/>
          </w:tcPr>
          <w:p>
            <w:pPr>
              <w:pStyle w:val="19"/>
            </w:pPr>
            <w:r>
              <w:t>43.00</w:t>
            </w:r>
          </w:p>
        </w:tc>
        <w:tc>
          <w:tcPr>
            <w:tcW w:w="2551" w:type="dxa"/>
            <w:vAlign w:val="center"/>
          </w:tcPr>
          <w:p>
            <w:pPr>
              <w:pStyle w:val="19"/>
            </w:pPr>
            <w:r>
              <w:t>43.00</w:t>
            </w:r>
          </w:p>
        </w:tc>
        <w:tc>
          <w:tcPr>
            <w:tcW w:w="2551" w:type="dxa"/>
            <w:vAlign w:val="center"/>
          </w:tcPr>
          <w:p>
            <w:pPr>
              <w:pStyle w:val="19"/>
            </w:pPr>
          </w:p>
        </w:tc>
      </w:tr>
      <w:tr>
        <w:trPr>
          <w:trHeight w:val="369"/>
        </w:trPr>
        <w:tc>
          <w:tcPr>
            <w:tcW w:w="850" w:type="dxa"/>
            <w:vAlign w:val="center"/>
          </w:tcPr>
          <w:p>
            <w:pPr>
              <w:pStyle w:val="21"/>
            </w:pPr>
            <w:r>
              <w:t>10</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10.66</w:t>
            </w:r>
          </w:p>
        </w:tc>
        <w:tc>
          <w:tcPr>
            <w:tcW w:w="2551" w:type="dxa"/>
            <w:vAlign w:val="center"/>
          </w:tcPr>
          <w:p>
            <w:pPr>
              <w:pStyle w:val="19"/>
            </w:pPr>
            <w:r>
              <w:t>3.10</w:t>
            </w:r>
          </w:p>
        </w:tc>
        <w:tc>
          <w:tcPr>
            <w:tcW w:w="2551" w:type="dxa"/>
            <w:vAlign w:val="center"/>
          </w:tcPr>
          <w:p>
            <w:pPr>
              <w:pStyle w:val="19"/>
            </w:pPr>
            <w:r>
              <w:t>7.56</w:t>
            </w:r>
          </w:p>
        </w:tc>
      </w:tr>
      <w:tr>
        <w:trPr>
          <w:trHeight w:val="369"/>
        </w:trPr>
        <w:tc>
          <w:tcPr>
            <w:tcW w:w="850" w:type="dxa"/>
            <w:vAlign w:val="center"/>
          </w:tcPr>
          <w:p>
            <w:pPr>
              <w:pStyle w:val="21"/>
            </w:pPr>
            <w:r>
              <w:t>11</w:t>
            </w:r>
          </w:p>
        </w:tc>
        <w:tc>
          <w:tcPr>
            <w:tcW w:w="1191" w:type="dxa"/>
            <w:vAlign w:val="center"/>
          </w:tcPr>
          <w:p>
            <w:pPr>
              <w:pStyle w:val="20"/>
            </w:pPr>
            <w:r>
              <w:t>30113</w:t>
            </w:r>
          </w:p>
        </w:tc>
        <w:tc>
          <w:tcPr>
            <w:tcW w:w="4535" w:type="dxa"/>
            <w:vAlign w:val="center"/>
          </w:tcPr>
          <w:p>
            <w:pPr>
              <w:pStyle w:val="20"/>
            </w:pPr>
            <w:r>
              <w:t>住房公积金</w:t>
            </w:r>
          </w:p>
        </w:tc>
        <w:tc>
          <w:tcPr>
            <w:tcW w:w="2551" w:type="dxa"/>
            <w:vAlign w:val="center"/>
          </w:tcPr>
          <w:p>
            <w:pPr>
              <w:pStyle w:val="19"/>
            </w:pPr>
            <w:r>
              <w:t>75.00</w:t>
            </w:r>
          </w:p>
        </w:tc>
        <w:tc>
          <w:tcPr>
            <w:tcW w:w="2551" w:type="dxa"/>
            <w:vAlign w:val="center"/>
          </w:tcPr>
          <w:p>
            <w:pPr>
              <w:pStyle w:val="19"/>
            </w:pPr>
            <w:r>
              <w:t>75.00</w:t>
            </w:r>
          </w:p>
        </w:tc>
        <w:tc>
          <w:tcPr>
            <w:tcW w:w="2551" w:type="dxa"/>
            <w:vAlign w:val="center"/>
          </w:tcPr>
          <w:p>
            <w:pPr>
              <w:pStyle w:val="19"/>
            </w:pPr>
          </w:p>
        </w:tc>
      </w:tr>
      <w:tr>
        <w:trPr>
          <w:trHeight w:val="369"/>
        </w:trPr>
        <w:tc>
          <w:tcPr>
            <w:tcW w:w="850" w:type="dxa"/>
            <w:vAlign w:val="center"/>
          </w:tcPr>
          <w:p>
            <w:pPr>
              <w:pStyle w:val="21"/>
            </w:pPr>
            <w:r>
              <w:t>12</w:t>
            </w:r>
          </w:p>
        </w:tc>
        <w:tc>
          <w:tcPr>
            <w:tcW w:w="1191" w:type="dxa"/>
            <w:vAlign w:val="center"/>
          </w:tcPr>
          <w:p>
            <w:pPr>
              <w:pStyle w:val="20"/>
            </w:pPr>
            <w:r>
              <w:t>30199</w:t>
            </w:r>
          </w:p>
        </w:tc>
        <w:tc>
          <w:tcPr>
            <w:tcW w:w="4535" w:type="dxa"/>
            <w:vAlign w:val="center"/>
          </w:tcPr>
          <w:p>
            <w:pPr>
              <w:pStyle w:val="20"/>
            </w:pPr>
            <w:r>
              <w:t>其他工资福利支出</w:t>
            </w:r>
          </w:p>
        </w:tc>
        <w:tc>
          <w:tcPr>
            <w:tcW w:w="2551" w:type="dxa"/>
            <w:vAlign w:val="center"/>
          </w:tcPr>
          <w:p>
            <w:pPr>
              <w:pStyle w:val="19"/>
            </w:pPr>
            <w:r>
              <w:t>0.84</w:t>
            </w:r>
          </w:p>
        </w:tc>
        <w:tc>
          <w:tcPr>
            <w:tcW w:w="2551" w:type="dxa"/>
            <w:vAlign w:val="center"/>
          </w:tcPr>
          <w:p>
            <w:pPr>
              <w:pStyle w:val="19"/>
            </w:pPr>
            <w:r>
              <w:t>0.84</w:t>
            </w:r>
          </w:p>
        </w:tc>
        <w:tc>
          <w:tcPr>
            <w:tcW w:w="2551" w:type="dxa"/>
            <w:vAlign w:val="center"/>
          </w:tcPr>
          <w:p>
            <w:pPr>
              <w:pStyle w:val="19"/>
            </w:pPr>
          </w:p>
        </w:tc>
      </w:tr>
      <w:tr>
        <w:trPr>
          <w:trHeight w:val="369"/>
        </w:trPr>
        <w:tc>
          <w:tcPr>
            <w:tcW w:w="850" w:type="dxa"/>
            <w:vAlign w:val="center"/>
          </w:tcPr>
          <w:p>
            <w:pPr>
              <w:pStyle w:val="21"/>
            </w:pPr>
            <w:r>
              <w:t>13</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202.35</w:t>
            </w:r>
          </w:p>
        </w:tc>
        <w:tc>
          <w:tcPr>
            <w:tcW w:w="2551" w:type="dxa"/>
            <w:vAlign w:val="center"/>
          </w:tcPr>
          <w:p>
            <w:pPr>
              <w:pStyle w:val="19"/>
            </w:pPr>
          </w:p>
        </w:tc>
        <w:tc>
          <w:tcPr>
            <w:tcW w:w="2551" w:type="dxa"/>
            <w:vAlign w:val="center"/>
          </w:tcPr>
          <w:p>
            <w:pPr>
              <w:pStyle w:val="19"/>
            </w:pPr>
            <w:r>
              <w:t>202.35</w:t>
            </w:r>
          </w:p>
        </w:tc>
      </w:tr>
      <w:tr>
        <w:trPr>
          <w:trHeight w:val="369"/>
        </w:trPr>
        <w:tc>
          <w:tcPr>
            <w:tcW w:w="850" w:type="dxa"/>
            <w:vAlign w:val="center"/>
          </w:tcPr>
          <w:p>
            <w:pPr>
              <w:pStyle w:val="21"/>
            </w:pPr>
            <w:r>
              <w:t>14</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13.33</w:t>
            </w:r>
          </w:p>
        </w:tc>
        <w:tc>
          <w:tcPr>
            <w:tcW w:w="2551" w:type="dxa"/>
            <w:vAlign w:val="center"/>
          </w:tcPr>
          <w:p>
            <w:pPr>
              <w:pStyle w:val="19"/>
            </w:pPr>
          </w:p>
        </w:tc>
        <w:tc>
          <w:tcPr>
            <w:tcW w:w="2551" w:type="dxa"/>
            <w:vAlign w:val="center"/>
          </w:tcPr>
          <w:p>
            <w:pPr>
              <w:pStyle w:val="19"/>
            </w:pPr>
            <w:r>
              <w:t>13.33</w:t>
            </w:r>
          </w:p>
        </w:tc>
      </w:tr>
      <w:tr>
        <w:trPr>
          <w:trHeight w:val="369"/>
        </w:trPr>
        <w:tc>
          <w:tcPr>
            <w:tcW w:w="850" w:type="dxa"/>
            <w:vAlign w:val="center"/>
          </w:tcPr>
          <w:p>
            <w:pPr>
              <w:pStyle w:val="21"/>
            </w:pPr>
            <w:r>
              <w:t>15</w:t>
            </w:r>
          </w:p>
        </w:tc>
        <w:tc>
          <w:tcPr>
            <w:tcW w:w="1191" w:type="dxa"/>
            <w:vAlign w:val="center"/>
          </w:tcPr>
          <w:p>
            <w:pPr>
              <w:pStyle w:val="20"/>
            </w:pPr>
            <w:r>
              <w:t>30202</w:t>
            </w:r>
          </w:p>
        </w:tc>
        <w:tc>
          <w:tcPr>
            <w:tcW w:w="4535" w:type="dxa"/>
            <w:vAlign w:val="center"/>
          </w:tcPr>
          <w:p>
            <w:pPr>
              <w:pStyle w:val="20"/>
            </w:pPr>
            <w:r>
              <w:t>印刷费</w:t>
            </w:r>
          </w:p>
        </w:tc>
        <w:tc>
          <w:tcPr>
            <w:tcW w:w="2551" w:type="dxa"/>
            <w:vAlign w:val="center"/>
          </w:tcPr>
          <w:p>
            <w:pPr>
              <w:pStyle w:val="19"/>
            </w:pPr>
            <w:r>
              <w:t>10.00</w:t>
            </w:r>
          </w:p>
        </w:tc>
        <w:tc>
          <w:tcPr>
            <w:tcW w:w="2551" w:type="dxa"/>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16</w:t>
            </w:r>
          </w:p>
        </w:tc>
        <w:tc>
          <w:tcPr>
            <w:tcW w:w="1191" w:type="dxa"/>
            <w:vAlign w:val="center"/>
          </w:tcPr>
          <w:p>
            <w:pPr>
              <w:pStyle w:val="20"/>
            </w:pPr>
            <w:r>
              <w:t>30205</w:t>
            </w:r>
          </w:p>
        </w:tc>
        <w:tc>
          <w:tcPr>
            <w:tcW w:w="4535" w:type="dxa"/>
            <w:vAlign w:val="center"/>
          </w:tcPr>
          <w:p>
            <w:pPr>
              <w:pStyle w:val="20"/>
            </w:pPr>
            <w:r>
              <w:t>水费</w:t>
            </w:r>
          </w:p>
        </w:tc>
        <w:tc>
          <w:tcPr>
            <w:tcW w:w="2551" w:type="dxa"/>
            <w:vAlign w:val="center"/>
          </w:tcPr>
          <w:p>
            <w:pPr>
              <w:pStyle w:val="19"/>
            </w:pPr>
            <w:r>
              <w:t>5.00</w:t>
            </w:r>
          </w:p>
        </w:tc>
        <w:tc>
          <w:tcPr>
            <w:tcW w:w="2551" w:type="dxa"/>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17</w:t>
            </w:r>
          </w:p>
        </w:tc>
        <w:tc>
          <w:tcPr>
            <w:tcW w:w="1191" w:type="dxa"/>
            <w:vAlign w:val="center"/>
          </w:tcPr>
          <w:p>
            <w:pPr>
              <w:pStyle w:val="20"/>
            </w:pPr>
            <w:r>
              <w:t>30206</w:t>
            </w:r>
          </w:p>
        </w:tc>
        <w:tc>
          <w:tcPr>
            <w:tcW w:w="4535" w:type="dxa"/>
            <w:vAlign w:val="center"/>
          </w:tcPr>
          <w:p>
            <w:pPr>
              <w:pStyle w:val="20"/>
            </w:pPr>
            <w:r>
              <w:t>电费</w:t>
            </w:r>
          </w:p>
        </w:tc>
        <w:tc>
          <w:tcPr>
            <w:tcW w:w="2551" w:type="dxa"/>
            <w:vAlign w:val="center"/>
          </w:tcPr>
          <w:p>
            <w:pPr>
              <w:pStyle w:val="19"/>
            </w:pPr>
            <w:r>
              <w:t>15.00</w:t>
            </w:r>
          </w:p>
        </w:tc>
        <w:tc>
          <w:tcPr>
            <w:tcW w:w="2551" w:type="dxa"/>
            <w:vAlign w:val="center"/>
          </w:tcPr>
          <w:p>
            <w:pPr>
              <w:pStyle w:val="19"/>
            </w:pPr>
          </w:p>
        </w:tc>
        <w:tc>
          <w:tcPr>
            <w:tcW w:w="2551" w:type="dxa"/>
            <w:vAlign w:val="center"/>
          </w:tcPr>
          <w:p>
            <w:pPr>
              <w:pStyle w:val="19"/>
            </w:pPr>
            <w:r>
              <w:t>15.00</w:t>
            </w:r>
          </w:p>
        </w:tc>
      </w:tr>
      <w:tr>
        <w:trPr>
          <w:trHeight w:val="369"/>
        </w:trPr>
        <w:tc>
          <w:tcPr>
            <w:tcW w:w="850" w:type="dxa"/>
            <w:vAlign w:val="center"/>
          </w:tcPr>
          <w:p>
            <w:pPr>
              <w:pStyle w:val="21"/>
            </w:pPr>
            <w:r>
              <w:t>18</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32.58</w:t>
            </w:r>
          </w:p>
        </w:tc>
        <w:tc>
          <w:tcPr>
            <w:tcW w:w="2551" w:type="dxa"/>
            <w:vAlign w:val="center"/>
          </w:tcPr>
          <w:p>
            <w:pPr>
              <w:pStyle w:val="19"/>
            </w:pPr>
          </w:p>
        </w:tc>
        <w:tc>
          <w:tcPr>
            <w:tcW w:w="2551" w:type="dxa"/>
            <w:vAlign w:val="center"/>
          </w:tcPr>
          <w:p>
            <w:pPr>
              <w:pStyle w:val="19"/>
            </w:pPr>
            <w:r>
              <w:t>32.58</w:t>
            </w:r>
          </w:p>
        </w:tc>
      </w:tr>
      <w:tr>
        <w:trPr>
          <w:trHeight w:val="369"/>
        </w:trPr>
        <w:tc>
          <w:tcPr>
            <w:tcW w:w="850" w:type="dxa"/>
            <w:vAlign w:val="center"/>
          </w:tcPr>
          <w:p>
            <w:pPr>
              <w:pStyle w:val="21"/>
            </w:pPr>
            <w:r>
              <w:t>19</w:t>
            </w:r>
          </w:p>
        </w:tc>
        <w:tc>
          <w:tcPr>
            <w:tcW w:w="1191" w:type="dxa"/>
            <w:vAlign w:val="center"/>
          </w:tcPr>
          <w:p>
            <w:pPr>
              <w:pStyle w:val="20"/>
            </w:pPr>
            <w:r>
              <w:t>30208</w:t>
            </w:r>
          </w:p>
        </w:tc>
        <w:tc>
          <w:tcPr>
            <w:tcW w:w="4535" w:type="dxa"/>
            <w:vAlign w:val="center"/>
          </w:tcPr>
          <w:p>
            <w:pPr>
              <w:pStyle w:val="20"/>
            </w:pPr>
            <w:r>
              <w:t>取暖费</w:t>
            </w:r>
          </w:p>
        </w:tc>
        <w:tc>
          <w:tcPr>
            <w:tcW w:w="2551" w:type="dxa"/>
            <w:vAlign w:val="center"/>
          </w:tcPr>
          <w:p>
            <w:pPr>
              <w:pStyle w:val="19"/>
            </w:pPr>
            <w:r>
              <w:t>11.80</w:t>
            </w:r>
          </w:p>
        </w:tc>
        <w:tc>
          <w:tcPr>
            <w:tcW w:w="2551" w:type="dxa"/>
            <w:vAlign w:val="center"/>
          </w:tcPr>
          <w:p>
            <w:pPr>
              <w:pStyle w:val="19"/>
            </w:pPr>
          </w:p>
        </w:tc>
        <w:tc>
          <w:tcPr>
            <w:tcW w:w="2551" w:type="dxa"/>
            <w:vAlign w:val="center"/>
          </w:tcPr>
          <w:p>
            <w:pPr>
              <w:pStyle w:val="19"/>
            </w:pPr>
            <w:r>
              <w:t>11.80</w:t>
            </w:r>
          </w:p>
        </w:tc>
      </w:tr>
      <w:tr>
        <w:trPr>
          <w:trHeight w:val="369"/>
        </w:trPr>
        <w:tc>
          <w:tcPr>
            <w:tcW w:w="850" w:type="dxa"/>
            <w:vAlign w:val="center"/>
          </w:tcPr>
          <w:p>
            <w:pPr>
              <w:pStyle w:val="21"/>
            </w:pPr>
            <w:r>
              <w:t>20</w:t>
            </w:r>
          </w:p>
        </w:tc>
        <w:tc>
          <w:tcPr>
            <w:tcW w:w="1191" w:type="dxa"/>
            <w:vAlign w:val="center"/>
          </w:tcPr>
          <w:p>
            <w:pPr>
              <w:pStyle w:val="20"/>
            </w:pPr>
            <w:r>
              <w:t>30211</w:t>
            </w:r>
          </w:p>
        </w:tc>
        <w:tc>
          <w:tcPr>
            <w:tcW w:w="4535" w:type="dxa"/>
            <w:vAlign w:val="center"/>
          </w:tcPr>
          <w:p>
            <w:pPr>
              <w:pStyle w:val="20"/>
            </w:pPr>
            <w:r>
              <w:t>差旅费</w:t>
            </w:r>
          </w:p>
        </w:tc>
        <w:tc>
          <w:tcPr>
            <w:tcW w:w="2551" w:type="dxa"/>
            <w:vAlign w:val="center"/>
          </w:tcPr>
          <w:p>
            <w:pPr>
              <w:pStyle w:val="19"/>
            </w:pPr>
            <w:r>
              <w:t>10.00</w:t>
            </w:r>
          </w:p>
        </w:tc>
        <w:tc>
          <w:tcPr>
            <w:tcW w:w="2551" w:type="dxa"/>
            <w:vAlign w:val="center"/>
          </w:tcPr>
          <w:p>
            <w:pPr>
              <w:pStyle w:val="19"/>
            </w:pPr>
          </w:p>
        </w:tc>
        <w:tc>
          <w:tcPr>
            <w:tcW w:w="2551" w:type="dxa"/>
            <w:vAlign w:val="center"/>
          </w:tcPr>
          <w:p>
            <w:pPr>
              <w:pStyle w:val="19"/>
            </w:pPr>
            <w:r>
              <w:t>10.00</w:t>
            </w:r>
          </w:p>
        </w:tc>
      </w:tr>
      <w:tr>
        <w:trPr>
          <w:trHeight w:val="369"/>
        </w:trPr>
        <w:tc>
          <w:tcPr>
            <w:tcW w:w="850" w:type="dxa"/>
            <w:vAlign w:val="center"/>
          </w:tcPr>
          <w:p>
            <w:pPr>
              <w:pStyle w:val="21"/>
            </w:pPr>
            <w:r>
              <w:t>21</w:t>
            </w:r>
          </w:p>
        </w:tc>
        <w:tc>
          <w:tcPr>
            <w:tcW w:w="1191" w:type="dxa"/>
            <w:vAlign w:val="center"/>
          </w:tcPr>
          <w:p>
            <w:pPr>
              <w:pStyle w:val="20"/>
            </w:pPr>
            <w:r>
              <w:t>30213</w:t>
            </w:r>
          </w:p>
        </w:tc>
        <w:tc>
          <w:tcPr>
            <w:tcW w:w="4535" w:type="dxa"/>
            <w:vAlign w:val="center"/>
          </w:tcPr>
          <w:p>
            <w:pPr>
              <w:pStyle w:val="20"/>
            </w:pPr>
            <w:r>
              <w:t>维修(护)费</w:t>
            </w:r>
          </w:p>
        </w:tc>
        <w:tc>
          <w:tcPr>
            <w:tcW w:w="2551" w:type="dxa"/>
            <w:vAlign w:val="center"/>
          </w:tcPr>
          <w:p>
            <w:pPr>
              <w:pStyle w:val="19"/>
            </w:pPr>
            <w:r>
              <w:t>12.00</w:t>
            </w:r>
          </w:p>
        </w:tc>
        <w:tc>
          <w:tcPr>
            <w:tcW w:w="2551" w:type="dxa"/>
            <w:vAlign w:val="center"/>
          </w:tcPr>
          <w:p>
            <w:pPr>
              <w:pStyle w:val="19"/>
            </w:pPr>
          </w:p>
        </w:tc>
        <w:tc>
          <w:tcPr>
            <w:tcW w:w="2551" w:type="dxa"/>
            <w:vAlign w:val="center"/>
          </w:tcPr>
          <w:p>
            <w:pPr>
              <w:pStyle w:val="19"/>
            </w:pPr>
            <w:r>
              <w:t>12.00</w:t>
            </w:r>
          </w:p>
        </w:tc>
      </w:tr>
      <w:tr>
        <w:trPr>
          <w:trHeight w:val="369"/>
        </w:trPr>
        <w:tc>
          <w:tcPr>
            <w:tcW w:w="850" w:type="dxa"/>
            <w:vAlign w:val="center"/>
          </w:tcPr>
          <w:p>
            <w:pPr>
              <w:pStyle w:val="21"/>
            </w:pPr>
            <w:r>
              <w:t>22</w:t>
            </w:r>
          </w:p>
        </w:tc>
        <w:tc>
          <w:tcPr>
            <w:tcW w:w="1191" w:type="dxa"/>
            <w:vAlign w:val="center"/>
          </w:tcPr>
          <w:p>
            <w:pPr>
              <w:pStyle w:val="20"/>
            </w:pPr>
            <w:r>
              <w:t>30215</w:t>
            </w:r>
          </w:p>
        </w:tc>
        <w:tc>
          <w:tcPr>
            <w:tcW w:w="4535" w:type="dxa"/>
            <w:vAlign w:val="center"/>
          </w:tcPr>
          <w:p>
            <w:pPr>
              <w:pStyle w:val="20"/>
            </w:pPr>
            <w:r>
              <w:t>会议费</w:t>
            </w:r>
          </w:p>
        </w:tc>
        <w:tc>
          <w:tcPr>
            <w:tcW w:w="2551" w:type="dxa"/>
            <w:vAlign w:val="center"/>
          </w:tcPr>
          <w:p>
            <w:pPr>
              <w:pStyle w:val="19"/>
            </w:pPr>
            <w:r>
              <w:t>2.00</w:t>
            </w:r>
          </w:p>
        </w:tc>
        <w:tc>
          <w:tcPr>
            <w:tcW w:w="2551" w:type="dxa"/>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23</w:t>
            </w:r>
          </w:p>
        </w:tc>
        <w:tc>
          <w:tcPr>
            <w:tcW w:w="1191" w:type="dxa"/>
            <w:vAlign w:val="center"/>
          </w:tcPr>
          <w:p>
            <w:pPr>
              <w:pStyle w:val="20"/>
            </w:pPr>
            <w:r>
              <w:t>30216</w:t>
            </w:r>
          </w:p>
        </w:tc>
        <w:tc>
          <w:tcPr>
            <w:tcW w:w="4535" w:type="dxa"/>
            <w:vAlign w:val="center"/>
          </w:tcPr>
          <w:p>
            <w:pPr>
              <w:pStyle w:val="20"/>
            </w:pPr>
            <w:r>
              <w:t>培训费</w:t>
            </w:r>
          </w:p>
        </w:tc>
        <w:tc>
          <w:tcPr>
            <w:tcW w:w="2551" w:type="dxa"/>
            <w:vAlign w:val="center"/>
          </w:tcPr>
          <w:p>
            <w:pPr>
              <w:pStyle w:val="19"/>
            </w:pPr>
            <w:r>
              <w:t>1.00</w:t>
            </w:r>
          </w:p>
        </w:tc>
        <w:tc>
          <w:tcPr>
            <w:tcW w:w="2551" w:type="dxa"/>
            <w:vAlign w:val="center"/>
          </w:tcPr>
          <w:p>
            <w:pPr>
              <w:pStyle w:val="19"/>
            </w:pPr>
          </w:p>
        </w:tc>
        <w:tc>
          <w:tcPr>
            <w:tcW w:w="2551" w:type="dxa"/>
            <w:vAlign w:val="center"/>
          </w:tcPr>
          <w:p>
            <w:pPr>
              <w:pStyle w:val="19"/>
            </w:pPr>
            <w:r>
              <w:t>1.00</w:t>
            </w:r>
          </w:p>
        </w:tc>
      </w:tr>
      <w:tr>
        <w:trPr>
          <w:trHeight w:val="369"/>
        </w:trPr>
        <w:tc>
          <w:tcPr>
            <w:tcW w:w="850" w:type="dxa"/>
            <w:vAlign w:val="center"/>
          </w:tcPr>
          <w:p>
            <w:pPr>
              <w:pStyle w:val="21"/>
            </w:pPr>
            <w:r>
              <w:t>24</w:t>
            </w:r>
          </w:p>
        </w:tc>
        <w:tc>
          <w:tcPr>
            <w:tcW w:w="1191" w:type="dxa"/>
            <w:vAlign w:val="center"/>
          </w:tcPr>
          <w:p>
            <w:pPr>
              <w:pStyle w:val="20"/>
            </w:pPr>
            <w:r>
              <w:t>30226</w:t>
            </w:r>
          </w:p>
        </w:tc>
        <w:tc>
          <w:tcPr>
            <w:tcW w:w="4535" w:type="dxa"/>
            <w:vAlign w:val="center"/>
          </w:tcPr>
          <w:p>
            <w:pPr>
              <w:pStyle w:val="20"/>
            </w:pPr>
            <w:r>
              <w:t>劳务费</w:t>
            </w:r>
          </w:p>
        </w:tc>
        <w:tc>
          <w:tcPr>
            <w:tcW w:w="2551" w:type="dxa"/>
            <w:vAlign w:val="center"/>
          </w:tcPr>
          <w:p>
            <w:pPr>
              <w:pStyle w:val="19"/>
            </w:pPr>
            <w:r>
              <w:t>17.47</w:t>
            </w:r>
          </w:p>
        </w:tc>
        <w:tc>
          <w:tcPr>
            <w:tcW w:w="2551" w:type="dxa"/>
            <w:vAlign w:val="center"/>
          </w:tcPr>
          <w:p>
            <w:pPr>
              <w:pStyle w:val="19"/>
            </w:pPr>
          </w:p>
        </w:tc>
        <w:tc>
          <w:tcPr>
            <w:tcW w:w="2551" w:type="dxa"/>
            <w:vAlign w:val="center"/>
          </w:tcPr>
          <w:p>
            <w:pPr>
              <w:pStyle w:val="19"/>
            </w:pPr>
            <w:r>
              <w:t>17.47</w:t>
            </w:r>
          </w:p>
        </w:tc>
      </w:tr>
      <w:tr>
        <w:trPr>
          <w:trHeight w:val="369"/>
        </w:trPr>
        <w:tc>
          <w:tcPr>
            <w:tcW w:w="850" w:type="dxa"/>
            <w:vAlign w:val="center"/>
          </w:tcPr>
          <w:p>
            <w:pPr>
              <w:pStyle w:val="21"/>
            </w:pPr>
            <w:r>
              <w:t>25</w:t>
            </w:r>
          </w:p>
        </w:tc>
        <w:tc>
          <w:tcPr>
            <w:tcW w:w="1191" w:type="dxa"/>
            <w:vAlign w:val="center"/>
          </w:tcPr>
          <w:p>
            <w:pPr>
              <w:pStyle w:val="20"/>
            </w:pPr>
            <w:r>
              <w:t>30228</w:t>
            </w:r>
          </w:p>
        </w:tc>
        <w:tc>
          <w:tcPr>
            <w:tcW w:w="4535" w:type="dxa"/>
            <w:vAlign w:val="center"/>
          </w:tcPr>
          <w:p>
            <w:pPr>
              <w:pStyle w:val="20"/>
            </w:pPr>
            <w:r>
              <w:t>工会经费</w:t>
            </w:r>
          </w:p>
        </w:tc>
        <w:tc>
          <w:tcPr>
            <w:tcW w:w="2551" w:type="dxa"/>
            <w:vAlign w:val="center"/>
          </w:tcPr>
          <w:p>
            <w:pPr>
              <w:pStyle w:val="19"/>
            </w:pPr>
            <w:r>
              <w:t>5.44</w:t>
            </w:r>
          </w:p>
        </w:tc>
        <w:tc>
          <w:tcPr>
            <w:tcW w:w="2551" w:type="dxa"/>
            <w:vAlign w:val="center"/>
          </w:tcPr>
          <w:p>
            <w:pPr>
              <w:pStyle w:val="19"/>
            </w:pPr>
          </w:p>
        </w:tc>
        <w:tc>
          <w:tcPr>
            <w:tcW w:w="2551" w:type="dxa"/>
            <w:vAlign w:val="center"/>
          </w:tcPr>
          <w:p>
            <w:pPr>
              <w:pStyle w:val="19"/>
            </w:pPr>
            <w:r>
              <w:t>5.44</w:t>
            </w:r>
          </w:p>
        </w:tc>
      </w:tr>
      <w:tr>
        <w:trPr>
          <w:trHeight w:val="369"/>
        </w:trPr>
        <w:tc>
          <w:tcPr>
            <w:tcW w:w="850" w:type="dxa"/>
            <w:vAlign w:val="center"/>
          </w:tcPr>
          <w:p>
            <w:pPr>
              <w:pStyle w:val="21"/>
            </w:pPr>
            <w:r>
              <w:t>26</w:t>
            </w:r>
          </w:p>
        </w:tc>
        <w:tc>
          <w:tcPr>
            <w:tcW w:w="1191" w:type="dxa"/>
            <w:vAlign w:val="center"/>
          </w:tcPr>
          <w:p>
            <w:pPr>
              <w:pStyle w:val="20"/>
            </w:pPr>
            <w:r>
              <w:t>30229</w:t>
            </w:r>
          </w:p>
        </w:tc>
        <w:tc>
          <w:tcPr>
            <w:tcW w:w="4535" w:type="dxa"/>
            <w:vAlign w:val="center"/>
          </w:tcPr>
          <w:p>
            <w:pPr>
              <w:pStyle w:val="20"/>
            </w:pPr>
            <w:r>
              <w:t>福利费</w:t>
            </w:r>
          </w:p>
        </w:tc>
        <w:tc>
          <w:tcPr>
            <w:tcW w:w="2551" w:type="dxa"/>
            <w:vAlign w:val="center"/>
          </w:tcPr>
          <w:p>
            <w:pPr>
              <w:pStyle w:val="19"/>
            </w:pPr>
            <w:r>
              <w:t>6.60</w:t>
            </w:r>
          </w:p>
        </w:tc>
        <w:tc>
          <w:tcPr>
            <w:tcW w:w="2551" w:type="dxa"/>
            <w:vAlign w:val="center"/>
          </w:tcPr>
          <w:p>
            <w:pPr>
              <w:pStyle w:val="19"/>
            </w:pPr>
          </w:p>
        </w:tc>
        <w:tc>
          <w:tcPr>
            <w:tcW w:w="2551" w:type="dxa"/>
            <w:vAlign w:val="center"/>
          </w:tcPr>
          <w:p>
            <w:pPr>
              <w:pStyle w:val="19"/>
            </w:pPr>
            <w:r>
              <w:t>6.60</w:t>
            </w:r>
          </w:p>
        </w:tc>
      </w:tr>
      <w:tr>
        <w:trPr>
          <w:trHeight w:val="369"/>
        </w:trPr>
        <w:tc>
          <w:tcPr>
            <w:tcW w:w="850" w:type="dxa"/>
            <w:vAlign w:val="center"/>
          </w:tcPr>
          <w:p>
            <w:pPr>
              <w:pStyle w:val="21"/>
            </w:pPr>
            <w:r>
              <w:t>27</w:t>
            </w:r>
          </w:p>
        </w:tc>
        <w:tc>
          <w:tcPr>
            <w:tcW w:w="1191" w:type="dxa"/>
            <w:vAlign w:val="center"/>
          </w:tcPr>
          <w:p>
            <w:pPr>
              <w:pStyle w:val="20"/>
            </w:pPr>
            <w:r>
              <w:t>30231</w:t>
            </w:r>
          </w:p>
        </w:tc>
        <w:tc>
          <w:tcPr>
            <w:tcW w:w="4535" w:type="dxa"/>
            <w:vAlign w:val="center"/>
          </w:tcPr>
          <w:p>
            <w:pPr>
              <w:pStyle w:val="20"/>
            </w:pPr>
            <w:r>
              <w:t>公务用车运行维护费</w:t>
            </w:r>
          </w:p>
        </w:tc>
        <w:tc>
          <w:tcPr>
            <w:tcW w:w="2551" w:type="dxa"/>
            <w:vAlign w:val="center"/>
          </w:tcPr>
          <w:p>
            <w:pPr>
              <w:pStyle w:val="19"/>
            </w:pPr>
            <w:r>
              <w:t>20.60</w:t>
            </w:r>
          </w:p>
        </w:tc>
        <w:tc>
          <w:tcPr>
            <w:tcW w:w="2551" w:type="dxa"/>
            <w:vAlign w:val="center"/>
          </w:tcPr>
          <w:p>
            <w:pPr>
              <w:pStyle w:val="19"/>
            </w:pPr>
          </w:p>
        </w:tc>
        <w:tc>
          <w:tcPr>
            <w:tcW w:w="2551" w:type="dxa"/>
            <w:vAlign w:val="center"/>
          </w:tcPr>
          <w:p>
            <w:pPr>
              <w:pStyle w:val="19"/>
            </w:pPr>
            <w:r>
              <w:t>20.60</w:t>
            </w:r>
          </w:p>
        </w:tc>
      </w:tr>
      <w:tr>
        <w:trPr>
          <w:trHeight w:val="369"/>
        </w:trPr>
        <w:tc>
          <w:tcPr>
            <w:tcW w:w="850" w:type="dxa"/>
            <w:vAlign w:val="center"/>
          </w:tcPr>
          <w:p>
            <w:pPr>
              <w:pStyle w:val="21"/>
            </w:pPr>
            <w:r>
              <w:t>28</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35.28</w:t>
            </w:r>
          </w:p>
        </w:tc>
        <w:tc>
          <w:tcPr>
            <w:tcW w:w="2551" w:type="dxa"/>
            <w:vAlign w:val="center"/>
          </w:tcPr>
          <w:p>
            <w:pPr>
              <w:pStyle w:val="19"/>
            </w:pPr>
          </w:p>
        </w:tc>
        <w:tc>
          <w:tcPr>
            <w:tcW w:w="2551" w:type="dxa"/>
            <w:vAlign w:val="center"/>
          </w:tcPr>
          <w:p>
            <w:pPr>
              <w:pStyle w:val="19"/>
            </w:pPr>
            <w:r>
              <w:t>35.28</w:t>
            </w:r>
          </w:p>
        </w:tc>
      </w:tr>
      <w:tr>
        <w:trPr>
          <w:trHeight w:val="369"/>
        </w:trPr>
        <w:tc>
          <w:tcPr>
            <w:tcW w:w="850" w:type="dxa"/>
            <w:vAlign w:val="center"/>
          </w:tcPr>
          <w:p>
            <w:pPr>
              <w:pStyle w:val="21"/>
            </w:pPr>
            <w:r>
              <w:t>29</w:t>
            </w:r>
          </w:p>
        </w:tc>
        <w:tc>
          <w:tcPr>
            <w:tcW w:w="1191" w:type="dxa"/>
            <w:vAlign w:val="center"/>
          </w:tcPr>
          <w:p>
            <w:pPr>
              <w:pStyle w:val="20"/>
            </w:pPr>
            <w:r>
              <w:t>30299</w:t>
            </w:r>
          </w:p>
        </w:tc>
        <w:tc>
          <w:tcPr>
            <w:tcW w:w="4535" w:type="dxa"/>
            <w:vAlign w:val="center"/>
          </w:tcPr>
          <w:p>
            <w:pPr>
              <w:pStyle w:val="20"/>
            </w:pPr>
            <w:r>
              <w:t>其他商品和服务支出</w:t>
            </w:r>
          </w:p>
        </w:tc>
        <w:tc>
          <w:tcPr>
            <w:tcW w:w="2551" w:type="dxa"/>
            <w:vAlign w:val="center"/>
          </w:tcPr>
          <w:p>
            <w:pPr>
              <w:pStyle w:val="19"/>
            </w:pPr>
            <w:r>
              <w:t>4.25</w:t>
            </w:r>
          </w:p>
        </w:tc>
        <w:tc>
          <w:tcPr>
            <w:tcW w:w="2551" w:type="dxa"/>
            <w:vAlign w:val="center"/>
          </w:tcPr>
          <w:p>
            <w:pPr>
              <w:pStyle w:val="19"/>
            </w:pPr>
          </w:p>
        </w:tc>
        <w:tc>
          <w:tcPr>
            <w:tcW w:w="2551" w:type="dxa"/>
            <w:vAlign w:val="center"/>
          </w:tcPr>
          <w:p>
            <w:pPr>
              <w:pStyle w:val="19"/>
            </w:pPr>
            <w:r>
              <w:t>4.25</w:t>
            </w:r>
          </w:p>
        </w:tc>
      </w:tr>
      <w:tr>
        <w:trPr>
          <w:trHeight w:val="369"/>
        </w:trPr>
        <w:tc>
          <w:tcPr>
            <w:tcW w:w="850" w:type="dxa"/>
            <w:vAlign w:val="center"/>
          </w:tcPr>
          <w:p>
            <w:pPr>
              <w:pStyle w:val="21"/>
            </w:pPr>
            <w:r>
              <w:t>30</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42.77</w:t>
            </w:r>
          </w:p>
        </w:tc>
        <w:tc>
          <w:tcPr>
            <w:tcW w:w="2551" w:type="dxa"/>
            <w:vAlign w:val="center"/>
          </w:tcPr>
          <w:p>
            <w:pPr>
              <w:pStyle w:val="19"/>
            </w:pPr>
            <w:r>
              <w:t>41.87</w:t>
            </w:r>
          </w:p>
        </w:tc>
        <w:tc>
          <w:tcPr>
            <w:tcW w:w="2551" w:type="dxa"/>
            <w:vAlign w:val="center"/>
          </w:tcPr>
          <w:p>
            <w:pPr>
              <w:pStyle w:val="19"/>
            </w:pPr>
            <w:r>
              <w:t>0.90</w:t>
            </w:r>
          </w:p>
        </w:tc>
      </w:tr>
      <w:tr>
        <w:trPr>
          <w:trHeight w:val="369"/>
        </w:trPr>
        <w:tc>
          <w:tcPr>
            <w:tcW w:w="850" w:type="dxa"/>
            <w:vAlign w:val="center"/>
          </w:tcPr>
          <w:p>
            <w:pPr>
              <w:pStyle w:val="21"/>
            </w:pPr>
            <w:r>
              <w:t>31</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41.87</w:t>
            </w:r>
          </w:p>
        </w:tc>
        <w:tc>
          <w:tcPr>
            <w:tcW w:w="2551" w:type="dxa"/>
            <w:vAlign w:val="center"/>
          </w:tcPr>
          <w:p>
            <w:pPr>
              <w:pStyle w:val="19"/>
            </w:pPr>
            <w:r>
              <w:t>41.87</w:t>
            </w:r>
          </w:p>
        </w:tc>
        <w:tc>
          <w:tcPr>
            <w:tcW w:w="2551" w:type="dxa"/>
            <w:vAlign w:val="center"/>
          </w:tcPr>
          <w:p>
            <w:pPr>
              <w:pStyle w:val="19"/>
            </w:pPr>
          </w:p>
        </w:tc>
      </w:tr>
      <w:tr>
        <w:trPr>
          <w:trHeight w:val="369"/>
        </w:trPr>
        <w:tc>
          <w:tcPr>
            <w:tcW w:w="850" w:type="dxa"/>
            <w:vAlign w:val="center"/>
          </w:tcPr>
          <w:p>
            <w:pPr>
              <w:pStyle w:val="21"/>
            </w:pPr>
            <w:r>
              <w:t>32</w:t>
            </w:r>
          </w:p>
        </w:tc>
        <w:tc>
          <w:tcPr>
            <w:tcW w:w="1191" w:type="dxa"/>
            <w:vAlign w:val="center"/>
          </w:tcPr>
          <w:p>
            <w:pPr>
              <w:pStyle w:val="20"/>
            </w:pPr>
            <w:r>
              <w:t>30309</w:t>
            </w:r>
          </w:p>
        </w:tc>
        <w:tc>
          <w:tcPr>
            <w:tcW w:w="4535" w:type="dxa"/>
            <w:vAlign w:val="center"/>
          </w:tcPr>
          <w:p>
            <w:pPr>
              <w:pStyle w:val="20"/>
            </w:pPr>
            <w:r>
              <w:t>奖励金</w:t>
            </w:r>
          </w:p>
        </w:tc>
        <w:tc>
          <w:tcPr>
            <w:tcW w:w="2551" w:type="dxa"/>
            <w:vAlign w:val="center"/>
          </w:tcPr>
          <w:p>
            <w:pPr>
              <w:pStyle w:val="19"/>
            </w:pPr>
            <w:r>
              <w:t>0.90</w:t>
            </w:r>
          </w:p>
        </w:tc>
        <w:tc>
          <w:tcPr>
            <w:tcW w:w="2551" w:type="dxa"/>
            <w:vAlign w:val="center"/>
          </w:tcPr>
          <w:p>
            <w:pPr>
              <w:pStyle w:val="19"/>
            </w:pPr>
          </w:p>
        </w:tc>
        <w:tc>
          <w:tcPr>
            <w:tcW w:w="2551" w:type="dxa"/>
            <w:vAlign w:val="center"/>
          </w:tcPr>
          <w:p>
            <w:pPr>
              <w:pStyle w:val="19"/>
            </w:pPr>
            <w:r>
              <w:t>0.90</w:t>
            </w:r>
          </w:p>
        </w:tc>
      </w:tr>
      <w:tr>
        <w:trPr>
          <w:trHeight w:val="369"/>
        </w:trPr>
        <w:tc>
          <w:tcPr>
            <w:tcW w:w="850" w:type="dxa"/>
            <w:vAlign w:val="center"/>
          </w:tcPr>
          <w:p>
            <w:pPr>
              <w:pStyle w:val="21"/>
            </w:pPr>
            <w:r>
              <w:t>33</w:t>
            </w:r>
          </w:p>
        </w:tc>
        <w:tc>
          <w:tcPr>
            <w:tcW w:w="1191" w:type="dxa"/>
            <w:vAlign w:val="center"/>
          </w:tcPr>
          <w:p>
            <w:pPr>
              <w:pStyle w:val="20"/>
            </w:pPr>
            <w:r>
              <w:t>310</w:t>
            </w:r>
          </w:p>
        </w:tc>
        <w:tc>
          <w:tcPr>
            <w:tcW w:w="4535" w:type="dxa"/>
            <w:vAlign w:val="center"/>
          </w:tcPr>
          <w:p>
            <w:pPr>
              <w:pStyle w:val="20"/>
            </w:pPr>
            <w:r>
              <w:t>资本性支出</w:t>
            </w:r>
          </w:p>
        </w:tc>
        <w:tc>
          <w:tcPr>
            <w:tcW w:w="2551" w:type="dxa"/>
            <w:vAlign w:val="center"/>
          </w:tcPr>
          <w:p>
            <w:pPr>
              <w:pStyle w:val="19"/>
            </w:pPr>
            <w:r>
              <w:t>9.00</w:t>
            </w:r>
          </w:p>
        </w:tc>
        <w:tc>
          <w:tcPr>
            <w:tcW w:w="2551" w:type="dxa"/>
            <w:vAlign w:val="center"/>
          </w:tcPr>
          <w:p>
            <w:pPr>
              <w:pStyle w:val="19"/>
            </w:pPr>
          </w:p>
        </w:tc>
        <w:tc>
          <w:tcPr>
            <w:tcW w:w="2551" w:type="dxa"/>
            <w:vAlign w:val="center"/>
          </w:tcPr>
          <w:p>
            <w:pPr>
              <w:pStyle w:val="19"/>
            </w:pPr>
            <w:r>
              <w:t>9.00</w:t>
            </w:r>
          </w:p>
        </w:tc>
      </w:tr>
      <w:tr>
        <w:trPr>
          <w:trHeight w:val="369"/>
        </w:trPr>
        <w:tc>
          <w:tcPr>
            <w:tcW w:w="850" w:type="dxa"/>
            <w:vAlign w:val="center"/>
          </w:tcPr>
          <w:p>
            <w:pPr>
              <w:pStyle w:val="21"/>
            </w:pPr>
            <w:r>
              <w:t>34</w:t>
            </w:r>
          </w:p>
        </w:tc>
        <w:tc>
          <w:tcPr>
            <w:tcW w:w="1191" w:type="dxa"/>
            <w:vAlign w:val="center"/>
          </w:tcPr>
          <w:p>
            <w:pPr>
              <w:pStyle w:val="20"/>
            </w:pPr>
            <w:r>
              <w:t>31002</w:t>
            </w:r>
          </w:p>
        </w:tc>
        <w:tc>
          <w:tcPr>
            <w:tcW w:w="4535" w:type="dxa"/>
            <w:vAlign w:val="center"/>
          </w:tcPr>
          <w:p>
            <w:pPr>
              <w:pStyle w:val="20"/>
            </w:pPr>
            <w:r>
              <w:t>办公设备购置</w:t>
            </w:r>
          </w:p>
        </w:tc>
        <w:tc>
          <w:tcPr>
            <w:tcW w:w="2551" w:type="dxa"/>
            <w:vAlign w:val="center"/>
          </w:tcPr>
          <w:p>
            <w:pPr>
              <w:pStyle w:val="19"/>
            </w:pPr>
            <w:r>
              <w:t>9.00</w:t>
            </w:r>
          </w:p>
        </w:tc>
        <w:tc>
          <w:tcPr>
            <w:tcW w:w="2551" w:type="dxa"/>
            <w:vAlign w:val="center"/>
          </w:tcPr>
          <w:p>
            <w:pPr>
              <w:pStyle w:val="19"/>
            </w:pPr>
          </w:p>
        </w:tc>
        <w:tc>
          <w:tcPr>
            <w:tcW w:w="2551" w:type="dxa"/>
            <w:vAlign w:val="center"/>
          </w:tcPr>
          <w:p>
            <w:pPr>
              <w:pStyle w:val="19"/>
            </w:pPr>
            <w:r>
              <w:t>9.00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tcPr>
          <w:p/>
        </w:tc>
        <w:tc>
          <w:tcPr>
            <w:tcW w:w="2551" w:type="dxa"/>
            <w:vMerge/>
          </w:tcPr>
          <w:p/>
        </w:tc>
        <w:tc>
          <w:tcPr>
            <w:tcW w:w="2551" w:type="dxa"/>
            <w:vMerge/>
          </w:tcPr>
          <w:p/>
        </w:tc>
      </w:tr>
      <w:tr>
        <w:trPr>
          <w:trHeight w:val="369"/>
          <w:tblHead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Pr>
          <w:p/>
        </w:tc>
        <w:tc>
          <w:tcPr>
            <w:tcW w:w="2381"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vAlign w:val="center"/>
          </w:tcPr>
          <w:p>
            <w:pPr>
              <w:pStyle w:val="18"/>
            </w:pPr>
            <w:r>
              <w:t>1</w:t>
            </w:r>
          </w:p>
        </w:tc>
        <w:tc>
          <w:tcPr>
            <w:tcW w:w="2381"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vAlign w:val="center"/>
          </w:tcPr>
          <w:p>
            <w:pPr>
              <w:pStyle w:val="22"/>
            </w:pPr>
            <w:r>
              <w:t>合计</w:t>
            </w:r>
          </w:p>
        </w:tc>
        <w:tc>
          <w:tcPr>
            <w:tcW w:w="2381" w:type="dxa"/>
            <w:vAlign w:val="center"/>
          </w:tcPr>
          <w:p>
            <w:pPr>
              <w:pStyle w:val="23"/>
            </w:pPr>
            <w:r>
              <w:t>20.60</w:t>
            </w:r>
          </w:p>
        </w:tc>
        <w:tc>
          <w:tcPr>
            <w:tcW w:w="2381" w:type="dxa"/>
            <w:vAlign w:val="center"/>
          </w:tcPr>
          <w:p>
            <w:pPr>
              <w:pStyle w:val="23"/>
            </w:pPr>
            <w:r>
              <w:t>20.60</w:t>
            </w:r>
          </w:p>
        </w:tc>
        <w:tc>
          <w:tcPr>
            <w:tcW w:w="2381" w:type="dxa"/>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vAlign w:val="center"/>
          </w:tcPr>
          <w:p>
            <w:pPr>
              <w:pStyle w:val="20"/>
            </w:pPr>
            <w:r>
              <w:t>“三公”经费小计</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vAlign w:val="center"/>
          </w:tcPr>
          <w:p>
            <w:pPr>
              <w:pStyle w:val="20"/>
            </w:pPr>
            <w:r>
              <w:t>一、因公出国（境）费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vAlign w:val="center"/>
          </w:tcPr>
          <w:p>
            <w:pPr>
              <w:pStyle w:val="20"/>
            </w:pPr>
            <w:r>
              <w:t xml:space="preserve">    其中：教学科研人员因公出国（境）费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vAlign w:val="center"/>
          </w:tcPr>
          <w:p>
            <w:pPr>
              <w:pStyle w:val="20"/>
            </w:pPr>
            <w:r>
              <w:t xml:space="preserve">          其他因公出国（境）费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vAlign w:val="center"/>
          </w:tcPr>
          <w:p>
            <w:pPr>
              <w:pStyle w:val="20"/>
            </w:pPr>
            <w:r>
              <w:t>二、公务用车购置及运维费</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vAlign w:val="center"/>
          </w:tcPr>
          <w:p>
            <w:pPr>
              <w:pStyle w:val="20"/>
            </w:pPr>
            <w:r>
              <w:t xml:space="preserve">    其中：公务用车购置费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vAlign w:val="center"/>
          </w:tcPr>
          <w:p>
            <w:pPr>
              <w:pStyle w:val="20"/>
            </w:pPr>
            <w:r>
              <w:t xml:space="preserve">          公务用车运行维护费</w:t>
            </w:r>
          </w:p>
        </w:tc>
        <w:tc>
          <w:tcPr>
            <w:tcW w:w="2381" w:type="dxa"/>
            <w:vAlign w:val="center"/>
          </w:tcPr>
          <w:p>
            <w:pPr>
              <w:pStyle w:val="19"/>
            </w:pPr>
            <w:r>
              <w:t>20.60</w:t>
            </w:r>
          </w:p>
        </w:tc>
        <w:tc>
          <w:tcPr>
            <w:tcW w:w="2381" w:type="dxa"/>
            <w:vAlign w:val="center"/>
          </w:tcPr>
          <w:p>
            <w:pPr>
              <w:pStyle w:val="19"/>
            </w:pPr>
            <w:r>
              <w:t>20.60</w:t>
            </w: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vAlign w:val="center"/>
          </w:tcPr>
          <w:p>
            <w:pPr>
              <w:pStyle w:val="20"/>
            </w:pPr>
            <w:r>
              <w:t>三、公务接待费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vAlign w:val="center"/>
          </w:tcPr>
          <w:p>
            <w:pPr>
              <w:pStyle w:val="20"/>
            </w:pPr>
            <w:r>
              <w:t>四、会议费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vAlign w:val="center"/>
          </w:tcPr>
          <w:p>
            <w:pPr>
              <w:pStyle w:val="20"/>
            </w:pPr>
            <w:r>
              <w:t xml:space="preserve">    其中：省属高校业务性会议费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vAlign w:val="center"/>
          </w:tcPr>
          <w:p>
            <w:pPr>
              <w:pStyle w:val="20"/>
            </w:pPr>
            <w:r>
              <w:t xml:space="preserve">          其他会议费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vAlign w:val="center"/>
          </w:tcPr>
          <w:p>
            <w:pPr>
              <w:pStyle w:val="20"/>
            </w:pPr>
            <w:r>
              <w:t>五、培训费</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color w:val="FFFFFF"/>
          <w:sz w:val="21"/>
        </w:rPr>
        <w:t>第一部分  中国共产党新乐市纪律检查委员会2025年部门预算信息公开情况说明</w:t>
      </w:r>
    </w:p>
    <w:p>
      <w:pPr>
        <w:spacing w:before="0" w:after="0" w:line="240" w:lineRule="auto"/>
        <w:ind w:firstLine="0"/>
        <w:jc w:val="center"/>
        <w:outlineLvl w:val="9"/>
      </w:pPr>
      <w:r>
        <w:rPr>
          <w:rFonts w:ascii="方正小标宋_GBK" w:eastAsia="方正小标宋_GBK" w:cs="方正小标宋_GBK"/>
          <w:color w:val="000000"/>
          <w:sz w:val="44"/>
        </w:rPr>
        <w:t>中国共产党新乐市纪律检查委员会2025年部门预算信息公开情况说明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按照《中华人民共和国预算法》、《地方预决算公开操作规程》和《关于进一步推进预算公开工作的实施意见》规定，现将中国共产党新乐市纪律检查委员会2025年部门预算公开如下：</w:t>
      </w:r>
    </w:p>
    <w:p>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b/>
          <w:color w:val="000000"/>
          <w:sz w:val="32"/>
        </w:rPr>
        <w:t>部门职责：</w:t>
      </w:r>
    </w:p>
    <w:p>
      <w:pPr>
        <w:pStyle w:val="25"/>
      </w:pPr>
      <w:r>
        <w:t>部门职责：</w:t>
      </w:r>
    </w:p>
    <w:p>
      <w:pPr>
        <w:pStyle w:val="25"/>
      </w:pPr>
      <w:r>
        <w:t>中国共产党新乐市纪律检查委员会主要职能职责。中共新乐市纪律检查委员会、新乐市监察委员会机关合署办公，实行一套工作机构、两个机关名称，履行纪检、监察两项职能。</w:t>
      </w:r>
    </w:p>
    <w:p>
      <w:pPr>
        <w:pStyle w:val="25"/>
      </w:pPr>
      <w:r>
        <w:t>纪检职责：</w:t>
      </w:r>
    </w:p>
    <w:p>
      <w:pPr>
        <w:pStyle w:val="25"/>
      </w:pPr>
      <w:r>
        <w:t>　　维护党的章程和其他党内法规，协助党的委员会加强党风建设，检查党的路线方针政策和决议的执行情况；对党员进行遵守纪律的教育，作出关于维护党纪的决定；检查和处理党的组织和党员违反党章和其他党内法规的比较重要或复杂的案件，决定或取消对这些案件中党员的处分；受理党员的控告和申诉等。</w:t>
      </w:r>
    </w:p>
    <w:p>
      <w:pPr>
        <w:pStyle w:val="25"/>
      </w:pPr>
      <w:r>
        <w:t>监察职责</w:t>
      </w:r>
    </w:p>
    <w:p>
      <w:pPr>
        <w:pStyle w:val="25"/>
      </w:pPr>
      <w:r>
        <w:t>　监察委员会依照《中华人民共和国行政监察法》和有关法律规定履行监督、调查、处置职责：</w:t>
      </w:r>
    </w:p>
    <w:p>
      <w:pPr>
        <w:pStyle w:val="25"/>
      </w:pPr>
      <w:r>
        <w:t>　对公职人员开展廉政教育，对其依法履职、秉公用权、廉洁从政从业以及道德操守情况进行监督检查；</w:t>
      </w:r>
    </w:p>
    <w:p>
      <w:pPr>
        <w:pStyle w:val="25"/>
      </w:pPr>
      <w:r>
        <w:t>　对涉嫌贪污贿赂、滥用职权、玩忽职守、权力寻租、利益输送、徇私舞弊以及浪费国家资财等职务违法和职务犯罪进行调查；</w:t>
      </w:r>
    </w:p>
    <w:p>
      <w:pPr>
        <w:pStyle w:val="25"/>
      </w:pPr>
      <w:r>
        <w:t>　对违法的公职人员依法作出政务处分决定；对履行职责不力、失职失责的领导人员进行问责；对涉嫌职务犯罪的，将调查结果移送人民检察院依法审查、提起公诉；向监察对象所在单位提出监察建议。</w:t>
      </w:r>
    </w:p>
    <w:p>
      <w:pPr>
        <w:pStyle w:val="25"/>
      </w:pPr>
      <w:r>
        <w:t>支持配合巡视、巡察工作。承担巡视、巡察整改日常监督责任，做好巡视、巡察整改督查督办工作，依规依纪依法处置巡视、巡察移交的反映领导干部问题线索。</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中国共产党新乐市纪律检查委员会本级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pPr>
        <w:pStyle w:val="26"/>
      </w:pPr>
      <w:r>
        <w:t>按照预算管理有关规定，目前部门预算的编制实行综合预算管理，即全部收入和支出都反映在预算中。中国共产党新乐市纪律检查委员会机关及所属事业单位的收支包含在部门预算中。</w:t>
      </w:r>
    </w:p>
    <w:p>
      <w:pPr>
        <w:pStyle w:val="26"/>
      </w:pPr>
      <w:r>
        <w:t>1、收入说明</w:t>
      </w:r>
    </w:p>
    <w:p>
      <w:pPr>
        <w:pStyle w:val="26"/>
      </w:pPr>
      <w:r>
        <w:t>反映本部门当年全部收入。2025年预算收入1195.08万元，其中：一般公共预算收入1195.08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国共产党新乐市纪律检查委员会年度部门预算中支出预算的总体情况。2025年支出预算1195.08万元，其中基本支出1095.08万元，包括人员经费875.27万元和日常公用经费219.81万元；项目支出100.00万元，主要为部门运转工作经费和食堂补助经费。</w:t>
      </w:r>
    </w:p>
    <w:p>
      <w:pPr>
        <w:pStyle w:val="26"/>
      </w:pPr>
      <w:r>
        <w:t>3、比上年增减情况</w:t>
      </w:r>
    </w:p>
    <w:p>
      <w:pPr>
        <w:pStyle w:val="26"/>
      </w:pPr>
      <w:r>
        <w:t>2025年预算收支安排1195.08万元，较2024年预算增加153.26万元，其中：基本支出增加114.69万元，主要为本年度人员经费增加。项目支出增加38.57万元，主要为部门运转工作经费。</w:t>
      </w:r>
    </w:p>
    <w:p>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pPr>
        <w:pStyle w:val="27"/>
      </w:pPr>
      <w:r>
        <w:t>机关运行经费安排情况</w:t>
      </w:r>
    </w:p>
    <w:p>
      <w:pPr>
        <w:pStyle w:val="27"/>
      </w:pPr>
      <w:r>
        <w:t>单位：万元</w:t>
      </w:r>
    </w:p>
    <w:p>
      <w:pPr>
        <w:pStyle w:val="27"/>
      </w:pPr>
      <w:r>
        <w:t>2025年，新乐市纪检委机关运行经费共计安排219.81万元，主要用于日常维修、办公用房水电费、办公用房取暖费、办公用房物业管理费等日常运行支出。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pPr>
        <w:pStyle w:val="28"/>
      </w:pPr>
      <w:r>
        <w:t>2025年，我部门财政拨款“三公”经费预算安排20.60万元，其中因公出国（境）费0.00万元；公务用车购置及运维费20.60万元（其中：公务用车购置费为0.00万元，公务用车运维费20.60万元)；公务接待费0.00万元。与2024年相比增加0.00万元，增减变化的主要原因是无增减变化。</w:t>
      </w:r>
    </w:p>
    <w:p>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总体绩效目标：</w:t>
      </w:r>
    </w:p>
    <w:p>
      <w:pPr>
        <w:pStyle w:val="29"/>
      </w:pPr>
      <w:r>
        <w:t>全市纪检监察系统要深入学习贯彻党的十九届五中全会、十九届中央纪委五次全会、省委全会、省纪委全会、石家庄市委全会、石家庄市纪委全会和新乐市委全会精神，胸怀两个大局，旗帜鲜明讲政治，不断提高政治判断力、政治领悟力、政治执行力，坚定维护习近平总书记党中央的核心、全党的核心地位，坚定维护党中央权威和集中统一领导，把党中央决策部署与纪委监委职责科学地、历史地、具体地结合起来，坚持稳中求进、坚定稳妥，坚持实事求是、依规依纪依法，坚持惩前毖后、治病救人，坚持政策策略、纪法情理融合，坚持系统施治、标本兼治，坚定政治方向、把准职能定位、展现担当作为。我们要更加突出政治监督，更加突出高质量发展主题，更加突出整治群众身边腐败和作风问题，更加突出发挥监督治理效能，更加突出严管厚爱结合、激励约束并重，使正风肃纪反腐更好适应现代化建设需要，使监督体系更好融入国家治理体系，释放更大治理效能。</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分项绩效目标：</w:t>
      </w:r>
    </w:p>
    <w:p>
      <w:pPr>
        <w:pStyle w:val="30"/>
      </w:pPr>
      <w:r>
        <w:t>1、加大纪律检查工作力度，促进党风廉政建设。</w:t>
      </w:r>
    </w:p>
    <w:p>
      <w:pPr>
        <w:pStyle w:val="30"/>
      </w:pPr>
      <w:r>
        <w:t>绩效目标：负责全市党的纪律检查工作</w:t>
      </w:r>
    </w:p>
    <w:p>
      <w:pPr>
        <w:pStyle w:val="30"/>
      </w:pPr>
      <w:r>
        <w:t>绩效指标：增加纪律检查次数，每月不少于2次</w:t>
      </w:r>
    </w:p>
    <w:p>
      <w:pPr>
        <w:pStyle w:val="30"/>
      </w:pPr>
      <w:r>
        <w:t>2、加大对违法违纪案件查处力度，做好反腐败工作</w:t>
      </w:r>
    </w:p>
    <w:p>
      <w:pPr>
        <w:pStyle w:val="30"/>
      </w:pPr>
      <w:r>
        <w:t>绩效目标：依照党的章程和其他党内法规履行监督、执纪、问责职责</w:t>
      </w:r>
    </w:p>
    <w:p>
      <w:pPr>
        <w:pStyle w:val="30"/>
      </w:pPr>
      <w:r>
        <w:t>绩效指标：违法违纪案件办结率≥90%</w:t>
      </w:r>
    </w:p>
    <w:p>
      <w:pPr>
        <w:pStyle w:val="30"/>
      </w:pPr>
      <w:r>
        <w:t>3、支持配合巡视、巡察工作</w:t>
      </w:r>
    </w:p>
    <w:p>
      <w:pPr>
        <w:pStyle w:val="30"/>
      </w:pPr>
      <w:r>
        <w:t>绩效目标：承担巡视、巡察整改日常监督责任，做好巡视、巡察整改督察督办工作，依规依纪依法处置巡视、巡察移交的反映领导干部问题线索。</w:t>
      </w:r>
    </w:p>
    <w:p>
      <w:pPr>
        <w:pStyle w:val="30"/>
      </w:pPr>
      <w:r>
        <w:t>绩效指标：巡察巡视次数≥2次</w:t>
      </w:r>
    </w:p>
    <w:p>
      <w:pPr>
        <w:pStyle w:val="30"/>
      </w:pPr>
      <w:r>
        <w:t>4、加大监察力度，开展廉政建设和反腐败工作。</w:t>
      </w:r>
    </w:p>
    <w:p>
      <w:pPr>
        <w:pStyle w:val="30"/>
      </w:pPr>
      <w:r>
        <w:t>绩效目标：负责全市监察工作</w:t>
      </w:r>
    </w:p>
    <w:p>
      <w:pPr>
        <w:pStyle w:val="30"/>
      </w:pPr>
      <w:r>
        <w:t>绩效指标：职务违法和职务犯罪案件办结率≥90%</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工作保障措施</w:t>
      </w:r>
    </w:p>
    <w:p>
      <w:pPr>
        <w:pStyle w:val="31"/>
      </w:pPr>
      <w:r>
        <w:t>1、加强制度建设。建立健全预算绩效管理制度，为全年预算绩效目标的实现奠定制度基础。</w:t>
      </w:r>
    </w:p>
    <w:p>
      <w:pPr>
        <w:pStyle w:val="31"/>
      </w:pPr>
      <w:r>
        <w:t>2、规范财务管理。高度重视财务工作的制度保障、制度执行和流程管理，建立健全财务管理制度，严格审批程序，并加强财务人员的业务培训，提高业务素质，确保财政资金使用合法合规。</w:t>
      </w:r>
    </w:p>
    <w:p>
      <w:pPr>
        <w:pStyle w:val="31"/>
      </w:pPr>
      <w:r>
        <w:t>3、加强内部监督。加强内部监督制度建设，对绩效运行、重大支出事项、资产处置及其他重要经济业务事项决策和执行进行监督，定期开展财务内部审计，确保财政资金使用安全合规。</w:t>
      </w:r>
    </w:p>
    <w:p>
      <w:pPr>
        <w:pStyle w:val="31"/>
      </w:pPr>
      <w:r>
        <w:t>4、加强绩效运行监控。按要求开展绩效运行监控，每月按要求对部门整体绩效目标和预算项目绩效目标实现情况和预算执行进度进行监控，发现问题及时采取措施，确保绩效目标如期保质实现。</w:t>
      </w:r>
    </w:p>
    <w:p>
      <w:pPr>
        <w:pStyle w:val="31"/>
      </w:pPr>
      <w:r>
        <w:t>5、做好绩效自评。按要求开展部门预算绩效自评和重点项目评价工作，对评价中发现的问题及时整改。</w:t>
      </w:r>
    </w:p>
    <w:p>
      <w:pPr>
        <w:pStyle w:val="31"/>
        <w:sectPr>
          <w:pgSz w:w="16840" w:h="11900" w:orient="landscape"/>
          <w:pgMar w:top="1361" w:right="1020" w:bottom="1361" w:left="1020" w:header="720" w:footer="720" w:gutter="0"/>
          <w:docGrid w:linePitch="326" w:charSpace="0"/>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4" w:name="_Toc_3_3_0000000015"/>
      <w:r>
        <w:rPr>
          <w:rFonts w:asci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color w:val="000000"/>
          <w:sz w:val="28"/>
        </w:rPr>
        <w:t>1、2025年本级支出-工作经费绩效目标表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13018425P00522310041W</w:t>
            </w:r>
          </w:p>
        </w:tc>
        <w:tc>
          <w:tcPr>
            <w:tcW w:w="2835" w:type="dxa"/>
            <w:vAlign w:val="center"/>
          </w:tcPr>
          <w:p>
            <w:pPr>
              <w:pStyle w:val="18"/>
            </w:pPr>
            <w:r>
              <w:t>项目名称</w:t>
            </w:r>
          </w:p>
        </w:tc>
        <w:tc>
          <w:tcPr>
            <w:tcW w:w="6095" w:type="dxa"/>
            <w:gridSpan w:val="3"/>
            <w:vAlign w:val="center"/>
          </w:tcPr>
          <w:p>
            <w:pPr>
              <w:pStyle w:val="20"/>
            </w:pPr>
            <w:r>
              <w:t>2025年本级支出-工作经费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80.00</w:t>
            </w:r>
          </w:p>
        </w:tc>
        <w:tc>
          <w:tcPr>
            <w:tcW w:w="2835" w:type="dxa"/>
            <w:vAlign w:val="center"/>
          </w:tcPr>
          <w:p>
            <w:pPr>
              <w:pStyle w:val="18"/>
            </w:pPr>
            <w:r>
              <w:t>其中：财政    资金</w:t>
            </w:r>
          </w:p>
        </w:tc>
        <w:tc>
          <w:tcPr>
            <w:tcW w:w="2551" w:type="dxa"/>
            <w:vAlign w:val="center"/>
          </w:tcPr>
          <w:p>
            <w:pPr>
              <w:pStyle w:val="20"/>
            </w:pPr>
            <w:r>
              <w:t>80.00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用于日常办公运转所需。</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20.00</w:t>
            </w:r>
          </w:p>
        </w:tc>
        <w:tc>
          <w:tcPr>
            <w:tcW w:w="2835" w:type="dxa"/>
            <w:vAlign w:val="center"/>
          </w:tcPr>
          <w:p>
            <w:pPr>
              <w:pStyle w:val="21"/>
            </w:pPr>
            <w:r>
              <w:t>40.00</w:t>
            </w:r>
          </w:p>
        </w:tc>
        <w:tc>
          <w:tcPr>
            <w:tcW w:w="2551" w:type="dxa"/>
            <w:vAlign w:val="center"/>
          </w:tcPr>
          <w:p>
            <w:pPr>
              <w:pStyle w:val="21"/>
            </w:pPr>
            <w:r>
              <w:t>60.00</w:t>
            </w:r>
          </w:p>
        </w:tc>
        <w:tc>
          <w:tcPr>
            <w:tcW w:w="3544" w:type="dxa"/>
            <w:gridSpan w:val="2"/>
            <w:vAlign w:val="center"/>
          </w:tcPr>
          <w:p>
            <w:pPr>
              <w:pStyle w:val="21"/>
            </w:pPr>
            <w:r>
              <w:t>80.00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1.确保日常工作顺利开展。</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5242"/>
        <w:gridCol w:w="2207"/>
        <w:gridCol w:w="1242"/>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工作人员办公所需</w:t>
            </w:r>
          </w:p>
        </w:tc>
        <w:tc>
          <w:tcPr>
            <w:tcW w:w="5386" w:type="dxa"/>
            <w:vAlign w:val="center"/>
          </w:tcPr>
          <w:p>
            <w:pPr>
              <w:pStyle w:val="20"/>
            </w:pPr>
            <w:r>
              <w:t>保障全体工作人员办公费用支出</w:t>
            </w:r>
          </w:p>
        </w:tc>
        <w:tc>
          <w:tcPr>
            <w:tcW w:w="2268" w:type="dxa"/>
            <w:vAlign w:val="center"/>
          </w:tcPr>
          <w:p>
            <w:pPr>
              <w:pStyle w:val="20"/>
            </w:pPr>
            <w:r>
              <w:t>基本保障</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工作质量</w:t>
            </w:r>
          </w:p>
        </w:tc>
        <w:tc>
          <w:tcPr>
            <w:tcW w:w="5386" w:type="dxa"/>
            <w:vAlign w:val="center"/>
          </w:tcPr>
          <w:p>
            <w:pPr>
              <w:pStyle w:val="20"/>
            </w:pPr>
            <w:r>
              <w:t>保障办公基本质量</w:t>
            </w:r>
          </w:p>
        </w:tc>
        <w:tc>
          <w:tcPr>
            <w:tcW w:w="2268" w:type="dxa"/>
            <w:vAlign w:val="center"/>
          </w:tcPr>
          <w:p>
            <w:pPr>
              <w:pStyle w:val="20"/>
            </w:pPr>
            <w:r>
              <w:t>确保质量</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及时性</w:t>
            </w:r>
          </w:p>
        </w:tc>
        <w:tc>
          <w:tcPr>
            <w:tcW w:w="5386" w:type="dxa"/>
            <w:vAlign w:val="center"/>
          </w:tcPr>
          <w:p>
            <w:pPr>
              <w:pStyle w:val="20"/>
            </w:pPr>
            <w:r>
              <w:t>保障办公用品配备及时</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配备标准</w:t>
            </w:r>
          </w:p>
        </w:tc>
        <w:tc>
          <w:tcPr>
            <w:tcW w:w="5386" w:type="dxa"/>
            <w:vAlign w:val="center"/>
          </w:tcPr>
          <w:p>
            <w:pPr>
              <w:pStyle w:val="20"/>
            </w:pPr>
            <w:r>
              <w:t>严控配备标准不超标</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Align w:val="center"/>
          </w:tcPr>
          <w:p>
            <w:pPr>
              <w:pStyle w:val="21"/>
            </w:pPr>
            <w:r>
              <w:t>效益指标</w:t>
            </w:r>
          </w:p>
        </w:tc>
        <w:tc>
          <w:tcPr>
            <w:tcW w:w="2268" w:type="dxa"/>
            <w:vAlign w:val="center"/>
          </w:tcPr>
          <w:p>
            <w:pPr>
              <w:pStyle w:val="20"/>
            </w:pPr>
            <w:r>
              <w:t>社会效益指标</w:t>
            </w:r>
          </w:p>
        </w:tc>
        <w:tc>
          <w:tcPr>
            <w:tcW w:w="2835" w:type="dxa"/>
            <w:vAlign w:val="center"/>
          </w:tcPr>
          <w:p>
            <w:pPr>
              <w:pStyle w:val="20"/>
            </w:pPr>
            <w:r>
              <w:t>保障工作顺利开展</w:t>
            </w:r>
          </w:p>
        </w:tc>
        <w:tc>
          <w:tcPr>
            <w:tcW w:w="5386" w:type="dxa"/>
            <w:vAlign w:val="center"/>
          </w:tcPr>
          <w:p>
            <w:pPr>
              <w:pStyle w:val="20"/>
            </w:pPr>
            <w:r>
              <w:t>保障各项工作顺利开展</w:t>
            </w:r>
          </w:p>
        </w:tc>
        <w:tc>
          <w:tcPr>
            <w:tcW w:w="2268" w:type="dxa"/>
            <w:vAlign w:val="center"/>
          </w:tcPr>
          <w:p>
            <w:pPr>
              <w:pStyle w:val="20"/>
            </w:pPr>
            <w:r>
              <w:t>稳步提升</w:t>
            </w:r>
          </w:p>
        </w:tc>
        <w:tc>
          <w:tcPr>
            <w:tcW w:w="1276" w:type="dxa"/>
            <w:vAlign w:val="center"/>
          </w:tcPr>
          <w:p>
            <w:pPr>
              <w:pStyle w:val="20"/>
            </w:pPr>
            <w:r>
              <w:t>根据实际</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满意度</w:t>
            </w:r>
          </w:p>
        </w:tc>
        <w:tc>
          <w:tcPr>
            <w:tcW w:w="5386" w:type="dxa"/>
            <w:vAlign w:val="center"/>
          </w:tcPr>
          <w:p>
            <w:pPr>
              <w:pStyle w:val="20"/>
            </w:pPr>
            <w:r>
              <w:t>满意程度</w:t>
            </w:r>
          </w:p>
        </w:tc>
        <w:tc>
          <w:tcPr>
            <w:tcW w:w="2268" w:type="dxa"/>
            <w:vAlign w:val="center"/>
          </w:tcPr>
          <w:p>
            <w:pPr>
              <w:pStyle w:val="20"/>
            </w:pPr>
            <w:r>
              <w:t>持续提高</w:t>
            </w:r>
          </w:p>
        </w:tc>
        <w:tc>
          <w:tcPr>
            <w:tcW w:w="1276" w:type="dxa"/>
            <w:vAlign w:val="center"/>
          </w:tcPr>
          <w:p>
            <w:pPr>
              <w:pStyle w:val="20"/>
            </w:pPr>
            <w:r>
              <w:t>根据实际</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2、2025年本级支出-食堂补助经费绩效目标表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2759"/>
        <w:gridCol w:w="2483"/>
        <w:gridCol w:w="2207"/>
        <w:gridCol w:w="1242"/>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vAlign w:val="center"/>
          </w:tcPr>
          <w:p>
            <w:pPr>
              <w:pStyle w:val="20"/>
            </w:pPr>
            <w:r>
              <w:t>13018425P00522310042G</w:t>
            </w:r>
          </w:p>
        </w:tc>
        <w:tc>
          <w:tcPr>
            <w:tcW w:w="2835" w:type="dxa"/>
            <w:vAlign w:val="center"/>
          </w:tcPr>
          <w:p>
            <w:pPr>
              <w:pStyle w:val="18"/>
            </w:pPr>
            <w:r>
              <w:t>项目名称</w:t>
            </w:r>
          </w:p>
        </w:tc>
        <w:tc>
          <w:tcPr>
            <w:tcW w:w="6095" w:type="dxa"/>
            <w:gridSpan w:val="3"/>
            <w:vAlign w:val="center"/>
          </w:tcPr>
          <w:p>
            <w:pPr>
              <w:pStyle w:val="20"/>
            </w:pPr>
            <w:r>
              <w:t>2025年本级支出-食堂补助经费</w:t>
            </w:r>
          </w:p>
        </w:tc>
      </w:tr>
      <w:tr>
        <w:trPr>
          <w:trHeight w:val="369"/>
        </w:trPr>
        <w:tc>
          <w:tcPr>
            <w:tcW w:w="1276" w:type="dxa"/>
            <w:vMerge w:val="restart"/>
            <w:vAlign w:val="center"/>
          </w:tcPr>
          <w:p>
            <w:pPr>
              <w:pStyle w:val="18"/>
            </w:pPr>
            <w:r>
              <w:t>预算规模及资金用途</w:t>
            </w:r>
          </w:p>
        </w:tc>
        <w:tc>
          <w:tcPr>
            <w:tcW w:w="2268" w:type="dxa"/>
            <w:vAlign w:val="center"/>
          </w:tcPr>
          <w:p>
            <w:pPr>
              <w:pStyle w:val="18"/>
            </w:pPr>
            <w:r>
              <w:t>预算数</w:t>
            </w:r>
          </w:p>
        </w:tc>
        <w:tc>
          <w:tcPr>
            <w:tcW w:w="2835" w:type="dxa"/>
            <w:vAlign w:val="center"/>
          </w:tcPr>
          <w:p>
            <w:pPr>
              <w:pStyle w:val="20"/>
            </w:pPr>
            <w:r>
              <w:t>20.00</w:t>
            </w:r>
          </w:p>
        </w:tc>
        <w:tc>
          <w:tcPr>
            <w:tcW w:w="2835" w:type="dxa"/>
            <w:vAlign w:val="center"/>
          </w:tcPr>
          <w:p>
            <w:pPr>
              <w:pStyle w:val="18"/>
            </w:pPr>
            <w:r>
              <w:t>其中：财政    资金</w:t>
            </w:r>
          </w:p>
        </w:tc>
        <w:tc>
          <w:tcPr>
            <w:tcW w:w="2551" w:type="dxa"/>
            <w:vAlign w:val="center"/>
          </w:tcPr>
          <w:p>
            <w:pPr>
              <w:pStyle w:val="20"/>
            </w:pPr>
            <w:r>
              <w:t>20.00</w:t>
            </w:r>
          </w:p>
        </w:tc>
        <w:tc>
          <w:tcPr>
            <w:tcW w:w="2268" w:type="dxa"/>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用于我单位机关食堂运转补助经费。</w:t>
            </w:r>
          </w:p>
        </w:tc>
      </w:tr>
      <w:tr>
        <w:trPr>
          <w:trHeight w:val="369"/>
        </w:trPr>
        <w:tc>
          <w:tcPr>
            <w:tcW w:w="1276" w:type="dxa"/>
            <w:vMerge w:val="restart"/>
            <w:vAlign w:val="center"/>
          </w:tcPr>
          <w:p>
            <w:pPr>
              <w:pStyle w:val="18"/>
            </w:pPr>
            <w:r>
              <w:t>资金支出计划（%）</w:t>
            </w:r>
          </w:p>
        </w:tc>
        <w:tc>
          <w:tcPr>
            <w:tcW w:w="5103" w:type="dxa"/>
            <w:gridSpan w:val="2"/>
            <w:vAlign w:val="center"/>
          </w:tcPr>
          <w:p>
            <w:pPr>
              <w:pStyle w:val="18"/>
            </w:pPr>
            <w:r>
              <w:t>3月底</w:t>
            </w:r>
          </w:p>
        </w:tc>
        <w:tc>
          <w:tcPr>
            <w:tcW w:w="2835" w:type="dxa"/>
            <w:vAlign w:val="center"/>
          </w:tcPr>
          <w:p>
            <w:pPr>
              <w:pStyle w:val="18"/>
            </w:pPr>
            <w:r>
              <w:t>6月底</w:t>
            </w:r>
          </w:p>
        </w:tc>
        <w:tc>
          <w:tcPr>
            <w:tcW w:w="2551" w:type="dxa"/>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vAlign w:val="center"/>
          </w:tcPr>
          <w:p>
            <w:pPr>
              <w:pStyle w:val="21"/>
            </w:pPr>
            <w:r>
              <w:t>5.00</w:t>
            </w:r>
          </w:p>
        </w:tc>
        <w:tc>
          <w:tcPr>
            <w:tcW w:w="2835" w:type="dxa"/>
            <w:vAlign w:val="center"/>
          </w:tcPr>
          <w:p>
            <w:pPr>
              <w:pStyle w:val="21"/>
            </w:pPr>
            <w:r>
              <w:t>10.00</w:t>
            </w:r>
          </w:p>
        </w:tc>
        <w:tc>
          <w:tcPr>
            <w:tcW w:w="2551" w:type="dxa"/>
            <w:vAlign w:val="center"/>
          </w:tcPr>
          <w:p>
            <w:pPr>
              <w:pStyle w:val="21"/>
            </w:pPr>
            <w:r>
              <w:t>15.00</w:t>
            </w:r>
          </w:p>
        </w:tc>
        <w:tc>
          <w:tcPr>
            <w:tcW w:w="3544" w:type="dxa"/>
            <w:gridSpan w:val="2"/>
            <w:vAlign w:val="center"/>
          </w:tcPr>
          <w:p>
            <w:pPr>
              <w:pStyle w:val="21"/>
            </w:pPr>
            <w:r>
              <w:t>20.00</w:t>
            </w:r>
          </w:p>
        </w:tc>
      </w:tr>
      <w:tr>
        <w:trPr>
          <w:trHeight w:val="369"/>
        </w:trPr>
        <w:tc>
          <w:tcPr>
            <w:tcW w:w="1276" w:type="dxa"/>
            <w:vAlign w:val="center"/>
          </w:tcPr>
          <w:p>
            <w:pPr>
              <w:pStyle w:val="18"/>
            </w:pPr>
            <w:r>
              <w:t>绩效目标</w:t>
            </w:r>
          </w:p>
        </w:tc>
        <w:tc>
          <w:tcPr>
            <w:tcW w:w="14033" w:type="dxa"/>
            <w:gridSpan w:val="6"/>
            <w:vAlign w:val="center"/>
          </w:tcPr>
          <w:p>
            <w:pPr>
              <w:pStyle w:val="20"/>
            </w:pPr>
            <w:r>
              <w:t>1.确保机关食堂正常运转。</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42"/>
        <w:gridCol w:w="2207"/>
        <w:gridCol w:w="2759"/>
        <w:gridCol w:w="5242"/>
        <w:gridCol w:w="2207"/>
        <w:gridCol w:w="1242"/>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食堂惠及工作人员</w:t>
            </w:r>
          </w:p>
        </w:tc>
        <w:tc>
          <w:tcPr>
            <w:tcW w:w="5386" w:type="dxa"/>
            <w:vAlign w:val="center"/>
          </w:tcPr>
          <w:p>
            <w:pPr>
              <w:pStyle w:val="20"/>
            </w:pPr>
            <w:r>
              <w:t>惠及职工人数</w:t>
            </w:r>
          </w:p>
        </w:tc>
        <w:tc>
          <w:tcPr>
            <w:tcW w:w="2268" w:type="dxa"/>
            <w:vAlign w:val="center"/>
          </w:tcPr>
          <w:p>
            <w:pPr>
              <w:pStyle w:val="20"/>
            </w:pPr>
            <w:r>
              <w:t>≥100%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质量指标</w:t>
            </w:r>
          </w:p>
        </w:tc>
        <w:tc>
          <w:tcPr>
            <w:tcW w:w="2835" w:type="dxa"/>
            <w:vAlign w:val="center"/>
          </w:tcPr>
          <w:p>
            <w:pPr>
              <w:pStyle w:val="20"/>
            </w:pPr>
            <w:r>
              <w:t>质量达标</w:t>
            </w:r>
          </w:p>
        </w:tc>
        <w:tc>
          <w:tcPr>
            <w:tcW w:w="5386" w:type="dxa"/>
            <w:vAlign w:val="center"/>
          </w:tcPr>
          <w:p>
            <w:pPr>
              <w:pStyle w:val="20"/>
            </w:pPr>
            <w:r>
              <w:t>质量达标率</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时效指标</w:t>
            </w:r>
          </w:p>
        </w:tc>
        <w:tc>
          <w:tcPr>
            <w:tcW w:w="2835" w:type="dxa"/>
            <w:vAlign w:val="center"/>
          </w:tcPr>
          <w:p>
            <w:pPr>
              <w:pStyle w:val="20"/>
            </w:pPr>
            <w:r>
              <w:t>及时性</w:t>
            </w:r>
          </w:p>
        </w:tc>
        <w:tc>
          <w:tcPr>
            <w:tcW w:w="5386" w:type="dxa"/>
            <w:vAlign w:val="center"/>
          </w:tcPr>
          <w:p>
            <w:pPr>
              <w:pStyle w:val="20"/>
            </w:pPr>
            <w:r>
              <w:t>按时保障</w:t>
            </w:r>
          </w:p>
        </w:tc>
        <w:tc>
          <w:tcPr>
            <w:tcW w:w="2268" w:type="dxa"/>
            <w:vAlign w:val="center"/>
          </w:tcPr>
          <w:p>
            <w:pPr>
              <w:pStyle w:val="20"/>
            </w:pPr>
            <w:r>
              <w:t>≥95%</w:t>
            </w:r>
          </w:p>
        </w:tc>
        <w:tc>
          <w:tcPr>
            <w:tcW w:w="1276" w:type="dxa"/>
            <w:vAlign w:val="center"/>
          </w:tcPr>
          <w:p>
            <w:pPr>
              <w:pStyle w:val="20"/>
            </w:pPr>
            <w:r>
              <w:t>根据实际</w:t>
            </w:r>
          </w:p>
        </w:tc>
      </w:tr>
      <w:tr>
        <w:trPr>
          <w:trHeight w:val="397"/>
        </w:trPr>
        <w:tc>
          <w:tcPr>
            <w:tcW w:w="1276" w:type="dxa"/>
            <w:vMerge/>
            <w:vAlign w:val="center"/>
          </w:tcPr>
          <w:p/>
        </w:tc>
        <w:tc>
          <w:tcPr>
            <w:tcW w:w="2268" w:type="dxa"/>
            <w:vAlign w:val="center"/>
          </w:tcPr>
          <w:p>
            <w:pPr>
              <w:pStyle w:val="20"/>
            </w:pPr>
            <w:r>
              <w:t>成本指标</w:t>
            </w:r>
          </w:p>
        </w:tc>
        <w:tc>
          <w:tcPr>
            <w:tcW w:w="2835" w:type="dxa"/>
            <w:vAlign w:val="center"/>
          </w:tcPr>
          <w:p>
            <w:pPr>
              <w:pStyle w:val="20"/>
            </w:pPr>
            <w:r>
              <w:t>配备标准</w:t>
            </w:r>
          </w:p>
        </w:tc>
        <w:tc>
          <w:tcPr>
            <w:tcW w:w="5386" w:type="dxa"/>
            <w:vAlign w:val="center"/>
          </w:tcPr>
          <w:p>
            <w:pPr>
              <w:pStyle w:val="20"/>
            </w:pPr>
            <w:r>
              <w:t>严控配备标准不超标</w:t>
            </w:r>
          </w:p>
        </w:tc>
        <w:tc>
          <w:tcPr>
            <w:tcW w:w="2268" w:type="dxa"/>
            <w:vAlign w:val="center"/>
          </w:tcPr>
          <w:p>
            <w:pPr>
              <w:pStyle w:val="20"/>
            </w:pPr>
            <w:r>
              <w:t>≥95%</w:t>
            </w:r>
          </w:p>
        </w:tc>
        <w:tc>
          <w:tcPr>
            <w:tcW w:w="1276" w:type="dxa"/>
            <w:vAlign w:val="center"/>
          </w:tcPr>
          <w:p>
            <w:pPr>
              <w:pStyle w:val="20"/>
            </w:pPr>
            <w:r>
              <w:t>根据实际</w:t>
              <w:tab/>
            </w:r>
          </w:p>
          <w:p>
            <w:pPr>
              <w:pStyle w:val="20"/>
            </w:pPr>
          </w:p>
        </w:tc>
      </w:tr>
      <w:tr>
        <w:trPr>
          <w:trHeight w:val="397"/>
        </w:trPr>
        <w:tc>
          <w:tcPr>
            <w:tcW w:w="1276" w:type="dxa"/>
            <w:vAlign w:val="center"/>
          </w:tcPr>
          <w:p>
            <w:pPr>
              <w:pStyle w:val="21"/>
            </w:pPr>
            <w:r>
              <w:t>效益指标</w:t>
            </w:r>
          </w:p>
        </w:tc>
        <w:tc>
          <w:tcPr>
            <w:tcW w:w="2268" w:type="dxa"/>
            <w:vAlign w:val="center"/>
          </w:tcPr>
          <w:p>
            <w:pPr>
              <w:pStyle w:val="20"/>
            </w:pPr>
            <w:r>
              <w:t>可持续影响指标</w:t>
            </w:r>
          </w:p>
        </w:tc>
        <w:tc>
          <w:tcPr>
            <w:tcW w:w="2835" w:type="dxa"/>
            <w:vAlign w:val="center"/>
          </w:tcPr>
          <w:p>
            <w:pPr>
              <w:pStyle w:val="20"/>
            </w:pPr>
            <w:r>
              <w:t>可持续服务</w:t>
            </w:r>
          </w:p>
        </w:tc>
        <w:tc>
          <w:tcPr>
            <w:tcW w:w="5386" w:type="dxa"/>
            <w:vAlign w:val="center"/>
          </w:tcPr>
          <w:p>
            <w:pPr>
              <w:pStyle w:val="20"/>
            </w:pPr>
            <w:r>
              <w:t>可持续服务</w:t>
            </w:r>
          </w:p>
        </w:tc>
        <w:tc>
          <w:tcPr>
            <w:tcW w:w="2268" w:type="dxa"/>
            <w:vAlign w:val="center"/>
          </w:tcPr>
          <w:p>
            <w:pPr>
              <w:pStyle w:val="20"/>
            </w:pPr>
            <w:r>
              <w:t>≥90%</w:t>
            </w:r>
          </w:p>
        </w:tc>
        <w:tc>
          <w:tcPr>
            <w:tcW w:w="1276" w:type="dxa"/>
            <w:vAlign w:val="center"/>
          </w:tcPr>
          <w:p>
            <w:pPr>
              <w:pStyle w:val="20"/>
            </w:pPr>
            <w:r>
              <w:t>根据实际</w:t>
            </w:r>
          </w:p>
        </w:tc>
      </w:tr>
      <w:tr>
        <w:trPr>
          <w:trHeight w:val="397"/>
        </w:trPr>
        <w:tc>
          <w:tcPr>
            <w:tcW w:w="1276" w:type="dxa"/>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满意度</w:t>
            </w:r>
          </w:p>
        </w:tc>
        <w:tc>
          <w:tcPr>
            <w:tcW w:w="5386" w:type="dxa"/>
            <w:vAlign w:val="center"/>
          </w:tcPr>
          <w:p>
            <w:pPr>
              <w:pStyle w:val="20"/>
            </w:pPr>
            <w:r>
              <w:t>满意程度</w:t>
            </w:r>
          </w:p>
        </w:tc>
        <w:tc>
          <w:tcPr>
            <w:tcW w:w="2268" w:type="dxa"/>
            <w:vAlign w:val="center"/>
          </w:tcPr>
          <w:p>
            <w:pPr>
              <w:pStyle w:val="20"/>
            </w:pPr>
            <w:r>
              <w:t>≥80%</w:t>
            </w:r>
          </w:p>
        </w:tc>
        <w:tc>
          <w:tcPr>
            <w:tcW w:w="1276" w:type="dxa"/>
            <w:vAlign w:val="center"/>
          </w:tcPr>
          <w:p>
            <w:pPr>
              <w:pStyle w:val="20"/>
            </w:pPr>
            <w:r>
              <w:t>根据实际</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684"/>
        <w:gridCol w:w="954"/>
        <w:gridCol w:w="1122"/>
        <w:gridCol w:w="1122"/>
        <w:gridCol w:w="702"/>
        <w:gridCol w:w="841"/>
        <w:gridCol w:w="841"/>
        <w:gridCol w:w="954"/>
        <w:gridCol w:w="954"/>
        <w:gridCol w:w="954"/>
        <w:gridCol w:w="954"/>
        <w:gridCol w:w="954"/>
        <w:gridCol w:w="954"/>
        <w:gridCol w:w="954"/>
        <w:gridCol w:w="95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6748" w:type="dxa"/>
            <w:gridSpan w:val="7"/>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vAlign w:val="center"/>
          </w:tcPr>
          <w:p>
            <w:pPr>
              <w:pStyle w:val="18"/>
            </w:pPr>
            <w:r>
              <w:t>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中国共产党新乐市纪律检查委员会（含所属单位）上年末固定资产金额为2173.28万元（详见下表）。本年度拟购置固定资产总额为0.00万元，已按要求列入政府采购预算，详见政府采购预算表。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jc w:val="center"/>
        <w:tblW w:w="130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5670"/>
      </w:tblGrid>
      <w:tr>
        <w:trPr>
          <w:tblHeader/>
        </w:trPr>
        <w:tc>
          <w:tcPr>
            <w:tcW w:w="7370" w:type="dxa"/>
            <w:tcBorders>
              <w:top w:val="single" w:sz="6" w:space="0" w:color="FFFFFF"/>
              <w:left w:val="single" w:sz="6" w:space="0" w:color="FFFFFF"/>
              <w:right w:val="single" w:sz="6" w:space="0" w:color="FFFFFF"/>
            </w:tcBorders>
            <w:vAlign w:val="center"/>
          </w:tcPr>
          <w:p>
            <w:pPr>
              <w:pStyle w:val="17"/>
            </w:pPr>
            <w:r>
              <w:t>222中国共产党新乐市纪律检查委员会</w:t>
            </w:r>
          </w:p>
        </w:tc>
        <w:tc>
          <w:tcPr>
            <w:tcW w:w="5670" w:type="dxa"/>
            <w:tcBorders>
              <w:top w:val="single" w:sz="6" w:space="0" w:color="FFFFFF"/>
              <w:left w:val="single" w:sz="6" w:space="0" w:color="FFFFFF"/>
              <w:right w:val="single" w:sz="6" w:space="0" w:color="FFFFFF"/>
            </w:tcBorders>
            <w:vAlign w:val="center"/>
          </w:tcPr>
          <w:p>
            <w:pPr>
              <w:pStyle w:val="15"/>
            </w:pPr>
            <w:r>
              <w:t>截止时间：2024-12-31</w:t>
            </w:r>
          </w:p>
        </w:tc>
      </w:tr>
    </w:tbl>
    <w:tbl>
      <w:tblPr>
        <w:jc w:val="center"/>
        <w:tblW w:w="130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000000"/>
              <w:left w:val="single" w:sz="6" w:space="0" w:color="000000"/>
              <w:bottom w:val="single" w:sz="6" w:space="0" w:color="000000"/>
              <w:right w:val="single" w:sz="6" w:space="0" w:color="000000"/>
            </w:tcBorders>
            <w:vAlign w:val="center"/>
          </w:tcPr>
          <w:p>
            <w:pPr>
              <w:pStyle w:val="18"/>
            </w:pPr>
            <w:r>
              <w:t>项   目</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数量</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8"/>
            </w:pPr>
            <w:r>
              <w:t>价值（金额单位：万元）</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资产总额</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2173.28</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1、房屋（平方米）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8386.06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1682.91</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 xml:space="preserve">   其中：办公用房（平方米）</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8386.06</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1682.91</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2、车辆（台、辆）</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9</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116.74</w:t>
            </w: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3、单价在20万元以上的设备</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p>
        </w:tc>
      </w:tr>
      <w:tr>
        <w:tc>
          <w:tcPr>
            <w:tcW w:w="7370" w:type="dxa"/>
            <w:tcBorders>
              <w:top w:val="single" w:sz="6" w:space="0" w:color="000000"/>
              <w:left w:val="single" w:sz="6" w:space="0" w:color="000000"/>
              <w:bottom w:val="single" w:sz="6" w:space="0" w:color="000000"/>
              <w:right w:val="single" w:sz="6" w:space="0" w:color="000000"/>
            </w:tcBorders>
            <w:vAlign w:val="center"/>
          </w:tcPr>
          <w:p>
            <w:pPr>
              <w:pStyle w:val="20"/>
            </w:pPr>
            <w:r>
              <w:t>4、其他固定资产</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21"/>
            </w:pPr>
            <w:r>
              <w:t>1770</w:t>
            </w:r>
          </w:p>
        </w:tc>
        <w:tc>
          <w:tcPr>
            <w:tcW w:w="2835" w:type="dxa"/>
            <w:tcBorders>
              <w:top w:val="single" w:sz="6" w:space="0" w:color="000000"/>
              <w:left w:val="single" w:sz="6" w:space="0" w:color="000000"/>
              <w:bottom w:val="single" w:sz="6" w:space="0" w:color="000000"/>
              <w:right w:val="single" w:sz="6" w:space="0" w:color="000000"/>
            </w:tcBorders>
            <w:vAlign w:val="center"/>
          </w:tcPr>
          <w:p>
            <w:pPr>
              <w:pStyle w:val="19"/>
            </w:pPr>
            <w:r>
              <w:t>373.63</w:t>
            </w:r>
          </w:p>
        </w:tc>
      </w:tr>
    </w:tbl>
    <w:p>
      <w:pPr>
        <w:spacing w:before="0" w:after="0" w:line="240" w:lineRule="auto"/>
        <w:ind w:firstLineChars="400" w:firstLine="840"/>
        <w:jc w:val="left"/>
        <w:outlineLvl w:val="9"/>
      </w:pPr>
      <w:bookmarkStart w:id="18" w:name="_GoBack"/>
      <w:bookmarkEnd w:id="18"/>
      <w:r>
        <w:rPr>
          <w:rFonts w:ascii="方正书宋_GBK" w:eastAsia="方正书宋_GBK" w:cs="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25</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26</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5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qFormat/>
    <w:rPr>
      <w:rFonts w:ascii="Times New Roman" w:eastAsia="Times New Roman" w:cs="Times New Roman" w:hAnsi="Times New Roman"/>
      <w:sz w:val="24"/>
      <w:szCs w:val="24"/>
      <w:lang w:val="en-US" w:eastAsia="uk-UA" w:bidi="ar-SA"/>
    </w:rPr>
  </w:style>
  <w:style w:type="paragraph" w:styleId="1">
    <w:name w:val="heading 1"/>
    <w:qFormat/>
    <w:basedOn w:val="0"/>
    <w:next w:val="0"/>
    <w:pPr>
      <w:keepNext/>
      <w:keepLines/>
      <w:spacing w:before="340" w:after="330" w:line="578" w:lineRule="auto"/>
      <w:outlineLvl w:val="0"/>
    </w:pPr>
    <w:rPr>
      <w:b/>
      <w:bCs/>
      <w:kern w:val="44"/>
      <w:sz w:val="44"/>
    </w:rPr>
  </w:style>
  <w:style w:type="paragraph" w:styleId="2">
    <w:name w:val="heading 2"/>
    <w:qFormat/>
    <w:basedOn w:val="0"/>
    <w:next w:val="0"/>
    <w:pPr>
      <w:keepNext/>
      <w:keepLines/>
      <w:spacing w:before="260" w:after="260" w:line="415" w:lineRule="auto"/>
      <w:outlineLvl w:val="1"/>
    </w:pPr>
    <w:rPr>
      <w:rFonts w:ascii="Times New Roman" w:eastAsia="黑体" w:hAnsi="Times New Roman"/>
      <w:b/>
      <w:sz w:val="32"/>
    </w:rPr>
  </w:style>
  <w:style w:type="paragraph" w:styleId="3">
    <w:name w:val="heading 3"/>
    <w:qFormat/>
    <w:basedOn w:val="0"/>
    <w:next w:val="0"/>
    <w:pPr>
      <w:keepNext/>
      <w:keepLines/>
      <w:spacing w:before="260" w:after="260" w:line="415" w:lineRule="auto"/>
      <w:outlineLvl w:val="2"/>
    </w:pPr>
    <w:rPr>
      <w:b/>
      <w:sz w:val="32"/>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sz w:val="24"/>
      <w:szCs w:val="20"/>
      <w:lang w:val="en-US" w:eastAsia="zh-CN" w:bidi="ar-SA"/>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41</TotalTime>
  <Application>Yozo_Office27021597764231180</Application>
  <Pages>29</Pages>
  <Words>0</Words>
  <Characters>10125</Characters>
  <Lines>0</Lines>
  <Paragraphs>148</Paragraphs>
  <CharactersWithSpaces>13500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2025-03-03T09:55:46Z</dcterms:created>
  <dcterms:modified xsi:type="dcterms:W3CDTF">2025-09-09T04:13:19Z</dcterms:modified>
</cp:coreProperties>
</file>