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ind w:firstLine="480" w:firstLineChars="200"/>
        <w:jc w:val="left"/>
        <w:outlineLvl w:val="3"/>
        <w:rPr>
          <w:rFonts w:hint="eastAsia" w:ascii="楷体" w:hAnsi="楷体" w:eastAsia="楷体" w:cs="楷体"/>
          <w:b/>
          <w:bCs/>
        </w:rPr>
      </w:pPr>
      <w:r>
        <w:fldChar w:fldCharType="begin"/>
      </w:r>
      <w:r>
        <w:instrText xml:space="preserve">TOC \o "4-4" \h \z \u</w:instrText>
      </w:r>
      <w:r>
        <w:fldChar w:fldCharType="separate"/>
      </w:r>
      <w:r>
        <w:rPr>
          <w:rFonts w:hint="eastAsia" w:ascii="楷体" w:hAnsi="楷体" w:eastAsia="楷体" w:cs="楷体"/>
          <w:b/>
          <w:bCs/>
          <w:color w:val="000000"/>
          <w:sz w:val="28"/>
          <w:szCs w:val="28"/>
        </w:rPr>
        <w:t>新乐市残疾人联合会本级收支预算</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562" w:firstLineChars="200"/>
        <w:jc w:val="left"/>
        <w:outlineLvl w:val="9"/>
      </w:pPr>
      <w:r>
        <w:rPr>
          <w:rFonts w:hint="eastAsia" w:ascii="楷体" w:hAnsi="楷体" w:eastAsia="楷体" w:cs="楷体"/>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sectPr>
      </w:pPr>
      <w:r>
        <w:fldChar w:fldCharType="end"/>
      </w:r>
      <w:bookmarkStart w:id="1" w:name="_GoBack"/>
    </w:p>
    <w:bookmarkEnd w:id="1"/>
    <w:p>
      <w:pPr>
        <w:pStyle w:val="4"/>
        <w:tabs>
          <w:tab w:val="right" w:leader="dot" w:pos="14562"/>
        </w:tabs>
        <w:ind w:left="0" w:leftChars="0" w:firstLine="0" w:firstLineChars="0"/>
      </w:pP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一、新乐市残疾人联合会本级收支预算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762001新乐市残疾人联合会本级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311.54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35.57</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290.94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347.11</w:t>
            </w:r>
          </w:p>
        </w:tc>
        <w:tc>
          <w:tcPr>
            <w:tcW w:w="4535" w:type="dxa"/>
            <w:vAlign w:val="center"/>
          </w:tcPr>
          <w:p>
            <w:pPr>
              <w:pStyle w:val="16"/>
            </w:pPr>
            <w:r>
              <w:t>本年支出合计</w:t>
            </w:r>
          </w:p>
        </w:tc>
        <w:tc>
          <w:tcPr>
            <w:tcW w:w="2126" w:type="dxa"/>
            <w:vAlign w:val="center"/>
          </w:tcPr>
          <w:p>
            <w:pPr>
              <w:pStyle w:val="17"/>
            </w:pPr>
            <w:r>
              <w:t>367.32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20.21</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367.32</w:t>
            </w:r>
          </w:p>
        </w:tc>
        <w:tc>
          <w:tcPr>
            <w:tcW w:w="4535" w:type="dxa"/>
            <w:vAlign w:val="center"/>
          </w:tcPr>
          <w:p>
            <w:pPr>
              <w:pStyle w:val="16"/>
            </w:pPr>
            <w:r>
              <w:t>支出总计</w:t>
            </w:r>
          </w:p>
        </w:tc>
        <w:tc>
          <w:tcPr>
            <w:tcW w:w="2126" w:type="dxa"/>
            <w:vAlign w:val="center"/>
          </w:tcPr>
          <w:p>
            <w:pPr>
              <w:pStyle w:val="17"/>
            </w:pPr>
            <w:r>
              <w:t>367.32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762001新乐市残疾人联合会本级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367.32</w:t>
            </w:r>
          </w:p>
        </w:tc>
        <w:tc>
          <w:tcPr>
            <w:tcW w:w="1134" w:type="dxa"/>
            <w:vAlign w:val="center"/>
          </w:tcPr>
          <w:p>
            <w:pPr>
              <w:pStyle w:val="17"/>
            </w:pPr>
            <w:r>
              <w:t>347.11</w:t>
            </w:r>
          </w:p>
        </w:tc>
        <w:tc>
          <w:tcPr>
            <w:tcW w:w="1134" w:type="dxa"/>
            <w:vAlign w:val="center"/>
          </w:tcPr>
          <w:p>
            <w:pPr>
              <w:pStyle w:val="17"/>
            </w:pPr>
            <w:r>
              <w:t>347.11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290.94</w:t>
            </w:r>
          </w:p>
        </w:tc>
        <w:tc>
          <w:tcPr>
            <w:tcW w:w="1134" w:type="dxa"/>
            <w:vAlign w:val="center"/>
          </w:tcPr>
          <w:p>
            <w:pPr>
              <w:pStyle w:val="13"/>
            </w:pPr>
            <w:r>
              <w:t>290.94</w:t>
            </w:r>
          </w:p>
        </w:tc>
        <w:tc>
          <w:tcPr>
            <w:tcW w:w="1134" w:type="dxa"/>
            <w:vAlign w:val="center"/>
          </w:tcPr>
          <w:p>
            <w:pPr>
              <w:pStyle w:val="13"/>
            </w:pPr>
            <w:r>
              <w:t>290.94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41.95</w:t>
            </w:r>
          </w:p>
        </w:tc>
        <w:tc>
          <w:tcPr>
            <w:tcW w:w="1134" w:type="dxa"/>
            <w:vAlign w:val="center"/>
          </w:tcPr>
          <w:p>
            <w:pPr>
              <w:pStyle w:val="13"/>
            </w:pPr>
            <w:r>
              <w:t>41.95</w:t>
            </w:r>
          </w:p>
        </w:tc>
        <w:tc>
          <w:tcPr>
            <w:tcW w:w="1134" w:type="dxa"/>
            <w:vAlign w:val="center"/>
          </w:tcPr>
          <w:p>
            <w:pPr>
              <w:pStyle w:val="13"/>
            </w:pPr>
            <w:r>
              <w:t>41.95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18.41</w:t>
            </w:r>
          </w:p>
        </w:tc>
        <w:tc>
          <w:tcPr>
            <w:tcW w:w="1134" w:type="dxa"/>
            <w:vAlign w:val="center"/>
          </w:tcPr>
          <w:p>
            <w:pPr>
              <w:pStyle w:val="13"/>
            </w:pPr>
            <w:r>
              <w:t>18.41</w:t>
            </w:r>
          </w:p>
        </w:tc>
        <w:tc>
          <w:tcPr>
            <w:tcW w:w="1134" w:type="dxa"/>
            <w:vAlign w:val="center"/>
          </w:tcPr>
          <w:p>
            <w:pPr>
              <w:pStyle w:val="13"/>
            </w:pPr>
            <w:r>
              <w:t>18.41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13.74</w:t>
            </w:r>
          </w:p>
        </w:tc>
        <w:tc>
          <w:tcPr>
            <w:tcW w:w="1134" w:type="dxa"/>
            <w:vAlign w:val="center"/>
          </w:tcPr>
          <w:p>
            <w:pPr>
              <w:pStyle w:val="13"/>
            </w:pPr>
            <w:r>
              <w:t>13.74</w:t>
            </w:r>
          </w:p>
        </w:tc>
        <w:tc>
          <w:tcPr>
            <w:tcW w:w="1134" w:type="dxa"/>
            <w:vAlign w:val="center"/>
          </w:tcPr>
          <w:p>
            <w:pPr>
              <w:pStyle w:val="13"/>
            </w:pPr>
            <w:r>
              <w:t>13.74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9.80</w:t>
            </w:r>
          </w:p>
        </w:tc>
        <w:tc>
          <w:tcPr>
            <w:tcW w:w="1134" w:type="dxa"/>
            <w:vAlign w:val="center"/>
          </w:tcPr>
          <w:p>
            <w:pPr>
              <w:pStyle w:val="13"/>
            </w:pPr>
            <w:r>
              <w:t>9.80</w:t>
            </w:r>
          </w:p>
        </w:tc>
        <w:tc>
          <w:tcPr>
            <w:tcW w:w="1134" w:type="dxa"/>
            <w:vAlign w:val="center"/>
          </w:tcPr>
          <w:p>
            <w:pPr>
              <w:pStyle w:val="13"/>
            </w:pPr>
            <w:r>
              <w:t>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1.10</w:t>
            </w:r>
          </w:p>
        </w:tc>
        <w:tc>
          <w:tcPr>
            <w:tcW w:w="1134" w:type="dxa"/>
            <w:vAlign w:val="center"/>
          </w:tcPr>
          <w:p>
            <w:pPr>
              <w:pStyle w:val="13"/>
            </w:pPr>
            <w:r>
              <w:t>1.10</w:t>
            </w:r>
          </w:p>
        </w:tc>
        <w:tc>
          <w:tcPr>
            <w:tcW w:w="1134" w:type="dxa"/>
            <w:vAlign w:val="center"/>
          </w:tcPr>
          <w:p>
            <w:pPr>
              <w:pStyle w:val="13"/>
            </w:pPr>
            <w:r>
              <w:t>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2080801</w:t>
            </w:r>
          </w:p>
        </w:tc>
        <w:tc>
          <w:tcPr>
            <w:tcW w:w="1559" w:type="dxa"/>
            <w:vAlign w:val="center"/>
          </w:tcPr>
          <w:p>
            <w:pPr>
              <w:pStyle w:val="14"/>
            </w:pPr>
            <w:r>
              <w:t>死亡抚恤</w:t>
            </w:r>
          </w:p>
        </w:tc>
        <w:tc>
          <w:tcPr>
            <w:tcW w:w="1134" w:type="dxa"/>
            <w:vAlign w:val="center"/>
          </w:tcPr>
          <w:p>
            <w:pPr>
              <w:pStyle w:val="13"/>
            </w:pPr>
            <w:r>
              <w:t>1.10</w:t>
            </w:r>
          </w:p>
        </w:tc>
        <w:tc>
          <w:tcPr>
            <w:tcW w:w="1134" w:type="dxa"/>
            <w:vAlign w:val="center"/>
          </w:tcPr>
          <w:p>
            <w:pPr>
              <w:pStyle w:val="13"/>
            </w:pPr>
            <w:r>
              <w:t>1.10</w:t>
            </w:r>
          </w:p>
        </w:tc>
        <w:tc>
          <w:tcPr>
            <w:tcW w:w="1134" w:type="dxa"/>
            <w:vAlign w:val="center"/>
          </w:tcPr>
          <w:p>
            <w:pPr>
              <w:pStyle w:val="13"/>
            </w:pPr>
            <w:r>
              <w:t>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20811</w:t>
            </w:r>
          </w:p>
        </w:tc>
        <w:tc>
          <w:tcPr>
            <w:tcW w:w="1559" w:type="dxa"/>
            <w:vAlign w:val="center"/>
          </w:tcPr>
          <w:p>
            <w:pPr>
              <w:pStyle w:val="14"/>
            </w:pPr>
            <w:r>
              <w:t>残疾人事业</w:t>
            </w:r>
          </w:p>
        </w:tc>
        <w:tc>
          <w:tcPr>
            <w:tcW w:w="1134" w:type="dxa"/>
            <w:vAlign w:val="center"/>
          </w:tcPr>
          <w:p>
            <w:pPr>
              <w:pStyle w:val="13"/>
            </w:pPr>
            <w:r>
              <w:t>247.39</w:t>
            </w:r>
          </w:p>
        </w:tc>
        <w:tc>
          <w:tcPr>
            <w:tcW w:w="1134" w:type="dxa"/>
            <w:vAlign w:val="center"/>
          </w:tcPr>
          <w:p>
            <w:pPr>
              <w:pStyle w:val="13"/>
            </w:pPr>
            <w:r>
              <w:t>247.39</w:t>
            </w:r>
          </w:p>
        </w:tc>
        <w:tc>
          <w:tcPr>
            <w:tcW w:w="1134" w:type="dxa"/>
            <w:vAlign w:val="center"/>
          </w:tcPr>
          <w:p>
            <w:pPr>
              <w:pStyle w:val="13"/>
            </w:pPr>
            <w:r>
              <w:t>247.39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2081101</w:t>
            </w:r>
          </w:p>
        </w:tc>
        <w:tc>
          <w:tcPr>
            <w:tcW w:w="1559" w:type="dxa"/>
            <w:vAlign w:val="center"/>
          </w:tcPr>
          <w:p>
            <w:pPr>
              <w:pStyle w:val="14"/>
            </w:pPr>
            <w:r>
              <w:t>行政运行</w:t>
            </w:r>
          </w:p>
        </w:tc>
        <w:tc>
          <w:tcPr>
            <w:tcW w:w="1134" w:type="dxa"/>
            <w:vAlign w:val="center"/>
          </w:tcPr>
          <w:p>
            <w:pPr>
              <w:pStyle w:val="13"/>
            </w:pPr>
            <w:r>
              <w:t>131.38</w:t>
            </w:r>
          </w:p>
        </w:tc>
        <w:tc>
          <w:tcPr>
            <w:tcW w:w="1134" w:type="dxa"/>
            <w:vAlign w:val="center"/>
          </w:tcPr>
          <w:p>
            <w:pPr>
              <w:pStyle w:val="13"/>
            </w:pPr>
            <w:r>
              <w:t>131.38</w:t>
            </w:r>
          </w:p>
        </w:tc>
        <w:tc>
          <w:tcPr>
            <w:tcW w:w="1134" w:type="dxa"/>
            <w:vAlign w:val="center"/>
          </w:tcPr>
          <w:p>
            <w:pPr>
              <w:pStyle w:val="13"/>
            </w:pPr>
            <w:r>
              <w:t>131.38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2081104</w:t>
            </w:r>
          </w:p>
        </w:tc>
        <w:tc>
          <w:tcPr>
            <w:tcW w:w="1559" w:type="dxa"/>
            <w:vAlign w:val="center"/>
          </w:tcPr>
          <w:p>
            <w:pPr>
              <w:pStyle w:val="14"/>
            </w:pPr>
            <w:r>
              <w:t>残疾人康复</w:t>
            </w:r>
          </w:p>
        </w:tc>
        <w:tc>
          <w:tcPr>
            <w:tcW w:w="1134" w:type="dxa"/>
            <w:vAlign w:val="center"/>
          </w:tcPr>
          <w:p>
            <w:pPr>
              <w:pStyle w:val="13"/>
            </w:pPr>
            <w:r>
              <w:t>49.60</w:t>
            </w:r>
          </w:p>
        </w:tc>
        <w:tc>
          <w:tcPr>
            <w:tcW w:w="1134" w:type="dxa"/>
            <w:vAlign w:val="center"/>
          </w:tcPr>
          <w:p>
            <w:pPr>
              <w:pStyle w:val="13"/>
            </w:pPr>
            <w:r>
              <w:t>49.60</w:t>
            </w:r>
          </w:p>
        </w:tc>
        <w:tc>
          <w:tcPr>
            <w:tcW w:w="1134" w:type="dxa"/>
            <w:vAlign w:val="center"/>
          </w:tcPr>
          <w:p>
            <w:pPr>
              <w:pStyle w:val="13"/>
            </w:pPr>
            <w:r>
              <w:t>49.60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2081105</w:t>
            </w:r>
          </w:p>
        </w:tc>
        <w:tc>
          <w:tcPr>
            <w:tcW w:w="1559" w:type="dxa"/>
            <w:vAlign w:val="center"/>
          </w:tcPr>
          <w:p>
            <w:pPr>
              <w:pStyle w:val="14"/>
            </w:pPr>
            <w:r>
              <w:t>残疾人就业</w:t>
            </w:r>
          </w:p>
        </w:tc>
        <w:tc>
          <w:tcPr>
            <w:tcW w:w="1134" w:type="dxa"/>
            <w:vAlign w:val="center"/>
          </w:tcPr>
          <w:p>
            <w:pPr>
              <w:pStyle w:val="13"/>
            </w:pPr>
            <w:r>
              <w:t>11.10</w:t>
            </w:r>
          </w:p>
        </w:tc>
        <w:tc>
          <w:tcPr>
            <w:tcW w:w="1134" w:type="dxa"/>
            <w:vAlign w:val="center"/>
          </w:tcPr>
          <w:p>
            <w:pPr>
              <w:pStyle w:val="13"/>
            </w:pPr>
            <w:r>
              <w:t>11.10</w:t>
            </w:r>
          </w:p>
        </w:tc>
        <w:tc>
          <w:tcPr>
            <w:tcW w:w="1134" w:type="dxa"/>
            <w:vAlign w:val="center"/>
          </w:tcPr>
          <w:p>
            <w:pPr>
              <w:pStyle w:val="13"/>
            </w:pPr>
            <w:r>
              <w:t>11.10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2081199</w:t>
            </w:r>
          </w:p>
        </w:tc>
        <w:tc>
          <w:tcPr>
            <w:tcW w:w="1559" w:type="dxa"/>
            <w:vAlign w:val="center"/>
          </w:tcPr>
          <w:p>
            <w:pPr>
              <w:pStyle w:val="14"/>
            </w:pPr>
            <w:r>
              <w:t>其他残疾人事业支出</w:t>
            </w:r>
          </w:p>
        </w:tc>
        <w:tc>
          <w:tcPr>
            <w:tcW w:w="1134" w:type="dxa"/>
            <w:vAlign w:val="center"/>
          </w:tcPr>
          <w:p>
            <w:pPr>
              <w:pStyle w:val="13"/>
            </w:pPr>
            <w:r>
              <w:t>55.31</w:t>
            </w:r>
          </w:p>
        </w:tc>
        <w:tc>
          <w:tcPr>
            <w:tcW w:w="1134" w:type="dxa"/>
            <w:vAlign w:val="center"/>
          </w:tcPr>
          <w:p>
            <w:pPr>
              <w:pStyle w:val="13"/>
            </w:pPr>
            <w:r>
              <w:t>55.31</w:t>
            </w:r>
          </w:p>
        </w:tc>
        <w:tc>
          <w:tcPr>
            <w:tcW w:w="1134" w:type="dxa"/>
            <w:vAlign w:val="center"/>
          </w:tcPr>
          <w:p>
            <w:pPr>
              <w:pStyle w:val="13"/>
            </w:pPr>
            <w:r>
              <w:t>55.31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13.60</w:t>
            </w:r>
          </w:p>
        </w:tc>
        <w:tc>
          <w:tcPr>
            <w:tcW w:w="1134" w:type="dxa"/>
            <w:vAlign w:val="center"/>
          </w:tcPr>
          <w:p>
            <w:pPr>
              <w:pStyle w:val="13"/>
            </w:pPr>
            <w:r>
              <w:t>13.60</w:t>
            </w:r>
          </w:p>
        </w:tc>
        <w:tc>
          <w:tcPr>
            <w:tcW w:w="1134" w:type="dxa"/>
            <w:vAlign w:val="center"/>
          </w:tcPr>
          <w:p>
            <w:pPr>
              <w:pStyle w:val="13"/>
            </w:pPr>
            <w:r>
              <w:t>13.60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13.60</w:t>
            </w:r>
          </w:p>
        </w:tc>
        <w:tc>
          <w:tcPr>
            <w:tcW w:w="1134" w:type="dxa"/>
            <w:vAlign w:val="center"/>
          </w:tcPr>
          <w:p>
            <w:pPr>
              <w:pStyle w:val="13"/>
            </w:pPr>
            <w:r>
              <w:t>13.60</w:t>
            </w:r>
          </w:p>
        </w:tc>
        <w:tc>
          <w:tcPr>
            <w:tcW w:w="1134" w:type="dxa"/>
            <w:vAlign w:val="center"/>
          </w:tcPr>
          <w:p>
            <w:pPr>
              <w:pStyle w:val="13"/>
            </w:pPr>
            <w:r>
              <w:t>13.60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13.60</w:t>
            </w:r>
          </w:p>
        </w:tc>
        <w:tc>
          <w:tcPr>
            <w:tcW w:w="1134" w:type="dxa"/>
            <w:vAlign w:val="center"/>
          </w:tcPr>
          <w:p>
            <w:pPr>
              <w:pStyle w:val="13"/>
            </w:pPr>
            <w:r>
              <w:t>13.60</w:t>
            </w:r>
          </w:p>
        </w:tc>
        <w:tc>
          <w:tcPr>
            <w:tcW w:w="1134" w:type="dxa"/>
            <w:vAlign w:val="center"/>
          </w:tcPr>
          <w:p>
            <w:pPr>
              <w:pStyle w:val="13"/>
            </w:pPr>
            <w:r>
              <w:t>13.60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55.78</w:t>
            </w:r>
          </w:p>
        </w:tc>
        <w:tc>
          <w:tcPr>
            <w:tcW w:w="1134" w:type="dxa"/>
            <w:vAlign w:val="center"/>
          </w:tcPr>
          <w:p>
            <w:pPr>
              <w:pStyle w:val="13"/>
            </w:pPr>
            <w:r>
              <w:t>35.57</w:t>
            </w:r>
          </w:p>
        </w:tc>
        <w:tc>
          <w:tcPr>
            <w:tcW w:w="1134" w:type="dxa"/>
            <w:vAlign w:val="center"/>
          </w:tcPr>
          <w:p>
            <w:pPr>
              <w:pStyle w:val="13"/>
            </w:pPr>
            <w:r>
              <w:t>35.57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55.78</w:t>
            </w:r>
          </w:p>
        </w:tc>
        <w:tc>
          <w:tcPr>
            <w:tcW w:w="1134" w:type="dxa"/>
            <w:vAlign w:val="center"/>
          </w:tcPr>
          <w:p>
            <w:pPr>
              <w:pStyle w:val="13"/>
            </w:pPr>
            <w:r>
              <w:t>35.57</w:t>
            </w:r>
          </w:p>
        </w:tc>
        <w:tc>
          <w:tcPr>
            <w:tcW w:w="1134" w:type="dxa"/>
            <w:vAlign w:val="center"/>
          </w:tcPr>
          <w:p>
            <w:pPr>
              <w:pStyle w:val="13"/>
            </w:pPr>
            <w:r>
              <w:t>35.57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2296006</w:t>
            </w:r>
          </w:p>
        </w:tc>
        <w:tc>
          <w:tcPr>
            <w:tcW w:w="1559" w:type="dxa"/>
            <w:vAlign w:val="center"/>
          </w:tcPr>
          <w:p>
            <w:pPr>
              <w:pStyle w:val="14"/>
            </w:pPr>
            <w:r>
              <w:t>用于残疾人事业的彩票公益金支出</w:t>
            </w:r>
          </w:p>
        </w:tc>
        <w:tc>
          <w:tcPr>
            <w:tcW w:w="1134" w:type="dxa"/>
            <w:vAlign w:val="center"/>
          </w:tcPr>
          <w:p>
            <w:pPr>
              <w:pStyle w:val="13"/>
            </w:pPr>
            <w:r>
              <w:t>55.78</w:t>
            </w:r>
          </w:p>
        </w:tc>
        <w:tc>
          <w:tcPr>
            <w:tcW w:w="1134" w:type="dxa"/>
            <w:vAlign w:val="center"/>
          </w:tcPr>
          <w:p>
            <w:pPr>
              <w:pStyle w:val="13"/>
            </w:pPr>
            <w:r>
              <w:t>35.57</w:t>
            </w:r>
          </w:p>
        </w:tc>
        <w:tc>
          <w:tcPr>
            <w:tcW w:w="1134" w:type="dxa"/>
            <w:vAlign w:val="center"/>
          </w:tcPr>
          <w:p>
            <w:pPr>
              <w:pStyle w:val="13"/>
            </w:pPr>
            <w:r>
              <w:t>35.57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20.21</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762001新乐市残疾人联合会本级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367.32</w:t>
            </w:r>
          </w:p>
        </w:tc>
        <w:tc>
          <w:tcPr>
            <w:tcW w:w="1361" w:type="dxa"/>
            <w:vAlign w:val="center"/>
          </w:tcPr>
          <w:p>
            <w:pPr>
              <w:pStyle w:val="17"/>
            </w:pPr>
            <w:r>
              <w:t>195.53</w:t>
            </w:r>
          </w:p>
        </w:tc>
        <w:tc>
          <w:tcPr>
            <w:tcW w:w="1361" w:type="dxa"/>
            <w:vAlign w:val="center"/>
          </w:tcPr>
          <w:p>
            <w:pPr>
              <w:pStyle w:val="17"/>
            </w:pPr>
            <w:r>
              <w:t>171.79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290.94</w:t>
            </w:r>
          </w:p>
        </w:tc>
        <w:tc>
          <w:tcPr>
            <w:tcW w:w="1361" w:type="dxa"/>
            <w:vAlign w:val="center"/>
          </w:tcPr>
          <w:p>
            <w:pPr>
              <w:pStyle w:val="13"/>
            </w:pPr>
            <w:r>
              <w:t>174.93</w:t>
            </w:r>
          </w:p>
        </w:tc>
        <w:tc>
          <w:tcPr>
            <w:tcW w:w="1361" w:type="dxa"/>
            <w:vAlign w:val="center"/>
          </w:tcPr>
          <w:p>
            <w:pPr>
              <w:pStyle w:val="13"/>
            </w:pPr>
            <w:r>
              <w:t>116.01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41.95</w:t>
            </w:r>
          </w:p>
        </w:tc>
        <w:tc>
          <w:tcPr>
            <w:tcW w:w="1361" w:type="dxa"/>
            <w:vAlign w:val="center"/>
          </w:tcPr>
          <w:p>
            <w:pPr>
              <w:pStyle w:val="13"/>
            </w:pPr>
            <w:r>
              <w:t>41.95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18.41</w:t>
            </w:r>
          </w:p>
        </w:tc>
        <w:tc>
          <w:tcPr>
            <w:tcW w:w="1361" w:type="dxa"/>
            <w:vAlign w:val="center"/>
          </w:tcPr>
          <w:p>
            <w:pPr>
              <w:pStyle w:val="13"/>
            </w:pPr>
            <w:r>
              <w:t>18.41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13.74</w:t>
            </w:r>
          </w:p>
        </w:tc>
        <w:tc>
          <w:tcPr>
            <w:tcW w:w="1361" w:type="dxa"/>
            <w:vAlign w:val="center"/>
          </w:tcPr>
          <w:p>
            <w:pPr>
              <w:pStyle w:val="13"/>
            </w:pPr>
            <w:r>
              <w:t>13.74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9.80</w:t>
            </w:r>
          </w:p>
        </w:tc>
        <w:tc>
          <w:tcPr>
            <w:tcW w:w="1361" w:type="dxa"/>
            <w:vAlign w:val="center"/>
          </w:tcPr>
          <w:p>
            <w:pPr>
              <w:pStyle w:val="13"/>
            </w:pPr>
            <w:r>
              <w:t>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1.10</w:t>
            </w:r>
          </w:p>
        </w:tc>
        <w:tc>
          <w:tcPr>
            <w:tcW w:w="1361" w:type="dxa"/>
            <w:vAlign w:val="center"/>
          </w:tcPr>
          <w:p>
            <w:pPr>
              <w:pStyle w:val="13"/>
            </w:pPr>
            <w:r>
              <w:t>1.10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2080801</w:t>
            </w:r>
          </w:p>
        </w:tc>
        <w:tc>
          <w:tcPr>
            <w:tcW w:w="4535" w:type="dxa"/>
            <w:vAlign w:val="center"/>
          </w:tcPr>
          <w:p>
            <w:pPr>
              <w:pStyle w:val="14"/>
            </w:pPr>
            <w:r>
              <w:t>死亡抚恤</w:t>
            </w:r>
          </w:p>
        </w:tc>
        <w:tc>
          <w:tcPr>
            <w:tcW w:w="1361" w:type="dxa"/>
            <w:vAlign w:val="center"/>
          </w:tcPr>
          <w:p>
            <w:pPr>
              <w:pStyle w:val="13"/>
            </w:pPr>
            <w:r>
              <w:t>1.10</w:t>
            </w:r>
          </w:p>
        </w:tc>
        <w:tc>
          <w:tcPr>
            <w:tcW w:w="1361" w:type="dxa"/>
            <w:vAlign w:val="center"/>
          </w:tcPr>
          <w:p>
            <w:pPr>
              <w:pStyle w:val="13"/>
            </w:pPr>
            <w:r>
              <w:t>1.10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20811</w:t>
            </w:r>
          </w:p>
        </w:tc>
        <w:tc>
          <w:tcPr>
            <w:tcW w:w="4535" w:type="dxa"/>
            <w:vAlign w:val="center"/>
          </w:tcPr>
          <w:p>
            <w:pPr>
              <w:pStyle w:val="14"/>
            </w:pPr>
            <w:r>
              <w:t>残疾人事业</w:t>
            </w:r>
          </w:p>
        </w:tc>
        <w:tc>
          <w:tcPr>
            <w:tcW w:w="1361" w:type="dxa"/>
            <w:vAlign w:val="center"/>
          </w:tcPr>
          <w:p>
            <w:pPr>
              <w:pStyle w:val="13"/>
            </w:pPr>
            <w:r>
              <w:t>247.39</w:t>
            </w:r>
          </w:p>
        </w:tc>
        <w:tc>
          <w:tcPr>
            <w:tcW w:w="1361" w:type="dxa"/>
            <w:vAlign w:val="center"/>
          </w:tcPr>
          <w:p>
            <w:pPr>
              <w:pStyle w:val="13"/>
            </w:pPr>
            <w:r>
              <w:t>131.38</w:t>
            </w:r>
          </w:p>
        </w:tc>
        <w:tc>
          <w:tcPr>
            <w:tcW w:w="1361" w:type="dxa"/>
            <w:vAlign w:val="center"/>
          </w:tcPr>
          <w:p>
            <w:pPr>
              <w:pStyle w:val="13"/>
            </w:pPr>
            <w:r>
              <w:t>116.01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2081101</w:t>
            </w:r>
          </w:p>
        </w:tc>
        <w:tc>
          <w:tcPr>
            <w:tcW w:w="4535" w:type="dxa"/>
            <w:vAlign w:val="center"/>
          </w:tcPr>
          <w:p>
            <w:pPr>
              <w:pStyle w:val="14"/>
            </w:pPr>
            <w:r>
              <w:t>行政运行</w:t>
            </w:r>
          </w:p>
        </w:tc>
        <w:tc>
          <w:tcPr>
            <w:tcW w:w="1361" w:type="dxa"/>
            <w:vAlign w:val="center"/>
          </w:tcPr>
          <w:p>
            <w:pPr>
              <w:pStyle w:val="13"/>
            </w:pPr>
            <w:r>
              <w:t>131.38</w:t>
            </w:r>
          </w:p>
        </w:tc>
        <w:tc>
          <w:tcPr>
            <w:tcW w:w="1361" w:type="dxa"/>
            <w:vAlign w:val="center"/>
          </w:tcPr>
          <w:p>
            <w:pPr>
              <w:pStyle w:val="13"/>
            </w:pPr>
            <w:r>
              <w:t>131.38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2081104</w:t>
            </w:r>
          </w:p>
        </w:tc>
        <w:tc>
          <w:tcPr>
            <w:tcW w:w="4535" w:type="dxa"/>
            <w:vAlign w:val="center"/>
          </w:tcPr>
          <w:p>
            <w:pPr>
              <w:pStyle w:val="14"/>
            </w:pPr>
            <w:r>
              <w:t>残疾人康复</w:t>
            </w:r>
          </w:p>
        </w:tc>
        <w:tc>
          <w:tcPr>
            <w:tcW w:w="1361" w:type="dxa"/>
            <w:vAlign w:val="center"/>
          </w:tcPr>
          <w:p>
            <w:pPr>
              <w:pStyle w:val="13"/>
            </w:pPr>
            <w:r>
              <w:t>49.60</w:t>
            </w:r>
          </w:p>
        </w:tc>
        <w:tc>
          <w:tcPr>
            <w:tcW w:w="1361" w:type="dxa"/>
            <w:vAlign w:val="center"/>
          </w:tcPr>
          <w:p>
            <w:pPr>
              <w:pStyle w:val="13"/>
            </w:pPr>
          </w:p>
        </w:tc>
        <w:tc>
          <w:tcPr>
            <w:tcW w:w="1361" w:type="dxa"/>
            <w:vAlign w:val="center"/>
          </w:tcPr>
          <w:p>
            <w:pPr>
              <w:pStyle w:val="13"/>
            </w:pPr>
            <w:r>
              <w:t>49.60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2081105</w:t>
            </w:r>
          </w:p>
        </w:tc>
        <w:tc>
          <w:tcPr>
            <w:tcW w:w="4535" w:type="dxa"/>
            <w:vAlign w:val="center"/>
          </w:tcPr>
          <w:p>
            <w:pPr>
              <w:pStyle w:val="14"/>
            </w:pPr>
            <w:r>
              <w:t>残疾人就业</w:t>
            </w:r>
          </w:p>
        </w:tc>
        <w:tc>
          <w:tcPr>
            <w:tcW w:w="1361" w:type="dxa"/>
            <w:vAlign w:val="center"/>
          </w:tcPr>
          <w:p>
            <w:pPr>
              <w:pStyle w:val="13"/>
            </w:pPr>
            <w:r>
              <w:t>11.10</w:t>
            </w:r>
          </w:p>
        </w:tc>
        <w:tc>
          <w:tcPr>
            <w:tcW w:w="1361" w:type="dxa"/>
            <w:vAlign w:val="center"/>
          </w:tcPr>
          <w:p>
            <w:pPr>
              <w:pStyle w:val="13"/>
            </w:pPr>
          </w:p>
        </w:tc>
        <w:tc>
          <w:tcPr>
            <w:tcW w:w="1361" w:type="dxa"/>
            <w:vAlign w:val="center"/>
          </w:tcPr>
          <w:p>
            <w:pPr>
              <w:pStyle w:val="13"/>
            </w:pPr>
            <w:r>
              <w:t>11.10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2081199</w:t>
            </w:r>
          </w:p>
        </w:tc>
        <w:tc>
          <w:tcPr>
            <w:tcW w:w="4535" w:type="dxa"/>
            <w:vAlign w:val="center"/>
          </w:tcPr>
          <w:p>
            <w:pPr>
              <w:pStyle w:val="14"/>
            </w:pPr>
            <w:r>
              <w:t>其他残疾人事业支出</w:t>
            </w:r>
          </w:p>
        </w:tc>
        <w:tc>
          <w:tcPr>
            <w:tcW w:w="1361" w:type="dxa"/>
            <w:vAlign w:val="center"/>
          </w:tcPr>
          <w:p>
            <w:pPr>
              <w:pStyle w:val="13"/>
            </w:pPr>
            <w:r>
              <w:t>55.31</w:t>
            </w:r>
          </w:p>
        </w:tc>
        <w:tc>
          <w:tcPr>
            <w:tcW w:w="1361" w:type="dxa"/>
            <w:vAlign w:val="center"/>
          </w:tcPr>
          <w:p>
            <w:pPr>
              <w:pStyle w:val="13"/>
            </w:pPr>
          </w:p>
        </w:tc>
        <w:tc>
          <w:tcPr>
            <w:tcW w:w="1361" w:type="dxa"/>
            <w:vAlign w:val="center"/>
          </w:tcPr>
          <w:p>
            <w:pPr>
              <w:pStyle w:val="13"/>
            </w:pPr>
            <w:r>
              <w:t>55.31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0.50</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0.50</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13.60</w:t>
            </w:r>
          </w:p>
        </w:tc>
        <w:tc>
          <w:tcPr>
            <w:tcW w:w="1361" w:type="dxa"/>
            <w:vAlign w:val="center"/>
          </w:tcPr>
          <w:p>
            <w:pPr>
              <w:pStyle w:val="13"/>
            </w:pPr>
            <w:r>
              <w:t>13.60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13.60</w:t>
            </w:r>
          </w:p>
        </w:tc>
        <w:tc>
          <w:tcPr>
            <w:tcW w:w="1361" w:type="dxa"/>
            <w:vAlign w:val="center"/>
          </w:tcPr>
          <w:p>
            <w:pPr>
              <w:pStyle w:val="13"/>
            </w:pPr>
            <w:r>
              <w:t>13.60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13.60</w:t>
            </w:r>
          </w:p>
        </w:tc>
        <w:tc>
          <w:tcPr>
            <w:tcW w:w="1361" w:type="dxa"/>
            <w:vAlign w:val="center"/>
          </w:tcPr>
          <w:p>
            <w:pPr>
              <w:pStyle w:val="13"/>
            </w:pPr>
            <w:r>
              <w:t>13.60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55.78</w:t>
            </w:r>
          </w:p>
        </w:tc>
        <w:tc>
          <w:tcPr>
            <w:tcW w:w="1361" w:type="dxa"/>
            <w:vAlign w:val="center"/>
          </w:tcPr>
          <w:p>
            <w:pPr>
              <w:pStyle w:val="13"/>
            </w:pPr>
          </w:p>
        </w:tc>
        <w:tc>
          <w:tcPr>
            <w:tcW w:w="1361" w:type="dxa"/>
            <w:vAlign w:val="center"/>
          </w:tcPr>
          <w:p>
            <w:pPr>
              <w:pStyle w:val="13"/>
            </w:pPr>
            <w:r>
              <w:t>55.78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55.78</w:t>
            </w:r>
          </w:p>
        </w:tc>
        <w:tc>
          <w:tcPr>
            <w:tcW w:w="1361" w:type="dxa"/>
            <w:vAlign w:val="center"/>
          </w:tcPr>
          <w:p>
            <w:pPr>
              <w:pStyle w:val="13"/>
            </w:pPr>
          </w:p>
        </w:tc>
        <w:tc>
          <w:tcPr>
            <w:tcW w:w="1361" w:type="dxa"/>
            <w:vAlign w:val="center"/>
          </w:tcPr>
          <w:p>
            <w:pPr>
              <w:pStyle w:val="13"/>
            </w:pPr>
            <w:r>
              <w:t>55.78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2296006</w:t>
            </w:r>
          </w:p>
        </w:tc>
        <w:tc>
          <w:tcPr>
            <w:tcW w:w="4535" w:type="dxa"/>
            <w:vAlign w:val="center"/>
          </w:tcPr>
          <w:p>
            <w:pPr>
              <w:pStyle w:val="14"/>
            </w:pPr>
            <w:r>
              <w:t>用于残疾人事业的彩票公益金支出</w:t>
            </w:r>
          </w:p>
        </w:tc>
        <w:tc>
          <w:tcPr>
            <w:tcW w:w="1361" w:type="dxa"/>
            <w:vAlign w:val="center"/>
          </w:tcPr>
          <w:p>
            <w:pPr>
              <w:pStyle w:val="13"/>
            </w:pPr>
            <w:r>
              <w:t>55.78</w:t>
            </w:r>
          </w:p>
        </w:tc>
        <w:tc>
          <w:tcPr>
            <w:tcW w:w="1361" w:type="dxa"/>
            <w:vAlign w:val="center"/>
          </w:tcPr>
          <w:p>
            <w:pPr>
              <w:pStyle w:val="13"/>
            </w:pPr>
          </w:p>
        </w:tc>
        <w:tc>
          <w:tcPr>
            <w:tcW w:w="1361" w:type="dxa"/>
            <w:vAlign w:val="center"/>
          </w:tcPr>
          <w:p>
            <w:pPr>
              <w:pStyle w:val="13"/>
            </w:pPr>
            <w:r>
              <w:t>55.78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762001新乐市残疾人联合会本级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311.54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35.57</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290.94</w:t>
            </w:r>
          </w:p>
        </w:tc>
        <w:tc>
          <w:tcPr>
            <w:tcW w:w="1474" w:type="dxa"/>
            <w:vAlign w:val="center"/>
          </w:tcPr>
          <w:p>
            <w:pPr>
              <w:pStyle w:val="13"/>
            </w:pPr>
            <w:r>
              <w:t>290.94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7.00</w:t>
            </w:r>
          </w:p>
        </w:tc>
        <w:tc>
          <w:tcPr>
            <w:tcW w:w="1474" w:type="dxa"/>
            <w:vAlign w:val="center"/>
          </w:tcPr>
          <w:p>
            <w:pPr>
              <w:pStyle w:val="13"/>
            </w:pPr>
            <w:r>
              <w:t>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13.60</w:t>
            </w:r>
          </w:p>
        </w:tc>
        <w:tc>
          <w:tcPr>
            <w:tcW w:w="1474" w:type="dxa"/>
            <w:vAlign w:val="center"/>
          </w:tcPr>
          <w:p>
            <w:pPr>
              <w:pStyle w:val="13"/>
            </w:pPr>
            <w:r>
              <w:t>13.60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55.78</w:t>
            </w:r>
          </w:p>
        </w:tc>
        <w:tc>
          <w:tcPr>
            <w:tcW w:w="1474" w:type="dxa"/>
            <w:vAlign w:val="center"/>
          </w:tcPr>
          <w:p>
            <w:pPr>
              <w:pStyle w:val="13"/>
            </w:pPr>
          </w:p>
        </w:tc>
        <w:tc>
          <w:tcPr>
            <w:tcW w:w="1474" w:type="dxa"/>
            <w:vAlign w:val="center"/>
          </w:tcPr>
          <w:p>
            <w:pPr>
              <w:pStyle w:val="13"/>
            </w:pPr>
            <w:r>
              <w:t>55.78</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347.11</w:t>
            </w:r>
          </w:p>
        </w:tc>
        <w:tc>
          <w:tcPr>
            <w:tcW w:w="3402" w:type="dxa"/>
            <w:vAlign w:val="center"/>
          </w:tcPr>
          <w:p>
            <w:pPr>
              <w:pStyle w:val="16"/>
            </w:pPr>
            <w:r>
              <w:t>本年支出合计</w:t>
            </w:r>
          </w:p>
        </w:tc>
        <w:tc>
          <w:tcPr>
            <w:tcW w:w="1474" w:type="dxa"/>
            <w:vAlign w:val="center"/>
          </w:tcPr>
          <w:p>
            <w:pPr>
              <w:pStyle w:val="17"/>
            </w:pPr>
            <w:r>
              <w:t>367.32</w:t>
            </w:r>
          </w:p>
        </w:tc>
        <w:tc>
          <w:tcPr>
            <w:tcW w:w="1474" w:type="dxa"/>
            <w:vAlign w:val="center"/>
          </w:tcPr>
          <w:p>
            <w:pPr>
              <w:pStyle w:val="17"/>
            </w:pPr>
            <w:r>
              <w:t>311.54</w:t>
            </w:r>
          </w:p>
        </w:tc>
        <w:tc>
          <w:tcPr>
            <w:tcW w:w="1474" w:type="dxa"/>
            <w:vAlign w:val="center"/>
          </w:tcPr>
          <w:p>
            <w:pPr>
              <w:pStyle w:val="17"/>
            </w:pPr>
            <w:r>
              <w:t>55.78</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20.21</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20.21</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367.32</w:t>
            </w:r>
          </w:p>
        </w:tc>
        <w:tc>
          <w:tcPr>
            <w:tcW w:w="3402" w:type="dxa"/>
            <w:vAlign w:val="center"/>
          </w:tcPr>
          <w:p>
            <w:pPr>
              <w:pStyle w:val="16"/>
            </w:pPr>
            <w:r>
              <w:t>支出总计</w:t>
            </w:r>
          </w:p>
        </w:tc>
        <w:tc>
          <w:tcPr>
            <w:tcW w:w="1474" w:type="dxa"/>
            <w:vAlign w:val="center"/>
          </w:tcPr>
          <w:p>
            <w:pPr>
              <w:pStyle w:val="17"/>
            </w:pPr>
            <w:r>
              <w:t>367.32</w:t>
            </w:r>
          </w:p>
        </w:tc>
        <w:tc>
          <w:tcPr>
            <w:tcW w:w="1474" w:type="dxa"/>
            <w:vAlign w:val="center"/>
          </w:tcPr>
          <w:p>
            <w:pPr>
              <w:pStyle w:val="17"/>
            </w:pPr>
            <w:r>
              <w:t>311.54</w:t>
            </w:r>
          </w:p>
        </w:tc>
        <w:tc>
          <w:tcPr>
            <w:tcW w:w="1474" w:type="dxa"/>
            <w:vAlign w:val="center"/>
          </w:tcPr>
          <w:p>
            <w:pPr>
              <w:pStyle w:val="17"/>
            </w:pPr>
            <w:r>
              <w:t>55.78</w:t>
            </w: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762001新乐市残疾人联合会本级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311.54</w:t>
            </w:r>
          </w:p>
        </w:tc>
        <w:tc>
          <w:tcPr>
            <w:tcW w:w="2551" w:type="dxa"/>
            <w:vAlign w:val="center"/>
          </w:tcPr>
          <w:p>
            <w:pPr>
              <w:pStyle w:val="17"/>
            </w:pPr>
            <w:r>
              <w:t>195.53</w:t>
            </w:r>
          </w:p>
        </w:tc>
        <w:tc>
          <w:tcPr>
            <w:tcW w:w="2551" w:type="dxa"/>
            <w:vAlign w:val="center"/>
          </w:tcPr>
          <w:p>
            <w:pPr>
              <w:pStyle w:val="17"/>
            </w:pPr>
            <w:r>
              <w:t>116.01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290.94</w:t>
            </w:r>
          </w:p>
        </w:tc>
        <w:tc>
          <w:tcPr>
            <w:tcW w:w="2551" w:type="dxa"/>
            <w:vAlign w:val="center"/>
          </w:tcPr>
          <w:p>
            <w:pPr>
              <w:pStyle w:val="13"/>
            </w:pPr>
            <w:r>
              <w:t>174.93</w:t>
            </w:r>
          </w:p>
        </w:tc>
        <w:tc>
          <w:tcPr>
            <w:tcW w:w="2551" w:type="dxa"/>
            <w:vAlign w:val="center"/>
          </w:tcPr>
          <w:p>
            <w:pPr>
              <w:pStyle w:val="13"/>
            </w:pPr>
            <w:r>
              <w:t>116.01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41.95</w:t>
            </w:r>
          </w:p>
        </w:tc>
        <w:tc>
          <w:tcPr>
            <w:tcW w:w="2551" w:type="dxa"/>
            <w:vAlign w:val="center"/>
          </w:tcPr>
          <w:p>
            <w:pPr>
              <w:pStyle w:val="13"/>
            </w:pPr>
            <w:r>
              <w:t>41.95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18.41</w:t>
            </w:r>
          </w:p>
        </w:tc>
        <w:tc>
          <w:tcPr>
            <w:tcW w:w="2551" w:type="dxa"/>
            <w:vAlign w:val="center"/>
          </w:tcPr>
          <w:p>
            <w:pPr>
              <w:pStyle w:val="13"/>
            </w:pPr>
            <w:r>
              <w:t>18.41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13.74</w:t>
            </w:r>
          </w:p>
        </w:tc>
        <w:tc>
          <w:tcPr>
            <w:tcW w:w="2551" w:type="dxa"/>
            <w:vAlign w:val="center"/>
          </w:tcPr>
          <w:p>
            <w:pPr>
              <w:pStyle w:val="13"/>
            </w:pPr>
            <w:r>
              <w:t>13.74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9.80</w:t>
            </w:r>
          </w:p>
        </w:tc>
        <w:tc>
          <w:tcPr>
            <w:tcW w:w="2551" w:type="dxa"/>
            <w:vAlign w:val="center"/>
          </w:tcPr>
          <w:p>
            <w:pPr>
              <w:pStyle w:val="13"/>
            </w:pPr>
            <w:r>
              <w:t>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1.10</w:t>
            </w:r>
          </w:p>
        </w:tc>
        <w:tc>
          <w:tcPr>
            <w:tcW w:w="2551" w:type="dxa"/>
            <w:vAlign w:val="center"/>
          </w:tcPr>
          <w:p>
            <w:pPr>
              <w:pStyle w:val="13"/>
            </w:pPr>
            <w:r>
              <w:t>1.10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2080801</w:t>
            </w:r>
          </w:p>
        </w:tc>
        <w:tc>
          <w:tcPr>
            <w:tcW w:w="4535" w:type="dxa"/>
            <w:vAlign w:val="center"/>
          </w:tcPr>
          <w:p>
            <w:pPr>
              <w:pStyle w:val="14"/>
            </w:pPr>
            <w:r>
              <w:t>死亡抚恤</w:t>
            </w:r>
          </w:p>
        </w:tc>
        <w:tc>
          <w:tcPr>
            <w:tcW w:w="2551" w:type="dxa"/>
            <w:vAlign w:val="center"/>
          </w:tcPr>
          <w:p>
            <w:pPr>
              <w:pStyle w:val="13"/>
            </w:pPr>
            <w:r>
              <w:t>1.10</w:t>
            </w:r>
          </w:p>
        </w:tc>
        <w:tc>
          <w:tcPr>
            <w:tcW w:w="2551" w:type="dxa"/>
            <w:vAlign w:val="center"/>
          </w:tcPr>
          <w:p>
            <w:pPr>
              <w:pStyle w:val="13"/>
            </w:pPr>
            <w:r>
              <w:t>1.10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20811</w:t>
            </w:r>
          </w:p>
        </w:tc>
        <w:tc>
          <w:tcPr>
            <w:tcW w:w="4535" w:type="dxa"/>
            <w:vAlign w:val="center"/>
          </w:tcPr>
          <w:p>
            <w:pPr>
              <w:pStyle w:val="14"/>
            </w:pPr>
            <w:r>
              <w:t>残疾人事业</w:t>
            </w:r>
          </w:p>
        </w:tc>
        <w:tc>
          <w:tcPr>
            <w:tcW w:w="2551" w:type="dxa"/>
            <w:vAlign w:val="center"/>
          </w:tcPr>
          <w:p>
            <w:pPr>
              <w:pStyle w:val="13"/>
            </w:pPr>
            <w:r>
              <w:t>247.39</w:t>
            </w:r>
          </w:p>
        </w:tc>
        <w:tc>
          <w:tcPr>
            <w:tcW w:w="2551" w:type="dxa"/>
            <w:vAlign w:val="center"/>
          </w:tcPr>
          <w:p>
            <w:pPr>
              <w:pStyle w:val="13"/>
            </w:pPr>
            <w:r>
              <w:t>131.38</w:t>
            </w:r>
          </w:p>
        </w:tc>
        <w:tc>
          <w:tcPr>
            <w:tcW w:w="2551" w:type="dxa"/>
            <w:vAlign w:val="center"/>
          </w:tcPr>
          <w:p>
            <w:pPr>
              <w:pStyle w:val="13"/>
            </w:pPr>
            <w:r>
              <w:t>116.01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2081101</w:t>
            </w:r>
          </w:p>
        </w:tc>
        <w:tc>
          <w:tcPr>
            <w:tcW w:w="4535" w:type="dxa"/>
            <w:vAlign w:val="center"/>
          </w:tcPr>
          <w:p>
            <w:pPr>
              <w:pStyle w:val="14"/>
            </w:pPr>
            <w:r>
              <w:t>行政运行</w:t>
            </w:r>
          </w:p>
        </w:tc>
        <w:tc>
          <w:tcPr>
            <w:tcW w:w="2551" w:type="dxa"/>
            <w:vAlign w:val="center"/>
          </w:tcPr>
          <w:p>
            <w:pPr>
              <w:pStyle w:val="13"/>
            </w:pPr>
            <w:r>
              <w:t>131.38</w:t>
            </w:r>
          </w:p>
        </w:tc>
        <w:tc>
          <w:tcPr>
            <w:tcW w:w="2551" w:type="dxa"/>
            <w:vAlign w:val="center"/>
          </w:tcPr>
          <w:p>
            <w:pPr>
              <w:pStyle w:val="13"/>
            </w:pPr>
            <w:r>
              <w:t>131.38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2081104</w:t>
            </w:r>
          </w:p>
        </w:tc>
        <w:tc>
          <w:tcPr>
            <w:tcW w:w="4535" w:type="dxa"/>
            <w:vAlign w:val="center"/>
          </w:tcPr>
          <w:p>
            <w:pPr>
              <w:pStyle w:val="14"/>
            </w:pPr>
            <w:r>
              <w:t>残疾人康复</w:t>
            </w:r>
          </w:p>
        </w:tc>
        <w:tc>
          <w:tcPr>
            <w:tcW w:w="2551" w:type="dxa"/>
            <w:vAlign w:val="center"/>
          </w:tcPr>
          <w:p>
            <w:pPr>
              <w:pStyle w:val="13"/>
            </w:pPr>
            <w:r>
              <w:t>49.60</w:t>
            </w:r>
          </w:p>
        </w:tc>
        <w:tc>
          <w:tcPr>
            <w:tcW w:w="2551" w:type="dxa"/>
            <w:vAlign w:val="center"/>
          </w:tcPr>
          <w:p>
            <w:pPr>
              <w:pStyle w:val="13"/>
            </w:pPr>
          </w:p>
        </w:tc>
        <w:tc>
          <w:tcPr>
            <w:tcW w:w="2551" w:type="dxa"/>
            <w:vAlign w:val="center"/>
          </w:tcPr>
          <w:p>
            <w:pPr>
              <w:pStyle w:val="13"/>
            </w:pPr>
            <w:r>
              <w:t>49.60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2081105</w:t>
            </w:r>
          </w:p>
        </w:tc>
        <w:tc>
          <w:tcPr>
            <w:tcW w:w="4535" w:type="dxa"/>
            <w:vAlign w:val="center"/>
          </w:tcPr>
          <w:p>
            <w:pPr>
              <w:pStyle w:val="14"/>
            </w:pPr>
            <w:r>
              <w:t>残疾人就业</w:t>
            </w:r>
          </w:p>
        </w:tc>
        <w:tc>
          <w:tcPr>
            <w:tcW w:w="2551" w:type="dxa"/>
            <w:vAlign w:val="center"/>
          </w:tcPr>
          <w:p>
            <w:pPr>
              <w:pStyle w:val="13"/>
            </w:pPr>
            <w:r>
              <w:t>11.10</w:t>
            </w:r>
          </w:p>
        </w:tc>
        <w:tc>
          <w:tcPr>
            <w:tcW w:w="2551" w:type="dxa"/>
            <w:vAlign w:val="center"/>
          </w:tcPr>
          <w:p>
            <w:pPr>
              <w:pStyle w:val="13"/>
            </w:pPr>
          </w:p>
        </w:tc>
        <w:tc>
          <w:tcPr>
            <w:tcW w:w="2551" w:type="dxa"/>
            <w:vAlign w:val="center"/>
          </w:tcPr>
          <w:p>
            <w:pPr>
              <w:pStyle w:val="13"/>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2081199</w:t>
            </w:r>
          </w:p>
        </w:tc>
        <w:tc>
          <w:tcPr>
            <w:tcW w:w="4535" w:type="dxa"/>
            <w:vAlign w:val="center"/>
          </w:tcPr>
          <w:p>
            <w:pPr>
              <w:pStyle w:val="14"/>
            </w:pPr>
            <w:r>
              <w:t>其他残疾人事业支出</w:t>
            </w:r>
          </w:p>
        </w:tc>
        <w:tc>
          <w:tcPr>
            <w:tcW w:w="2551" w:type="dxa"/>
            <w:vAlign w:val="center"/>
          </w:tcPr>
          <w:p>
            <w:pPr>
              <w:pStyle w:val="13"/>
            </w:pPr>
            <w:r>
              <w:t>55.31</w:t>
            </w:r>
          </w:p>
        </w:tc>
        <w:tc>
          <w:tcPr>
            <w:tcW w:w="2551" w:type="dxa"/>
            <w:vAlign w:val="center"/>
          </w:tcPr>
          <w:p>
            <w:pPr>
              <w:pStyle w:val="13"/>
            </w:pPr>
          </w:p>
        </w:tc>
        <w:tc>
          <w:tcPr>
            <w:tcW w:w="2551" w:type="dxa"/>
            <w:vAlign w:val="center"/>
          </w:tcPr>
          <w:p>
            <w:pPr>
              <w:pStyle w:val="13"/>
            </w:pPr>
            <w:r>
              <w:t>55.31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13.60</w:t>
            </w:r>
          </w:p>
        </w:tc>
        <w:tc>
          <w:tcPr>
            <w:tcW w:w="2551" w:type="dxa"/>
            <w:vAlign w:val="center"/>
          </w:tcPr>
          <w:p>
            <w:pPr>
              <w:pStyle w:val="13"/>
            </w:pPr>
            <w:r>
              <w:t>13.60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13.60</w:t>
            </w:r>
          </w:p>
        </w:tc>
        <w:tc>
          <w:tcPr>
            <w:tcW w:w="2551" w:type="dxa"/>
            <w:vAlign w:val="center"/>
          </w:tcPr>
          <w:p>
            <w:pPr>
              <w:pStyle w:val="13"/>
            </w:pPr>
            <w:r>
              <w:t>13.60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13.60</w:t>
            </w:r>
          </w:p>
        </w:tc>
        <w:tc>
          <w:tcPr>
            <w:tcW w:w="2551" w:type="dxa"/>
            <w:vAlign w:val="center"/>
          </w:tcPr>
          <w:p>
            <w:pPr>
              <w:pStyle w:val="13"/>
            </w:pPr>
            <w:r>
              <w:t>13.60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762001新乐市残疾人联合会本级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195.53</w:t>
            </w:r>
          </w:p>
        </w:tc>
        <w:tc>
          <w:tcPr>
            <w:tcW w:w="2551" w:type="dxa"/>
            <w:vAlign w:val="center"/>
          </w:tcPr>
          <w:p>
            <w:pPr>
              <w:pStyle w:val="17"/>
            </w:pPr>
            <w:r>
              <w:t>177.46</w:t>
            </w:r>
          </w:p>
        </w:tc>
        <w:tc>
          <w:tcPr>
            <w:tcW w:w="2551" w:type="dxa"/>
            <w:vAlign w:val="center"/>
          </w:tcPr>
          <w:p>
            <w:pPr>
              <w:pStyle w:val="17"/>
            </w:pPr>
            <w:r>
              <w:t>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157.95</w:t>
            </w:r>
          </w:p>
        </w:tc>
        <w:tc>
          <w:tcPr>
            <w:tcW w:w="2551" w:type="dxa"/>
            <w:vAlign w:val="center"/>
          </w:tcPr>
          <w:p>
            <w:pPr>
              <w:pStyle w:val="13"/>
            </w:pPr>
            <w:r>
              <w:t>157.95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59.00</w:t>
            </w:r>
          </w:p>
        </w:tc>
        <w:tc>
          <w:tcPr>
            <w:tcW w:w="2551" w:type="dxa"/>
            <w:vAlign w:val="center"/>
          </w:tcPr>
          <w:p>
            <w:pPr>
              <w:pStyle w:val="13"/>
            </w:pPr>
            <w:r>
              <w:t>59.00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21.60</w:t>
            </w:r>
          </w:p>
        </w:tc>
        <w:tc>
          <w:tcPr>
            <w:tcW w:w="2551" w:type="dxa"/>
            <w:vAlign w:val="center"/>
          </w:tcPr>
          <w:p>
            <w:pPr>
              <w:pStyle w:val="13"/>
            </w:pPr>
            <w:r>
              <w:t>21.60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17.43</w:t>
            </w:r>
          </w:p>
        </w:tc>
        <w:tc>
          <w:tcPr>
            <w:tcW w:w="2551" w:type="dxa"/>
            <w:vAlign w:val="center"/>
          </w:tcPr>
          <w:p>
            <w:pPr>
              <w:pStyle w:val="13"/>
            </w:pPr>
            <w:r>
              <w:t>17.43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10.72</w:t>
            </w:r>
          </w:p>
        </w:tc>
        <w:tc>
          <w:tcPr>
            <w:tcW w:w="2551" w:type="dxa"/>
            <w:vAlign w:val="center"/>
          </w:tcPr>
          <w:p>
            <w:pPr>
              <w:pStyle w:val="13"/>
            </w:pPr>
            <w:r>
              <w:t>10.72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13.74</w:t>
            </w:r>
          </w:p>
        </w:tc>
        <w:tc>
          <w:tcPr>
            <w:tcW w:w="2551" w:type="dxa"/>
            <w:vAlign w:val="center"/>
          </w:tcPr>
          <w:p>
            <w:pPr>
              <w:pStyle w:val="13"/>
            </w:pPr>
            <w:r>
              <w:t>13.74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9.80</w:t>
            </w:r>
          </w:p>
        </w:tc>
        <w:tc>
          <w:tcPr>
            <w:tcW w:w="2551" w:type="dxa"/>
            <w:vAlign w:val="center"/>
          </w:tcPr>
          <w:p>
            <w:pPr>
              <w:pStyle w:val="13"/>
            </w:pPr>
            <w:r>
              <w:t>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13.60</w:t>
            </w:r>
          </w:p>
        </w:tc>
        <w:tc>
          <w:tcPr>
            <w:tcW w:w="2551" w:type="dxa"/>
            <w:vAlign w:val="center"/>
          </w:tcPr>
          <w:p>
            <w:pPr>
              <w:pStyle w:val="13"/>
            </w:pPr>
            <w:r>
              <w:t>13.60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4.56</w:t>
            </w:r>
          </w:p>
        </w:tc>
        <w:tc>
          <w:tcPr>
            <w:tcW w:w="2551" w:type="dxa"/>
            <w:vAlign w:val="center"/>
          </w:tcPr>
          <w:p>
            <w:pPr>
              <w:pStyle w:val="13"/>
            </w:pPr>
            <w:r>
              <w:t>4.56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18.07</w:t>
            </w:r>
          </w:p>
        </w:tc>
        <w:tc>
          <w:tcPr>
            <w:tcW w:w="2551" w:type="dxa"/>
            <w:vAlign w:val="center"/>
          </w:tcPr>
          <w:p>
            <w:pPr>
              <w:pStyle w:val="13"/>
            </w:pPr>
          </w:p>
        </w:tc>
        <w:tc>
          <w:tcPr>
            <w:tcW w:w="2551" w:type="dxa"/>
            <w:vAlign w:val="center"/>
          </w:tcPr>
          <w:p>
            <w:pPr>
              <w:pStyle w:val="13"/>
            </w:pPr>
            <w:r>
              <w:t>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4.24</w:t>
            </w:r>
          </w:p>
        </w:tc>
        <w:tc>
          <w:tcPr>
            <w:tcW w:w="2551" w:type="dxa"/>
            <w:vAlign w:val="center"/>
          </w:tcPr>
          <w:p>
            <w:pPr>
              <w:pStyle w:val="13"/>
            </w:pPr>
          </w:p>
        </w:tc>
        <w:tc>
          <w:tcPr>
            <w:tcW w:w="2551" w:type="dxa"/>
            <w:vAlign w:val="center"/>
          </w:tcPr>
          <w:p>
            <w:pPr>
              <w:pStyle w:val="13"/>
            </w:pPr>
            <w:r>
              <w:t>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0.88</w:t>
            </w:r>
          </w:p>
        </w:tc>
        <w:tc>
          <w:tcPr>
            <w:tcW w:w="2551" w:type="dxa"/>
            <w:vAlign w:val="center"/>
          </w:tcPr>
          <w:p>
            <w:pPr>
              <w:pStyle w:val="13"/>
            </w:pPr>
          </w:p>
        </w:tc>
        <w:tc>
          <w:tcPr>
            <w:tcW w:w="2551" w:type="dxa"/>
            <w:vAlign w:val="center"/>
          </w:tcPr>
          <w:p>
            <w:pPr>
              <w:pStyle w:val="13"/>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8.40</w:t>
            </w:r>
          </w:p>
        </w:tc>
        <w:tc>
          <w:tcPr>
            <w:tcW w:w="2551" w:type="dxa"/>
            <w:vAlign w:val="center"/>
          </w:tcPr>
          <w:p>
            <w:pPr>
              <w:pStyle w:val="13"/>
            </w:pPr>
          </w:p>
        </w:tc>
        <w:tc>
          <w:tcPr>
            <w:tcW w:w="2551" w:type="dxa"/>
            <w:vAlign w:val="center"/>
          </w:tcPr>
          <w:p>
            <w:pPr>
              <w:pStyle w:val="13"/>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1.85</w:t>
            </w:r>
          </w:p>
        </w:tc>
        <w:tc>
          <w:tcPr>
            <w:tcW w:w="2551" w:type="dxa"/>
            <w:vAlign w:val="center"/>
          </w:tcPr>
          <w:p>
            <w:pPr>
              <w:pStyle w:val="13"/>
            </w:pPr>
          </w:p>
        </w:tc>
        <w:tc>
          <w:tcPr>
            <w:tcW w:w="2551" w:type="dxa"/>
            <w:vAlign w:val="center"/>
          </w:tcPr>
          <w:p>
            <w:pPr>
              <w:pStyle w:val="13"/>
            </w:pPr>
            <w: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19.51</w:t>
            </w:r>
          </w:p>
        </w:tc>
        <w:tc>
          <w:tcPr>
            <w:tcW w:w="2551" w:type="dxa"/>
            <w:vAlign w:val="center"/>
          </w:tcPr>
          <w:p>
            <w:pPr>
              <w:pStyle w:val="13"/>
            </w:pPr>
            <w:r>
              <w:t>19.51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18.41</w:t>
            </w:r>
          </w:p>
        </w:tc>
        <w:tc>
          <w:tcPr>
            <w:tcW w:w="2551" w:type="dxa"/>
            <w:vAlign w:val="center"/>
          </w:tcPr>
          <w:p>
            <w:pPr>
              <w:pStyle w:val="13"/>
            </w:pPr>
            <w:r>
              <w:t>18.41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1.10</w:t>
            </w:r>
          </w:p>
        </w:tc>
        <w:tc>
          <w:tcPr>
            <w:tcW w:w="2551" w:type="dxa"/>
            <w:vAlign w:val="center"/>
          </w:tcPr>
          <w:p>
            <w:pPr>
              <w:pStyle w:val="13"/>
            </w:pPr>
            <w:r>
              <w:t>1.10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762001新乐市残疾人联合会本级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55.78</w:t>
            </w:r>
          </w:p>
        </w:tc>
        <w:tc>
          <w:tcPr>
            <w:tcW w:w="2551" w:type="dxa"/>
            <w:vAlign w:val="center"/>
          </w:tcPr>
          <w:p>
            <w:pPr>
              <w:pStyle w:val="17"/>
            </w:pPr>
          </w:p>
        </w:tc>
        <w:tc>
          <w:tcPr>
            <w:tcW w:w="2551" w:type="dxa"/>
            <w:vAlign w:val="center"/>
          </w:tcPr>
          <w:p>
            <w:pPr>
              <w:pStyle w:val="17"/>
            </w:pPr>
            <w:r>
              <w:t>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55.78</w:t>
            </w:r>
          </w:p>
        </w:tc>
        <w:tc>
          <w:tcPr>
            <w:tcW w:w="2551" w:type="dxa"/>
            <w:vAlign w:val="center"/>
          </w:tcPr>
          <w:p>
            <w:pPr>
              <w:pStyle w:val="13"/>
            </w:pPr>
          </w:p>
        </w:tc>
        <w:tc>
          <w:tcPr>
            <w:tcW w:w="2551" w:type="dxa"/>
            <w:vAlign w:val="center"/>
          </w:tcPr>
          <w:p>
            <w:pPr>
              <w:pStyle w:val="13"/>
            </w:pPr>
            <w:r>
              <w:t>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55.78</w:t>
            </w:r>
          </w:p>
        </w:tc>
        <w:tc>
          <w:tcPr>
            <w:tcW w:w="2551" w:type="dxa"/>
            <w:vAlign w:val="center"/>
          </w:tcPr>
          <w:p>
            <w:pPr>
              <w:pStyle w:val="13"/>
            </w:pPr>
          </w:p>
        </w:tc>
        <w:tc>
          <w:tcPr>
            <w:tcW w:w="2551" w:type="dxa"/>
            <w:vAlign w:val="center"/>
          </w:tcPr>
          <w:p>
            <w:pPr>
              <w:pStyle w:val="13"/>
            </w:pPr>
            <w:r>
              <w:t>55.78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2296006</w:t>
            </w:r>
          </w:p>
        </w:tc>
        <w:tc>
          <w:tcPr>
            <w:tcW w:w="4535" w:type="dxa"/>
            <w:vAlign w:val="center"/>
          </w:tcPr>
          <w:p>
            <w:pPr>
              <w:pStyle w:val="14"/>
            </w:pPr>
            <w:r>
              <w:t>用于残疾人事业的彩票公益金支出</w:t>
            </w:r>
          </w:p>
        </w:tc>
        <w:tc>
          <w:tcPr>
            <w:tcW w:w="2551" w:type="dxa"/>
            <w:vAlign w:val="center"/>
          </w:tcPr>
          <w:p>
            <w:pPr>
              <w:pStyle w:val="13"/>
            </w:pPr>
            <w:r>
              <w:t>55.78</w:t>
            </w:r>
          </w:p>
        </w:tc>
        <w:tc>
          <w:tcPr>
            <w:tcW w:w="2551" w:type="dxa"/>
            <w:vAlign w:val="center"/>
          </w:tcPr>
          <w:p>
            <w:pPr>
              <w:pStyle w:val="13"/>
            </w:pPr>
          </w:p>
        </w:tc>
        <w:tc>
          <w:tcPr>
            <w:tcW w:w="2551" w:type="dxa"/>
            <w:vAlign w:val="center"/>
          </w:tcPr>
          <w:p>
            <w:pPr>
              <w:pStyle w:val="13"/>
            </w:pPr>
            <w:r>
              <w:t>55.78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762001新乐市残疾人联合会本级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762001新乐市残疾人联合会本级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新乐市残疾人联合会本级2026年单位预算信息公开情况说明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按照《中华人民共和国预算法》、《地方预决算公开操作规程》和《关于进一步推进预算公开工作的实施意见》规定，现将新乐市残疾人联合会本级2026年单位预算公开如下：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河北省新乐市残疾人联合会主要职责</w:t>
      </w:r>
    </w:p>
    <w:p>
      <w:pPr>
        <w:pStyle w:val="19"/>
      </w:pPr>
      <w:r>
        <w:t>1、密切联系残疾人，听取残疾人意见，反映残疾人需求，维护残疾人合法权益，为残疾人服务。</w:t>
      </w:r>
    </w:p>
    <w:p>
      <w:pPr>
        <w:pStyle w:val="19"/>
      </w:pPr>
      <w:r>
        <w:t>2、团结、教育残疾人遵守法律，履行应尽的义务，发扬乐观进取精神，自尊、自信、自强、自立，为社会主义建设贡献力量。</w:t>
      </w:r>
    </w:p>
    <w:p>
      <w:pPr>
        <w:pStyle w:val="19"/>
      </w:pPr>
      <w:r>
        <w:t>3、弘扬人道主义，宣传残疾人事业，沟通政府、社会与残疾人之间的联系，动员全社会理解、尊重、关心、帮助残疾人。</w:t>
      </w:r>
    </w:p>
    <w:p>
      <w:pPr>
        <w:pStyle w:val="19"/>
      </w:pPr>
      <w:r>
        <w:t>4、依靠政府和社会开展残疾人康复、教育、培训、劳动就业、文化、体育、生活福利、社会服务和残疾预防工作，改善残疾人参与社会生活的环境和条件。</w:t>
      </w:r>
    </w:p>
    <w:p>
      <w:pPr>
        <w:pStyle w:val="19"/>
      </w:pPr>
      <w:r>
        <w:t>5、贯彻执行党和国家关于残疾人工作的方针、政策、协助政策研究、制定和实施残疾人事来的地方性法规、政策、规划和计划，对残疾人事业的有关来务领域进行指导和管理。</w:t>
      </w:r>
    </w:p>
    <w:p>
      <w:pPr>
        <w:pStyle w:val="19"/>
      </w:pPr>
      <w:r>
        <w:t>6、推动社会化工作原则，协调残疾人和为残疾人服务的社会团体工作，承担政府残疾人工作协调委员会的日常工作。</w:t>
      </w:r>
    </w:p>
    <w:p>
      <w:pPr>
        <w:pStyle w:val="19"/>
      </w:pPr>
      <w:r>
        <w:t>8、承办市委、市政府交办的有关事项。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新乐市残疾人联合会本级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367.32万元，其中：一般公共预算收入311.54万元，基金预算收入35.57万元，国有资本经营预算收入0.00万元，财政专户核拨收入0.00万元，单位资金收入0.00万元，上年结转结余20.21万元。</w:t>
      </w:r>
    </w:p>
    <w:p>
      <w:pPr>
        <w:pStyle w:val="20"/>
      </w:pPr>
      <w:r>
        <w:t>2、支出说明</w:t>
      </w:r>
    </w:p>
    <w:p>
      <w:pPr>
        <w:pStyle w:val="20"/>
      </w:pPr>
      <w:r>
        <w:t>收支预算总表支出栏、基本支出表、项目支出表按经济分类和支出功能分类科目编制，反映新乐市残疾人联合会本级年度单位预算中支出预算的总体情况。2026年支出预算367.32万元，其中基本支出195.53万元，包括人员经费177.46万元和日常公用经费18.07万元；项目支出171.79万元，主要为中央和省级提前下达残疾人事业补助资金。；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367.32万元，较2025年预算增加42.54万元，其中：基本支出增加28.00万元，主要为人员工资标准调整，人员经费增加。项目支出增加14.54万元，主要为上级专项资金略有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2026年，我单位机关运行经费共计安排18.07万元，主要用于日常维修、办公用房水电费、办公用房取暖费、办公用房物业管理费等日常运行支出。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支出预算。</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1、冀财社[2024]163号—提前下达2025年中央财政残疾人事业发展补助（专项彩票公益金）绩效目标表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13018425P00006110001J</w:t>
            </w:r>
          </w:p>
        </w:tc>
        <w:tc>
          <w:tcPr>
            <w:tcW w:w="2835" w:type="dxa"/>
            <w:vAlign w:val="center"/>
          </w:tcPr>
          <w:p>
            <w:pPr>
              <w:pStyle w:val="12"/>
            </w:pPr>
            <w:r>
              <w:t>项目名称</w:t>
            </w:r>
          </w:p>
        </w:tc>
        <w:tc>
          <w:tcPr>
            <w:tcW w:w="6095" w:type="dxa"/>
            <w:gridSpan w:val="3"/>
            <w:vAlign w:val="center"/>
          </w:tcPr>
          <w:p>
            <w:pPr>
              <w:pStyle w:val="14"/>
            </w:pPr>
            <w:r>
              <w:t>冀财社[2024]163号—提前下达2025年中央财政残疾人事业发展补助（专项彩票公益金）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12.36</w:t>
            </w:r>
          </w:p>
        </w:tc>
        <w:tc>
          <w:tcPr>
            <w:tcW w:w="2835" w:type="dxa"/>
            <w:vAlign w:val="center"/>
          </w:tcPr>
          <w:p>
            <w:pPr>
              <w:pStyle w:val="12"/>
            </w:pPr>
            <w:r>
              <w:t>其中：财政    资金</w:t>
            </w:r>
          </w:p>
        </w:tc>
        <w:tc>
          <w:tcPr>
            <w:tcW w:w="2551" w:type="dxa"/>
            <w:vAlign w:val="center"/>
          </w:tcPr>
          <w:p>
            <w:pPr>
              <w:pStyle w:val="14"/>
            </w:pPr>
            <w:r>
              <w:t>12.36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主要用于残疾儿童康复训练补贴，发放残疾评定补贴，实施残疾人家庭实施无障碍改造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12.36</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1.为18名残疾儿童康复训练提供补助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得到服务或补贴的残疾人人(户）</w:t>
            </w:r>
          </w:p>
        </w:tc>
        <w:tc>
          <w:tcPr>
            <w:tcW w:w="5386" w:type="dxa"/>
            <w:vAlign w:val="center"/>
          </w:tcPr>
          <w:p>
            <w:pPr>
              <w:pStyle w:val="14"/>
            </w:pPr>
            <w:r>
              <w:t>得到服务或补贴的残疾人人(户）数</w:t>
            </w:r>
          </w:p>
        </w:tc>
        <w:tc>
          <w:tcPr>
            <w:tcW w:w="2268" w:type="dxa"/>
            <w:vAlign w:val="center"/>
          </w:tcPr>
          <w:p>
            <w:pPr>
              <w:pStyle w:val="14"/>
            </w:pPr>
            <w:r>
              <w:t>≥39人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残疾人康复服务质量</w:t>
            </w:r>
            <w:r>
              <w:tab/>
            </w:r>
          </w:p>
          <w:p>
            <w:pPr>
              <w:pStyle w:val="14"/>
            </w:pPr>
          </w:p>
        </w:tc>
        <w:tc>
          <w:tcPr>
            <w:tcW w:w="5386" w:type="dxa"/>
            <w:vAlign w:val="center"/>
          </w:tcPr>
          <w:p>
            <w:pPr>
              <w:pStyle w:val="14"/>
            </w:pPr>
            <w:r>
              <w:t>残疾人康复服务质量</w:t>
            </w:r>
            <w:r>
              <w:tab/>
            </w:r>
          </w:p>
          <w:p>
            <w:pPr>
              <w:pStyle w:val="14"/>
            </w:pP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≥90％</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残疾人家庭无障碍改造补助标准</w:t>
            </w:r>
          </w:p>
        </w:tc>
        <w:tc>
          <w:tcPr>
            <w:tcW w:w="5386" w:type="dxa"/>
            <w:vAlign w:val="center"/>
          </w:tcPr>
          <w:p>
            <w:pPr>
              <w:pStyle w:val="14"/>
            </w:pPr>
            <w:r>
              <w:t>残疾人家庭无障碍改造补助标准</w:t>
            </w:r>
          </w:p>
        </w:tc>
        <w:tc>
          <w:tcPr>
            <w:tcW w:w="2268" w:type="dxa"/>
            <w:vAlign w:val="center"/>
          </w:tcPr>
          <w:p>
            <w:pPr>
              <w:pStyle w:val="14"/>
            </w:pPr>
            <w:r>
              <w:t>≥3500元／户</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残疾人的康复服务水平、覆盖率</w:t>
            </w:r>
          </w:p>
        </w:tc>
        <w:tc>
          <w:tcPr>
            <w:tcW w:w="5386" w:type="dxa"/>
            <w:vAlign w:val="center"/>
          </w:tcPr>
          <w:p>
            <w:pPr>
              <w:pStyle w:val="14"/>
            </w:pPr>
            <w:r>
              <w:t>残疾人的康复服务水平、覆盖率</w:t>
            </w: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残疾人满意率</w:t>
            </w:r>
          </w:p>
        </w:tc>
        <w:tc>
          <w:tcPr>
            <w:tcW w:w="5386" w:type="dxa"/>
            <w:vAlign w:val="center"/>
          </w:tcPr>
          <w:p>
            <w:pPr>
              <w:pStyle w:val="14"/>
            </w:pPr>
            <w:r>
              <w:t>残疾人满意率</w:t>
            </w:r>
          </w:p>
        </w:tc>
        <w:tc>
          <w:tcPr>
            <w:tcW w:w="2268" w:type="dxa"/>
            <w:vAlign w:val="center"/>
          </w:tcPr>
          <w:p>
            <w:pPr>
              <w:pStyle w:val="14"/>
            </w:pPr>
            <w:r>
              <w:t>≥90％</w:t>
            </w:r>
          </w:p>
        </w:tc>
        <w:tc>
          <w:tcPr>
            <w:tcW w:w="1276" w:type="dxa"/>
            <w:vAlign w:val="center"/>
          </w:tcPr>
          <w:p>
            <w:pPr>
              <w:pStyle w:val="14"/>
            </w:pPr>
            <w:r>
              <w:t>文件标准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2、冀财社[2025]116号—提前下达2026年中央财政残疾人事来发展补助资金（专项彩票）绩效目标表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13018426P000061100134</w:t>
            </w:r>
          </w:p>
        </w:tc>
        <w:tc>
          <w:tcPr>
            <w:tcW w:w="2835" w:type="dxa"/>
            <w:vAlign w:val="center"/>
          </w:tcPr>
          <w:p>
            <w:pPr>
              <w:pStyle w:val="12"/>
            </w:pPr>
            <w:r>
              <w:t>项目名称</w:t>
            </w:r>
          </w:p>
        </w:tc>
        <w:tc>
          <w:tcPr>
            <w:tcW w:w="6095" w:type="dxa"/>
            <w:gridSpan w:val="3"/>
            <w:vAlign w:val="center"/>
          </w:tcPr>
          <w:p>
            <w:pPr>
              <w:pStyle w:val="14"/>
            </w:pPr>
            <w:r>
              <w:t>冀财社[2025]116号—提前下达2026年中央财政残疾人事来发展补助资金（专项彩票）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35.57</w:t>
            </w:r>
          </w:p>
        </w:tc>
        <w:tc>
          <w:tcPr>
            <w:tcW w:w="2835" w:type="dxa"/>
            <w:vAlign w:val="center"/>
          </w:tcPr>
          <w:p>
            <w:pPr>
              <w:pStyle w:val="12"/>
            </w:pPr>
            <w:r>
              <w:t>其中：财政    资金</w:t>
            </w:r>
          </w:p>
        </w:tc>
        <w:tc>
          <w:tcPr>
            <w:tcW w:w="2551" w:type="dxa"/>
            <w:vAlign w:val="center"/>
          </w:tcPr>
          <w:p>
            <w:pPr>
              <w:pStyle w:val="14"/>
            </w:pPr>
            <w:r>
              <w:t>35.57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用于0-6岁残疾儿童康复救助及早期干预，困难重度残疾人家庭无障碍改造、困难智力精神和重度残疾人残疾评定补贴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25.00</w:t>
            </w:r>
          </w:p>
        </w:tc>
        <w:tc>
          <w:tcPr>
            <w:tcW w:w="2551" w:type="dxa"/>
            <w:vAlign w:val="center"/>
          </w:tcPr>
          <w:p>
            <w:pPr>
              <w:pStyle w:val="15"/>
            </w:pPr>
            <w:r>
              <w:t>35.57</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1.为0-6岁残疾儿童康复提供救助及早期干预，为困难重度残疾人家庭实施无障碍改造、为困难智力精神和重度残疾人发放残疾评定补贴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得到服务或补贴的残疾人人(户）</w:t>
            </w:r>
          </w:p>
        </w:tc>
        <w:tc>
          <w:tcPr>
            <w:tcW w:w="5386" w:type="dxa"/>
            <w:vAlign w:val="center"/>
          </w:tcPr>
          <w:p>
            <w:pPr>
              <w:pStyle w:val="14"/>
            </w:pPr>
            <w:r>
              <w:t>得到服务或补贴的残疾人人(户）数</w:t>
            </w:r>
          </w:p>
        </w:tc>
        <w:tc>
          <w:tcPr>
            <w:tcW w:w="2268" w:type="dxa"/>
            <w:vAlign w:val="center"/>
          </w:tcPr>
          <w:p>
            <w:pPr>
              <w:pStyle w:val="14"/>
            </w:pPr>
            <w:r>
              <w:t>≥50人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残疾人康复服务质量</w:t>
            </w:r>
            <w:r>
              <w:tab/>
            </w:r>
          </w:p>
          <w:p>
            <w:pPr>
              <w:pStyle w:val="14"/>
            </w:pPr>
          </w:p>
        </w:tc>
        <w:tc>
          <w:tcPr>
            <w:tcW w:w="5386" w:type="dxa"/>
            <w:vAlign w:val="center"/>
          </w:tcPr>
          <w:p>
            <w:pPr>
              <w:pStyle w:val="14"/>
            </w:pPr>
            <w:r>
              <w:t>残疾人康复服务质量</w:t>
            </w:r>
            <w:r>
              <w:tab/>
            </w:r>
          </w:p>
          <w:p>
            <w:pPr>
              <w:pStyle w:val="14"/>
            </w:pP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≥355700元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残疾人的康复服务水平、覆盖率</w:t>
            </w:r>
          </w:p>
        </w:tc>
        <w:tc>
          <w:tcPr>
            <w:tcW w:w="5386" w:type="dxa"/>
            <w:vAlign w:val="center"/>
          </w:tcPr>
          <w:p>
            <w:pPr>
              <w:pStyle w:val="14"/>
            </w:pPr>
            <w:r>
              <w:t>残疾人的康复服务水平、覆盖率</w:t>
            </w: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残疾人满意率</w:t>
            </w:r>
          </w:p>
        </w:tc>
        <w:tc>
          <w:tcPr>
            <w:tcW w:w="5386" w:type="dxa"/>
            <w:vAlign w:val="center"/>
          </w:tcPr>
          <w:p>
            <w:pPr>
              <w:pStyle w:val="14"/>
            </w:pPr>
            <w:r>
              <w:t>残疾人满意率</w:t>
            </w:r>
          </w:p>
        </w:tc>
        <w:tc>
          <w:tcPr>
            <w:tcW w:w="2268" w:type="dxa"/>
            <w:vAlign w:val="center"/>
          </w:tcPr>
          <w:p>
            <w:pPr>
              <w:pStyle w:val="14"/>
            </w:pPr>
            <w:r>
              <w:t>≥85%</w:t>
            </w:r>
          </w:p>
        </w:tc>
        <w:tc>
          <w:tcPr>
            <w:tcW w:w="1276" w:type="dxa"/>
            <w:vAlign w:val="center"/>
          </w:tcPr>
          <w:p>
            <w:pPr>
              <w:pStyle w:val="14"/>
            </w:pPr>
            <w:r>
              <w:t>文件标准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3、冀财社[2025]116号—提前下达2026年中央财政残疾人事业发展补助资金（一般预算）绩效目标表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13018426P00006110012G</w:t>
            </w:r>
          </w:p>
        </w:tc>
        <w:tc>
          <w:tcPr>
            <w:tcW w:w="2835" w:type="dxa"/>
            <w:vAlign w:val="center"/>
          </w:tcPr>
          <w:p>
            <w:pPr>
              <w:pStyle w:val="12"/>
            </w:pPr>
            <w:r>
              <w:t>项目名称</w:t>
            </w:r>
          </w:p>
        </w:tc>
        <w:tc>
          <w:tcPr>
            <w:tcW w:w="6095" w:type="dxa"/>
            <w:gridSpan w:val="3"/>
            <w:vAlign w:val="center"/>
          </w:tcPr>
          <w:p>
            <w:pPr>
              <w:pStyle w:val="14"/>
            </w:pPr>
            <w:r>
              <w:t>冀财社[2025]116号—提前下达2026年中央财政残疾人事业发展补助资金（一般预算）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39.74</w:t>
            </w:r>
          </w:p>
        </w:tc>
        <w:tc>
          <w:tcPr>
            <w:tcW w:w="2835" w:type="dxa"/>
            <w:vAlign w:val="center"/>
          </w:tcPr>
          <w:p>
            <w:pPr>
              <w:pStyle w:val="12"/>
            </w:pPr>
            <w:r>
              <w:t>其中：财政    资金</w:t>
            </w:r>
          </w:p>
        </w:tc>
        <w:tc>
          <w:tcPr>
            <w:tcW w:w="2551" w:type="dxa"/>
            <w:vAlign w:val="center"/>
          </w:tcPr>
          <w:p>
            <w:pPr>
              <w:pStyle w:val="14"/>
            </w:pPr>
            <w:r>
              <w:t>39.74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用于7岁以上残疾人康复、农村困难残疾人实用技术培训、残疾人机动轮椅车燃油补贴以及托养服务等方面支出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30.00</w:t>
            </w:r>
          </w:p>
        </w:tc>
        <w:tc>
          <w:tcPr>
            <w:tcW w:w="2551" w:type="dxa"/>
            <w:vAlign w:val="center"/>
          </w:tcPr>
          <w:p>
            <w:pPr>
              <w:pStyle w:val="15"/>
            </w:pPr>
            <w:r>
              <w:t>39.74</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1.为7岁以上残疾人提供康复服务、为农村困难残疾人提供实用技术培训、为残疾人机动轮椅车燃油补贴以及托养服务等方面支出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得到服务或补贴的残疾人人(户）</w:t>
            </w:r>
          </w:p>
        </w:tc>
        <w:tc>
          <w:tcPr>
            <w:tcW w:w="5386" w:type="dxa"/>
            <w:vAlign w:val="center"/>
          </w:tcPr>
          <w:p>
            <w:pPr>
              <w:pStyle w:val="14"/>
            </w:pPr>
            <w:r>
              <w:t>得到服务或补贴的残疾人人(户）数</w:t>
            </w:r>
          </w:p>
        </w:tc>
        <w:tc>
          <w:tcPr>
            <w:tcW w:w="2268" w:type="dxa"/>
            <w:vAlign w:val="center"/>
          </w:tcPr>
          <w:p>
            <w:pPr>
              <w:pStyle w:val="14"/>
            </w:pPr>
            <w:r>
              <w:t>≥200人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残疾人康复服务质量</w:t>
            </w:r>
            <w:r>
              <w:tab/>
            </w:r>
          </w:p>
          <w:p>
            <w:pPr>
              <w:pStyle w:val="14"/>
            </w:pPr>
          </w:p>
        </w:tc>
        <w:tc>
          <w:tcPr>
            <w:tcW w:w="5386" w:type="dxa"/>
            <w:vAlign w:val="center"/>
          </w:tcPr>
          <w:p>
            <w:pPr>
              <w:pStyle w:val="14"/>
            </w:pPr>
            <w:r>
              <w:t>残疾人康复服务质量</w:t>
            </w:r>
            <w:r>
              <w:tab/>
            </w:r>
          </w:p>
          <w:p>
            <w:pPr>
              <w:pStyle w:val="14"/>
            </w:pP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≥397400元</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残疾人的康复服务水平、覆盖率</w:t>
            </w:r>
          </w:p>
        </w:tc>
        <w:tc>
          <w:tcPr>
            <w:tcW w:w="5386" w:type="dxa"/>
            <w:vAlign w:val="center"/>
          </w:tcPr>
          <w:p>
            <w:pPr>
              <w:pStyle w:val="14"/>
            </w:pPr>
            <w:r>
              <w:t>残疾人的康复服务水平、覆盖率</w:t>
            </w: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残疾人满意率</w:t>
            </w:r>
          </w:p>
        </w:tc>
        <w:tc>
          <w:tcPr>
            <w:tcW w:w="5386" w:type="dxa"/>
            <w:vAlign w:val="center"/>
          </w:tcPr>
          <w:p>
            <w:pPr>
              <w:pStyle w:val="14"/>
            </w:pPr>
            <w:r>
              <w:t>残疾人满意率</w:t>
            </w:r>
          </w:p>
        </w:tc>
        <w:tc>
          <w:tcPr>
            <w:tcW w:w="2268" w:type="dxa"/>
            <w:vAlign w:val="center"/>
          </w:tcPr>
          <w:p>
            <w:pPr>
              <w:pStyle w:val="14"/>
            </w:pPr>
            <w:r>
              <w:t>≥85%</w:t>
            </w:r>
          </w:p>
        </w:tc>
        <w:tc>
          <w:tcPr>
            <w:tcW w:w="1276" w:type="dxa"/>
            <w:vAlign w:val="center"/>
          </w:tcPr>
          <w:p>
            <w:pPr>
              <w:pStyle w:val="14"/>
            </w:pPr>
            <w:r>
              <w:t>文件标准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4、冀财社[2025]145号—提前下达省级残疾人事业发展补助绩效目标表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13018426P00006110014P</w:t>
            </w:r>
          </w:p>
        </w:tc>
        <w:tc>
          <w:tcPr>
            <w:tcW w:w="2835" w:type="dxa"/>
            <w:vAlign w:val="center"/>
          </w:tcPr>
          <w:p>
            <w:pPr>
              <w:pStyle w:val="12"/>
            </w:pPr>
            <w:r>
              <w:t>项目名称</w:t>
            </w:r>
          </w:p>
        </w:tc>
        <w:tc>
          <w:tcPr>
            <w:tcW w:w="6095" w:type="dxa"/>
            <w:gridSpan w:val="3"/>
            <w:vAlign w:val="center"/>
          </w:tcPr>
          <w:p>
            <w:pPr>
              <w:pStyle w:val="14"/>
            </w:pPr>
            <w:r>
              <w:t>冀财社[2025]145号—提前下达省级残疾人事业发展补助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76.27</w:t>
            </w:r>
          </w:p>
        </w:tc>
        <w:tc>
          <w:tcPr>
            <w:tcW w:w="2835" w:type="dxa"/>
            <w:vAlign w:val="center"/>
          </w:tcPr>
          <w:p>
            <w:pPr>
              <w:pStyle w:val="12"/>
            </w:pPr>
            <w:r>
              <w:t>其中：财政    资金</w:t>
            </w:r>
          </w:p>
        </w:tc>
        <w:tc>
          <w:tcPr>
            <w:tcW w:w="2551" w:type="dxa"/>
            <w:vAlign w:val="center"/>
          </w:tcPr>
          <w:p>
            <w:pPr>
              <w:pStyle w:val="14"/>
            </w:pPr>
            <w:r>
              <w:t>76.27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用于残疾人康复、托养、无障碍改造、残疾评定补贴。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20.00</w:t>
            </w:r>
          </w:p>
        </w:tc>
        <w:tc>
          <w:tcPr>
            <w:tcW w:w="2835" w:type="dxa"/>
            <w:vAlign w:val="center"/>
          </w:tcPr>
          <w:p>
            <w:pPr>
              <w:pStyle w:val="15"/>
            </w:pPr>
            <w:r>
              <w:t>50.00</w:t>
            </w:r>
          </w:p>
        </w:tc>
        <w:tc>
          <w:tcPr>
            <w:tcW w:w="2551" w:type="dxa"/>
            <w:vAlign w:val="center"/>
          </w:tcPr>
          <w:p>
            <w:pPr>
              <w:pStyle w:val="15"/>
            </w:pPr>
            <w:r>
              <w:t>76.27</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1.为符合条件的残疾人进行辅具适配</w:t>
            </w:r>
          </w:p>
          <w:p>
            <w:pPr>
              <w:pStyle w:val="14"/>
            </w:pPr>
            <w:r>
              <w:t>2.为0-6岁残疾儿童康复训练提代救助</w:t>
            </w:r>
          </w:p>
          <w:p>
            <w:pPr>
              <w:pStyle w:val="14"/>
            </w:pPr>
            <w:r>
              <w:t>3.为符合条件的残疾人开展居家托养服务</w:t>
            </w:r>
          </w:p>
          <w:p>
            <w:pPr>
              <w:pStyle w:val="14"/>
            </w:pPr>
            <w:r>
              <w:t>4.为符合条件的残疾人实施家庭无障碍改造</w:t>
            </w:r>
          </w:p>
          <w:p>
            <w:pPr>
              <w:pStyle w:val="14"/>
            </w:pPr>
            <w:r>
              <w:t>5.为符合条件的残疾人发放残疾评定补贴</w:t>
            </w:r>
          </w:p>
          <w:p>
            <w:pPr>
              <w:pStyle w:val="14"/>
            </w:pPr>
            <w:r>
              <w:t>6.为符合条件的残疾人开展基本康复服务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得到服务或补贴的残疾人人(户）</w:t>
            </w:r>
          </w:p>
        </w:tc>
        <w:tc>
          <w:tcPr>
            <w:tcW w:w="5386" w:type="dxa"/>
            <w:vAlign w:val="center"/>
          </w:tcPr>
          <w:p>
            <w:pPr>
              <w:pStyle w:val="14"/>
            </w:pPr>
            <w:r>
              <w:t>得到服务或补贴的残疾人人(户）数</w:t>
            </w:r>
          </w:p>
        </w:tc>
        <w:tc>
          <w:tcPr>
            <w:tcW w:w="2268" w:type="dxa"/>
            <w:vAlign w:val="center"/>
          </w:tcPr>
          <w:p>
            <w:pPr>
              <w:pStyle w:val="14"/>
            </w:pPr>
            <w:r>
              <w:t>≥446人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残疾人康复服务质量</w:t>
            </w:r>
            <w:r>
              <w:tab/>
            </w:r>
          </w:p>
          <w:p>
            <w:pPr>
              <w:pStyle w:val="14"/>
            </w:pPr>
          </w:p>
        </w:tc>
        <w:tc>
          <w:tcPr>
            <w:tcW w:w="5386" w:type="dxa"/>
            <w:vAlign w:val="center"/>
          </w:tcPr>
          <w:p>
            <w:pPr>
              <w:pStyle w:val="14"/>
            </w:pPr>
            <w:r>
              <w:t>残疾人康复服务质量</w:t>
            </w:r>
            <w:r>
              <w:tab/>
            </w:r>
          </w:p>
          <w:p>
            <w:pPr>
              <w:pStyle w:val="14"/>
            </w:pP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残疾人家庭无障碍改造补助标准</w:t>
            </w:r>
          </w:p>
        </w:tc>
        <w:tc>
          <w:tcPr>
            <w:tcW w:w="5386" w:type="dxa"/>
            <w:vAlign w:val="center"/>
          </w:tcPr>
          <w:p>
            <w:pPr>
              <w:pStyle w:val="14"/>
            </w:pPr>
            <w:r>
              <w:t>残疾人家庭无障碍改造补助标准</w:t>
            </w:r>
          </w:p>
        </w:tc>
        <w:tc>
          <w:tcPr>
            <w:tcW w:w="2268" w:type="dxa"/>
            <w:vAlign w:val="center"/>
          </w:tcPr>
          <w:p>
            <w:pPr>
              <w:pStyle w:val="14"/>
            </w:pPr>
            <w:r>
              <w:t>≥3500元/人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残疾人的康复服务水平、覆盖率</w:t>
            </w:r>
          </w:p>
        </w:tc>
        <w:tc>
          <w:tcPr>
            <w:tcW w:w="5386" w:type="dxa"/>
            <w:vAlign w:val="center"/>
          </w:tcPr>
          <w:p>
            <w:pPr>
              <w:pStyle w:val="14"/>
            </w:pPr>
            <w:r>
              <w:t>残疾人的康复服务水平、覆盖率</w:t>
            </w: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残疾人满意率</w:t>
            </w:r>
          </w:p>
        </w:tc>
        <w:tc>
          <w:tcPr>
            <w:tcW w:w="5386" w:type="dxa"/>
            <w:vAlign w:val="center"/>
          </w:tcPr>
          <w:p>
            <w:pPr>
              <w:pStyle w:val="14"/>
            </w:pPr>
            <w:r>
              <w:t>残疾人满意率</w:t>
            </w:r>
          </w:p>
        </w:tc>
        <w:tc>
          <w:tcPr>
            <w:tcW w:w="2268" w:type="dxa"/>
            <w:vAlign w:val="center"/>
          </w:tcPr>
          <w:p>
            <w:pPr>
              <w:pStyle w:val="14"/>
            </w:pPr>
            <w:r>
              <w:t>≥85%</w:t>
            </w:r>
          </w:p>
        </w:tc>
        <w:tc>
          <w:tcPr>
            <w:tcW w:w="1276" w:type="dxa"/>
            <w:vAlign w:val="center"/>
          </w:tcPr>
          <w:p>
            <w:pPr>
              <w:pStyle w:val="14"/>
            </w:pPr>
            <w:r>
              <w:t>文件标准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5、冀财社[2025]37号—2025年中央二批资金（专项彩票资金）绩效目标表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13018425P000039100141</w:t>
            </w:r>
          </w:p>
        </w:tc>
        <w:tc>
          <w:tcPr>
            <w:tcW w:w="2835" w:type="dxa"/>
            <w:vAlign w:val="center"/>
          </w:tcPr>
          <w:p>
            <w:pPr>
              <w:pStyle w:val="12"/>
            </w:pPr>
            <w:r>
              <w:t>项目名称</w:t>
            </w:r>
          </w:p>
        </w:tc>
        <w:tc>
          <w:tcPr>
            <w:tcW w:w="6095" w:type="dxa"/>
            <w:gridSpan w:val="3"/>
            <w:vAlign w:val="center"/>
          </w:tcPr>
          <w:p>
            <w:pPr>
              <w:pStyle w:val="14"/>
            </w:pPr>
            <w:r>
              <w:t>冀财社[2025]37号—2025年中央二批资金（专项彩票资金）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7.85</w:t>
            </w:r>
          </w:p>
        </w:tc>
        <w:tc>
          <w:tcPr>
            <w:tcW w:w="2835" w:type="dxa"/>
            <w:vAlign w:val="center"/>
          </w:tcPr>
          <w:p>
            <w:pPr>
              <w:pStyle w:val="12"/>
            </w:pPr>
            <w:r>
              <w:t>其中：财政    资金</w:t>
            </w:r>
          </w:p>
        </w:tc>
        <w:tc>
          <w:tcPr>
            <w:tcW w:w="2551" w:type="dxa"/>
            <w:vAlign w:val="center"/>
          </w:tcPr>
          <w:p>
            <w:pPr>
              <w:pStyle w:val="14"/>
            </w:pPr>
            <w:r>
              <w:t>7.85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主要用于残疾儿童康复训练补助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7.85</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1.为7名0-3周残疾儿童提供康复训练救助补贴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得到康复训练服务和补贴的残疾人人数</w:t>
            </w:r>
          </w:p>
        </w:tc>
        <w:tc>
          <w:tcPr>
            <w:tcW w:w="5386" w:type="dxa"/>
            <w:vAlign w:val="center"/>
          </w:tcPr>
          <w:p>
            <w:pPr>
              <w:pStyle w:val="14"/>
            </w:pPr>
            <w:r>
              <w:t>得到康复训练服务和补贴的残疾人人数</w:t>
            </w:r>
          </w:p>
        </w:tc>
        <w:tc>
          <w:tcPr>
            <w:tcW w:w="2268" w:type="dxa"/>
            <w:vAlign w:val="center"/>
          </w:tcPr>
          <w:p>
            <w:pPr>
              <w:pStyle w:val="14"/>
            </w:pPr>
            <w:r>
              <w:t>≥6人</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残疾人康复服务质量</w:t>
            </w:r>
            <w:r>
              <w:tab/>
            </w:r>
          </w:p>
          <w:p>
            <w:pPr>
              <w:pStyle w:val="14"/>
            </w:pPr>
          </w:p>
        </w:tc>
        <w:tc>
          <w:tcPr>
            <w:tcW w:w="5386" w:type="dxa"/>
            <w:vAlign w:val="center"/>
          </w:tcPr>
          <w:p>
            <w:pPr>
              <w:pStyle w:val="14"/>
            </w:pPr>
            <w:r>
              <w:t>残疾人康复服务质量</w:t>
            </w:r>
            <w:r>
              <w:tab/>
            </w:r>
          </w:p>
          <w:p>
            <w:pPr>
              <w:pStyle w:val="14"/>
            </w:pP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≥12000元/户</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残疾人的康复服务水平、覆盖率</w:t>
            </w:r>
          </w:p>
        </w:tc>
        <w:tc>
          <w:tcPr>
            <w:tcW w:w="5386" w:type="dxa"/>
            <w:vAlign w:val="center"/>
          </w:tcPr>
          <w:p>
            <w:pPr>
              <w:pStyle w:val="14"/>
            </w:pPr>
            <w:r>
              <w:t>残疾人的康复服务水平、覆盖率</w:t>
            </w:r>
          </w:p>
        </w:tc>
        <w:tc>
          <w:tcPr>
            <w:tcW w:w="2268" w:type="dxa"/>
            <w:vAlign w:val="center"/>
          </w:tcPr>
          <w:p>
            <w:pPr>
              <w:pStyle w:val="14"/>
            </w:pPr>
            <w:r>
              <w:t>≥85%</w:t>
            </w:r>
          </w:p>
        </w:tc>
        <w:tc>
          <w:tcPr>
            <w:tcW w:w="1276"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残疾人满意率</w:t>
            </w:r>
          </w:p>
        </w:tc>
        <w:tc>
          <w:tcPr>
            <w:tcW w:w="5386" w:type="dxa"/>
            <w:vAlign w:val="center"/>
          </w:tcPr>
          <w:p>
            <w:pPr>
              <w:pStyle w:val="14"/>
            </w:pPr>
            <w:r>
              <w:t>残疾人满意率</w:t>
            </w:r>
          </w:p>
        </w:tc>
        <w:tc>
          <w:tcPr>
            <w:tcW w:w="2268" w:type="dxa"/>
            <w:vAlign w:val="center"/>
          </w:tcPr>
          <w:p>
            <w:pPr>
              <w:pStyle w:val="14"/>
            </w:pPr>
            <w:r>
              <w:t>≥85%</w:t>
            </w:r>
          </w:p>
        </w:tc>
        <w:tc>
          <w:tcPr>
            <w:tcW w:w="1276" w:type="dxa"/>
            <w:vAlign w:val="center"/>
          </w:tcPr>
          <w:p>
            <w:pPr>
              <w:pStyle w:val="14"/>
            </w:pPr>
            <w:r>
              <w:t>文件标准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762001新乐市残疾人联合会本级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新乐市残疾人联合会本级上年末固定资产金额为84.01万元（详见下表）。本年度拟购置固定资产总额为0.00万元，已按要求列入政府采购预算，详见政府采购预算表。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762001新乐市残疾人联合会本级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rPr>
                <w:rFonts w:hint="default" w:eastAsia="方正书宋_GBK"/>
                <w:lang w:val="en-US" w:eastAsia="zh-CN"/>
              </w:rPr>
            </w:pPr>
            <w:r>
              <w:rPr>
                <w:rFonts w:hint="eastAsia"/>
                <w:lang w:val="en-US" w:eastAsia="zh-CN"/>
              </w:rPr>
              <w:t>110</w:t>
            </w:r>
          </w:p>
        </w:tc>
        <w:tc>
          <w:tcPr>
            <w:tcW w:w="2835" w:type="dxa"/>
            <w:vAlign w:val="center"/>
          </w:tcPr>
          <w:p>
            <w:pPr>
              <w:pStyle w:val="13"/>
            </w:pPr>
            <w:r>
              <w:t>84.01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21.06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108</w:t>
            </w:r>
          </w:p>
        </w:tc>
        <w:tc>
          <w:tcPr>
            <w:tcW w:w="2835" w:type="dxa"/>
            <w:vAlign w:val="center"/>
          </w:tcPr>
          <w:p>
            <w:pPr>
              <w:pStyle w:val="13"/>
            </w:pPr>
            <w:r>
              <w:t>44.23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46F04E55"/>
    <w:rsid w:val="7C81181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2026-03-05T08:38:00Z</dcterms:created>
  <dc:creator>dell</dc:creator>
  <cp:lastModifiedBy>dell</cp:lastModifiedBy>
  <dcterms:modified xsi:type="dcterms:W3CDTF">2026-03-05T00:40:21Z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