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一、新乐市卫生健康局本级收支预算</w:t>
      </w:r>
      <w:r>
        <w:tab/>
      </w:r>
      <w:r>
        <w:fldChar w:fldCharType="begin"/>
      </w:r>
      <w:r>
        <w:instrText xml:space="preserve">PAGEREF _Toc_4_4_0000000019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"_Toc_4_4_0000000020" </w:instrText>
      </w:r>
      <w:r>
        <w:fldChar w:fldCharType="separate"/>
      </w:r>
      <w:r>
        <w:rPr>
          <w:rFonts w:hint="eastAsia"/>
        </w:rPr>
        <w:t>二、新乐市卫生监督所收支预算</w:t>
      </w:r>
      <w:r>
        <w:tab/>
      </w:r>
      <w:r>
        <w:fldChar w:fldCharType="begin"/>
      </w:r>
      <w:r>
        <w:instrText xml:space="preserve">PAGEREF _Toc_4_4_0000000020 \h</w:instrText>
      </w:r>
      <w:r>
        <w:fldChar w:fldCharType="separate"/>
      </w:r>
      <w:r>
        <w:t>51</w:t>
      </w:r>
      <w:r>
        <w:fldChar w:fldCharType="end"/>
      </w:r>
      <w:r>
        <w:fldChar w:fldCharType="end"/>
      </w:r>
    </w:p>
    <w:p>
      <w:pPr>
        <w:pStyle w:val="4"/>
        <w:tabs>
          <w:tab w:val="right" w:leader="dot" w:pos="14562"/>
        </w:tabs>
      </w:pPr>
      <w:r>
        <w:fldChar w:fldCharType="begin"/>
      </w:r>
      <w:r>
        <w:instrText xml:space="preserve"> HYPERLINK \l "_Toc_4_4_0000000021" </w:instrText>
      </w:r>
      <w:r>
        <w:fldChar w:fldCharType="separate"/>
      </w:r>
      <w:r>
        <w:rPr>
          <w:rFonts w:hint="eastAsia"/>
        </w:rPr>
        <w:t>三、新乐市妇幼保健计划生育服务中心收支预算</w:t>
      </w:r>
      <w:r>
        <w:tab/>
      </w:r>
      <w:r>
        <w:fldChar w:fldCharType="begin"/>
      </w:r>
      <w:r>
        <w:instrText xml:space="preserve">PAGEREF _Toc_4_4_0000000021 \h</w:instrText>
      </w:r>
      <w:r>
        <w:fldChar w:fldCharType="separate"/>
      </w:r>
      <w:r>
        <w:t>67</w:t>
      </w:r>
      <w:r>
        <w:fldChar w:fldCharType="end"/>
      </w:r>
      <w:r>
        <w:fldChar w:fldCharType="end"/>
      </w:r>
    </w:p>
    <w:p>
      <w:pPr>
        <w:pStyle w:val="4"/>
        <w:tabs>
          <w:tab w:val="right" w:leader="dot" w:pos="14562"/>
        </w:tabs>
      </w:pPr>
      <w:r>
        <w:fldChar w:fldCharType="begin"/>
      </w:r>
      <w:r>
        <w:instrText xml:space="preserve"> HYPERLINK \l "_Toc_4_4_0000000022" </w:instrText>
      </w:r>
      <w:r>
        <w:fldChar w:fldCharType="separate"/>
      </w:r>
      <w:r>
        <w:rPr>
          <w:rFonts w:hint="eastAsia"/>
        </w:rPr>
        <w:t>四、新乐市疾病预防控制中心</w:t>
      </w:r>
      <w:r>
        <w:t xml:space="preserve"> </w:t>
      </w:r>
      <w:r>
        <w:rPr>
          <w:rFonts w:hint="eastAsia"/>
        </w:rPr>
        <w:t>收支预算</w:t>
      </w:r>
      <w:r>
        <w:tab/>
      </w:r>
      <w:r>
        <w:fldChar w:fldCharType="begin"/>
      </w:r>
      <w:r>
        <w:instrText xml:space="preserve">PAGEREF _Toc_4_4_0000000022 \h</w:instrText>
      </w:r>
      <w:r>
        <w:fldChar w:fldCharType="separate"/>
      </w:r>
      <w:r>
        <w:t>85</w:t>
      </w:r>
      <w:r>
        <w:fldChar w:fldCharType="end"/>
      </w:r>
      <w:r>
        <w:fldChar w:fldCharType="end"/>
      </w:r>
    </w:p>
    <w:p>
      <w:pPr>
        <w:pStyle w:val="4"/>
        <w:tabs>
          <w:tab w:val="right" w:leader="dot" w:pos="14562"/>
        </w:tabs>
      </w:pPr>
      <w:r>
        <w:fldChar w:fldCharType="begin"/>
      </w:r>
      <w:r>
        <w:instrText xml:space="preserve"> HYPERLINK \l "_Toc_4_4_0000000023" </w:instrText>
      </w:r>
      <w:r>
        <w:fldChar w:fldCharType="separate"/>
      </w:r>
      <w:r>
        <w:rPr>
          <w:rFonts w:hint="eastAsia"/>
        </w:rPr>
        <w:t>五、新乐市中医医院收支预算</w:t>
      </w:r>
      <w:r>
        <w:tab/>
      </w:r>
      <w:r>
        <w:fldChar w:fldCharType="begin"/>
      </w:r>
      <w:r>
        <w:instrText xml:space="preserve">PAGEREF _Toc_4_4_0000000023 \h</w:instrText>
      </w:r>
      <w:r>
        <w:fldChar w:fldCharType="separate"/>
      </w:r>
      <w:r>
        <w:t>106</w:t>
      </w:r>
      <w:r>
        <w:fldChar w:fldCharType="end"/>
      </w:r>
      <w:r>
        <w:fldChar w:fldCharType="end"/>
      </w:r>
    </w:p>
    <w:p>
      <w:pPr>
        <w:pStyle w:val="4"/>
        <w:tabs>
          <w:tab w:val="right" w:leader="dot" w:pos="14562"/>
        </w:tabs>
      </w:pPr>
      <w:r>
        <w:fldChar w:fldCharType="begin"/>
      </w:r>
      <w:r>
        <w:instrText xml:space="preserve"> HYPERLINK \l "_Toc_4_4_0000000024" </w:instrText>
      </w:r>
      <w:r>
        <w:fldChar w:fldCharType="separate"/>
      </w:r>
      <w:r>
        <w:rPr>
          <w:rFonts w:hint="eastAsia"/>
        </w:rPr>
        <w:t>六、新乐市中心医院收支预算</w:t>
      </w:r>
      <w:r>
        <w:tab/>
      </w:r>
      <w:r>
        <w:fldChar w:fldCharType="begin"/>
      </w:r>
      <w:r>
        <w:instrText xml:space="preserve">PAGEREF _Toc_4_4_0000000024 \h</w:instrText>
      </w:r>
      <w:r>
        <w:fldChar w:fldCharType="separate"/>
      </w:r>
      <w:r>
        <w:t>122</w:t>
      </w:r>
      <w:r>
        <w:fldChar w:fldCharType="end"/>
      </w:r>
      <w:r>
        <w:fldChar w:fldCharType="end"/>
      </w:r>
    </w:p>
    <w:p>
      <w:pPr>
        <w:pStyle w:val="4"/>
        <w:tabs>
          <w:tab w:val="right" w:leader="dot" w:pos="14562"/>
        </w:tabs>
      </w:pPr>
      <w:r>
        <w:fldChar w:fldCharType="begin"/>
      </w:r>
      <w:r>
        <w:instrText xml:space="preserve"> HYPERLINK \l "_Toc_4_4_0000000025" </w:instrText>
      </w:r>
      <w:r>
        <w:fldChar w:fldCharType="separate"/>
      </w:r>
      <w:r>
        <w:rPr>
          <w:rFonts w:hint="eastAsia"/>
        </w:rPr>
        <w:t>七、新乐市医院收支预算</w:t>
      </w:r>
      <w:r>
        <w:tab/>
      </w:r>
      <w:r>
        <w:fldChar w:fldCharType="begin"/>
      </w:r>
      <w:r>
        <w:instrText xml:space="preserve">PAGEREF _Toc_4_4_0000000025 \h</w:instrText>
      </w:r>
      <w:r>
        <w:fldChar w:fldCharType="separate"/>
      </w:r>
      <w:r>
        <w:t>137</w:t>
      </w:r>
      <w:r>
        <w:fldChar w:fldCharType="end"/>
      </w:r>
      <w:r>
        <w:fldChar w:fldCharType="end"/>
      </w:r>
    </w:p>
    <w:p>
      <w:pPr>
        <w:pStyle w:val="4"/>
        <w:tabs>
          <w:tab w:val="right" w:leader="dot" w:pos="14562"/>
        </w:tabs>
      </w:pPr>
      <w:r>
        <w:fldChar w:fldCharType="begin"/>
      </w:r>
      <w:r>
        <w:instrText xml:space="preserve"> HYPERLINK \l "_Toc_4_4_0000000026" </w:instrText>
      </w:r>
      <w:r>
        <w:fldChar w:fldCharType="separate"/>
      </w:r>
      <w:r>
        <w:rPr>
          <w:rFonts w:hint="eastAsia"/>
        </w:rPr>
        <w:t>八、新乐市第二医院收支预算</w:t>
      </w:r>
      <w:r>
        <w:tab/>
      </w:r>
      <w:r>
        <w:fldChar w:fldCharType="begin"/>
      </w:r>
      <w:r>
        <w:instrText xml:space="preserve">PAGEREF _Toc_4_4_0000000026 \h</w:instrText>
      </w:r>
      <w:r>
        <w:fldChar w:fldCharType="separate"/>
      </w:r>
      <w:r>
        <w:t>153</w:t>
      </w:r>
      <w:r>
        <w:fldChar w:fldCharType="end"/>
      </w:r>
      <w:r>
        <w:fldChar w:fldCharType="end"/>
      </w:r>
    </w:p>
    <w:p>
      <w:pPr>
        <w:pStyle w:val="4"/>
        <w:tabs>
          <w:tab w:val="right" w:leader="dot" w:pos="14562"/>
        </w:tabs>
      </w:pPr>
      <w:r>
        <w:fldChar w:fldCharType="begin"/>
      </w:r>
      <w:r>
        <w:instrText xml:space="preserve"> HYPERLINK \l "_Toc_4_4_0000000027" </w:instrText>
      </w:r>
      <w:r>
        <w:fldChar w:fldCharType="separate"/>
      </w:r>
      <w:r>
        <w:rPr>
          <w:rFonts w:hint="eastAsia"/>
        </w:rPr>
        <w:t>九、新乐市长寿街道办事处社区卫生服务中心收支预算</w:t>
      </w:r>
      <w:r>
        <w:tab/>
      </w:r>
      <w:r>
        <w:fldChar w:fldCharType="begin"/>
      </w:r>
      <w:r>
        <w:instrText xml:space="preserve">PAGEREF _Toc_4_4_0000000027 \h</w:instrText>
      </w:r>
      <w:r>
        <w:fldChar w:fldCharType="separate"/>
      </w:r>
      <w:r>
        <w:t>169</w:t>
      </w:r>
      <w:r>
        <w:fldChar w:fldCharType="end"/>
      </w:r>
      <w:r>
        <w:fldChar w:fldCharType="end"/>
      </w:r>
    </w:p>
    <w:p>
      <w:pPr>
        <w:pStyle w:val="4"/>
        <w:tabs>
          <w:tab w:val="right" w:leader="dot" w:pos="14562"/>
        </w:tabs>
      </w:pPr>
      <w:r>
        <w:fldChar w:fldCharType="begin"/>
      </w:r>
      <w:r>
        <w:instrText xml:space="preserve"> HYPERLINK \l "_Toc_4_4_0000000028" </w:instrText>
      </w:r>
      <w:r>
        <w:fldChar w:fldCharType="separate"/>
      </w:r>
      <w:r>
        <w:rPr>
          <w:rFonts w:hint="eastAsia"/>
        </w:rPr>
        <w:t>十、新乐市长寿街道办事处堽头卫生院收支预算</w:t>
      </w:r>
      <w:r>
        <w:tab/>
      </w:r>
      <w:r>
        <w:fldChar w:fldCharType="begin"/>
      </w:r>
      <w:r>
        <w:instrText xml:space="preserve">PAGEREF _Toc_4_4_0000000028 \h</w:instrText>
      </w:r>
      <w:r>
        <w:fldChar w:fldCharType="separate"/>
      </w:r>
      <w:r>
        <w:t>185</w:t>
      </w:r>
      <w:r>
        <w:fldChar w:fldCharType="end"/>
      </w:r>
      <w:r>
        <w:fldChar w:fldCharType="end"/>
      </w:r>
    </w:p>
    <w:p>
      <w:pPr>
        <w:pStyle w:val="4"/>
        <w:tabs>
          <w:tab w:val="right" w:leader="dot" w:pos="14562"/>
        </w:tabs>
      </w:pPr>
      <w:r>
        <w:fldChar w:fldCharType="begin"/>
      </w:r>
      <w:r>
        <w:instrText xml:space="preserve"> HYPERLINK \l "_Toc_4_4_0000000029" </w:instrText>
      </w:r>
      <w:r>
        <w:fldChar w:fldCharType="separate"/>
      </w:r>
      <w:r>
        <w:rPr>
          <w:rFonts w:hint="eastAsia"/>
        </w:rPr>
        <w:t>十一、新乐市马头铺镇卫生院收支预算</w:t>
      </w:r>
      <w:r>
        <w:tab/>
      </w:r>
      <w:r>
        <w:fldChar w:fldCharType="begin"/>
      </w:r>
      <w:r>
        <w:instrText xml:space="preserve">PAGEREF _Toc_4_4_0000000029 \h</w:instrText>
      </w:r>
      <w:r>
        <w:fldChar w:fldCharType="separate"/>
      </w:r>
      <w:r>
        <w:t>201</w:t>
      </w:r>
      <w:r>
        <w:fldChar w:fldCharType="end"/>
      </w:r>
      <w:r>
        <w:fldChar w:fldCharType="end"/>
      </w:r>
    </w:p>
    <w:p>
      <w:pPr>
        <w:pStyle w:val="4"/>
        <w:tabs>
          <w:tab w:val="right" w:leader="dot" w:pos="14562"/>
        </w:tabs>
      </w:pPr>
      <w:r>
        <w:fldChar w:fldCharType="begin"/>
      </w:r>
      <w:r>
        <w:instrText xml:space="preserve"> HYPERLINK \l "_Toc_4_4_0000000030" </w:instrText>
      </w:r>
      <w:r>
        <w:fldChar w:fldCharType="separate"/>
      </w:r>
      <w:r>
        <w:rPr>
          <w:rFonts w:hint="eastAsia"/>
        </w:rPr>
        <w:t>十二、新乐市马头铺镇卫生院东阳院收支预算</w:t>
      </w:r>
      <w:r>
        <w:tab/>
      </w:r>
      <w:r>
        <w:fldChar w:fldCharType="begin"/>
      </w:r>
      <w:r>
        <w:instrText xml:space="preserve">PAGEREF _Toc_4_4_0000000030 \h</w:instrText>
      </w:r>
      <w:r>
        <w:fldChar w:fldCharType="separate"/>
      </w:r>
      <w:r>
        <w:t>217</w:t>
      </w:r>
      <w:r>
        <w:fldChar w:fldCharType="end"/>
      </w:r>
      <w:r>
        <w:fldChar w:fldCharType="end"/>
      </w:r>
    </w:p>
    <w:p>
      <w:pPr>
        <w:pStyle w:val="4"/>
        <w:tabs>
          <w:tab w:val="right" w:leader="dot" w:pos="14562"/>
        </w:tabs>
      </w:pPr>
      <w:r>
        <w:fldChar w:fldCharType="begin"/>
      </w:r>
      <w:r>
        <w:instrText xml:space="preserve"> HYPERLINK \l "_Toc_4_4_0000000031" </w:instrText>
      </w:r>
      <w:r>
        <w:fldChar w:fldCharType="separate"/>
      </w:r>
      <w:r>
        <w:rPr>
          <w:rFonts w:hint="eastAsia"/>
        </w:rPr>
        <w:t>十三、新乐市化皮镇卫生院收支预算</w:t>
      </w:r>
      <w:r>
        <w:tab/>
      </w:r>
      <w:r>
        <w:fldChar w:fldCharType="begin"/>
      </w:r>
      <w:r>
        <w:instrText xml:space="preserve">PAGEREF _Toc_4_4_0000000031 \h</w:instrText>
      </w:r>
      <w:r>
        <w:fldChar w:fldCharType="separate"/>
      </w:r>
      <w:r>
        <w:t>233</w:t>
      </w:r>
      <w:r>
        <w:fldChar w:fldCharType="end"/>
      </w:r>
      <w:r>
        <w:fldChar w:fldCharType="end"/>
      </w:r>
    </w:p>
    <w:p>
      <w:pPr>
        <w:pStyle w:val="4"/>
        <w:tabs>
          <w:tab w:val="right" w:leader="dot" w:pos="14562"/>
        </w:tabs>
        <w:sectPr>
          <w:pgSz w:w="16840" w:h="11900" w:orient="landscape"/>
          <w:pgMar w:top="1587" w:right="1134" w:bottom="1361" w:left="1134" w:header="720" w:footer="720" w:gutter="0"/>
          <w:pgNumType w:start="1"/>
          <w:cols w:space="720" w:num="1"/>
        </w:sectPr>
      </w:pPr>
    </w:p>
    <w:p>
      <w:pPr>
        <w:pStyle w:val="4"/>
        <w:tabs>
          <w:tab w:val="right" w:leader="dot" w:pos="14562"/>
        </w:tabs>
      </w:pPr>
      <w:r>
        <w:fldChar w:fldCharType="begin"/>
      </w:r>
      <w:r>
        <w:instrText xml:space="preserve"> HYPERLINK \l "_Toc_4_4_0000000032" </w:instrText>
      </w:r>
      <w:r>
        <w:fldChar w:fldCharType="separate"/>
      </w:r>
      <w:r>
        <w:rPr>
          <w:rFonts w:hint="eastAsia"/>
        </w:rPr>
        <w:t>十四、新乐市协神乡卫生院收支预算</w:t>
      </w:r>
      <w:r>
        <w:tab/>
      </w:r>
      <w:r>
        <w:fldChar w:fldCharType="begin"/>
      </w:r>
      <w:r>
        <w:instrText xml:space="preserve">PAGEREF _Toc_4_4_0000000032 \h</w:instrText>
      </w:r>
      <w:r>
        <w:fldChar w:fldCharType="separate"/>
      </w:r>
      <w:r>
        <w:t>249</w:t>
      </w:r>
      <w:r>
        <w:fldChar w:fldCharType="end"/>
      </w:r>
      <w:r>
        <w:fldChar w:fldCharType="end"/>
      </w:r>
    </w:p>
    <w:p>
      <w:pPr>
        <w:pStyle w:val="4"/>
        <w:tabs>
          <w:tab w:val="right" w:leader="dot" w:pos="14562"/>
        </w:tabs>
      </w:pPr>
      <w:r>
        <w:fldChar w:fldCharType="begin"/>
      </w:r>
      <w:r>
        <w:instrText xml:space="preserve"> HYPERLINK \l "_Toc_4_4_0000000033" </w:instrText>
      </w:r>
      <w:r>
        <w:fldChar w:fldCharType="separate"/>
      </w:r>
      <w:r>
        <w:rPr>
          <w:rFonts w:hint="eastAsia"/>
        </w:rPr>
        <w:t>十五、新乐市协神乡青同卫生院收支预算</w:t>
      </w:r>
      <w:r>
        <w:tab/>
      </w:r>
      <w:r>
        <w:fldChar w:fldCharType="begin"/>
      </w:r>
      <w:r>
        <w:instrText xml:space="preserve">PAGEREF _Toc_4_4_0000000033 \h</w:instrText>
      </w:r>
      <w:r>
        <w:fldChar w:fldCharType="separate"/>
      </w:r>
      <w:r>
        <w:t>265</w:t>
      </w:r>
      <w:r>
        <w:fldChar w:fldCharType="end"/>
      </w:r>
      <w:r>
        <w:fldChar w:fldCharType="end"/>
      </w:r>
    </w:p>
    <w:p>
      <w:pPr>
        <w:pStyle w:val="4"/>
        <w:tabs>
          <w:tab w:val="right" w:leader="dot" w:pos="14562"/>
        </w:tabs>
      </w:pPr>
      <w:r>
        <w:fldChar w:fldCharType="begin"/>
      </w:r>
      <w:r>
        <w:instrText xml:space="preserve"> HYPERLINK \l "_Toc_4_4_0000000034" </w:instrText>
      </w:r>
      <w:r>
        <w:fldChar w:fldCharType="separate"/>
      </w:r>
      <w:r>
        <w:rPr>
          <w:rFonts w:hint="eastAsia"/>
        </w:rPr>
        <w:t>十六、新乐市木村乡卫生院收支预算</w:t>
      </w:r>
      <w:r>
        <w:tab/>
      </w:r>
      <w:r>
        <w:fldChar w:fldCharType="begin"/>
      </w:r>
      <w:r>
        <w:instrText xml:space="preserve">PAGEREF _Toc_4_4_0000000034 \h</w:instrText>
      </w:r>
      <w:r>
        <w:fldChar w:fldCharType="separate"/>
      </w:r>
      <w:r>
        <w:t>281</w:t>
      </w:r>
      <w:r>
        <w:fldChar w:fldCharType="end"/>
      </w:r>
      <w:r>
        <w:fldChar w:fldCharType="end"/>
      </w:r>
    </w:p>
    <w:p>
      <w:pPr>
        <w:pStyle w:val="4"/>
        <w:tabs>
          <w:tab w:val="right" w:leader="dot" w:pos="14562"/>
        </w:tabs>
      </w:pPr>
      <w:r>
        <w:fldChar w:fldCharType="begin"/>
      </w:r>
      <w:r>
        <w:instrText xml:space="preserve"> HYPERLINK \l "_Toc_4_4_0000000035" </w:instrText>
      </w:r>
      <w:r>
        <w:fldChar w:fldCharType="separate"/>
      </w:r>
      <w:r>
        <w:rPr>
          <w:rFonts w:hint="eastAsia"/>
        </w:rPr>
        <w:t>十七、新乐市承安中心卫生院收支预算</w:t>
      </w:r>
      <w:r>
        <w:tab/>
      </w:r>
      <w:r>
        <w:fldChar w:fldCharType="begin"/>
      </w:r>
      <w:r>
        <w:instrText xml:space="preserve">PAGEREF _Toc_4_4_0000000035 \h</w:instrText>
      </w:r>
      <w:r>
        <w:fldChar w:fldCharType="separate"/>
      </w:r>
      <w:r>
        <w:t>297</w:t>
      </w:r>
      <w:r>
        <w:fldChar w:fldCharType="end"/>
      </w:r>
      <w:r>
        <w:fldChar w:fldCharType="end"/>
      </w:r>
    </w:p>
    <w:p>
      <w:pPr>
        <w:pStyle w:val="4"/>
        <w:tabs>
          <w:tab w:val="right" w:leader="dot" w:pos="14562"/>
        </w:tabs>
      </w:pPr>
      <w:r>
        <w:fldChar w:fldCharType="begin"/>
      </w:r>
      <w:r>
        <w:instrText xml:space="preserve"> HYPERLINK \l "_Toc_4_4_0000000036" </w:instrText>
      </w:r>
      <w:r>
        <w:fldChar w:fldCharType="separate"/>
      </w:r>
      <w:r>
        <w:rPr>
          <w:rFonts w:hint="eastAsia"/>
        </w:rPr>
        <w:t>十八、新乐市承安中心卫生院赤支院收支预算</w:t>
      </w:r>
      <w:r>
        <w:tab/>
      </w:r>
      <w:r>
        <w:fldChar w:fldCharType="begin"/>
      </w:r>
      <w:r>
        <w:instrText xml:space="preserve">PAGEREF _Toc_4_4_0000000036 \h</w:instrText>
      </w:r>
      <w:r>
        <w:fldChar w:fldCharType="separate"/>
      </w:r>
      <w:r>
        <w:t>313</w:t>
      </w:r>
      <w:r>
        <w:fldChar w:fldCharType="end"/>
      </w:r>
      <w:r>
        <w:fldChar w:fldCharType="end"/>
      </w:r>
    </w:p>
    <w:p>
      <w:pPr>
        <w:pStyle w:val="4"/>
        <w:tabs>
          <w:tab w:val="right" w:leader="dot" w:pos="14562"/>
        </w:tabs>
      </w:pPr>
      <w:r>
        <w:fldChar w:fldCharType="begin"/>
      </w:r>
      <w:r>
        <w:instrText xml:space="preserve"> HYPERLINK \l "_Toc_4_4_0000000037" </w:instrText>
      </w:r>
      <w:r>
        <w:fldChar w:fldCharType="separate"/>
      </w:r>
      <w:r>
        <w:rPr>
          <w:rFonts w:hint="eastAsia"/>
        </w:rPr>
        <w:t>十九、新乐市承安中心卫生院田村铺院收支预算</w:t>
      </w:r>
      <w:r>
        <w:tab/>
      </w:r>
      <w:r>
        <w:fldChar w:fldCharType="begin"/>
      </w:r>
      <w:r>
        <w:instrText xml:space="preserve">PAGEREF _Toc_4_4_0000000037 \h</w:instrText>
      </w:r>
      <w:r>
        <w:fldChar w:fldCharType="separate"/>
      </w:r>
      <w:r>
        <w:t>329</w:t>
      </w:r>
      <w:r>
        <w:fldChar w:fldCharType="end"/>
      </w:r>
      <w:r>
        <w:fldChar w:fldCharType="end"/>
      </w:r>
    </w:p>
    <w:p>
      <w:pPr>
        <w:pStyle w:val="4"/>
        <w:tabs>
          <w:tab w:val="right" w:leader="dot" w:pos="14562"/>
        </w:tabs>
      </w:pPr>
      <w:r>
        <w:fldChar w:fldCharType="begin"/>
      </w:r>
      <w:r>
        <w:instrText xml:space="preserve"> HYPERLINK \l "_Toc_4_4_0000000038" </w:instrText>
      </w:r>
      <w:r>
        <w:fldChar w:fldCharType="separate"/>
      </w:r>
      <w:r>
        <w:rPr>
          <w:rFonts w:hint="eastAsia"/>
        </w:rPr>
        <w:t>二十、新乐市正莫镇卫生院收支预算</w:t>
      </w:r>
      <w:r>
        <w:tab/>
      </w:r>
      <w:r>
        <w:fldChar w:fldCharType="begin"/>
      </w:r>
      <w:r>
        <w:instrText xml:space="preserve">PAGEREF _Toc_4_4_0000000038 \h</w:instrText>
      </w:r>
      <w:r>
        <w:fldChar w:fldCharType="separate"/>
      </w:r>
      <w:r>
        <w:t>345</w:t>
      </w:r>
      <w:r>
        <w:fldChar w:fldCharType="end"/>
      </w:r>
      <w:r>
        <w:fldChar w:fldCharType="end"/>
      </w:r>
    </w:p>
    <w:p>
      <w:pPr>
        <w:pStyle w:val="4"/>
        <w:tabs>
          <w:tab w:val="right" w:leader="dot" w:pos="14562"/>
        </w:tabs>
      </w:pPr>
      <w:r>
        <w:fldChar w:fldCharType="begin"/>
      </w:r>
      <w:r>
        <w:instrText xml:space="preserve"> HYPERLINK \l "_Toc_4_4_0000000039" </w:instrText>
      </w:r>
      <w:r>
        <w:fldChar w:fldCharType="separate"/>
      </w:r>
      <w:r>
        <w:rPr>
          <w:rFonts w:hint="eastAsia"/>
        </w:rPr>
        <w:t>二十一、新乐市大岳镇卫生院收支预算</w:t>
      </w:r>
      <w:r>
        <w:tab/>
      </w:r>
      <w:r>
        <w:fldChar w:fldCharType="begin"/>
      </w:r>
      <w:r>
        <w:instrText xml:space="preserve">PAGEREF _Toc_4_4_0000000039 \h</w:instrText>
      </w:r>
      <w:r>
        <w:fldChar w:fldCharType="separate"/>
      </w:r>
      <w:r>
        <w:t>361</w:t>
      </w:r>
      <w:r>
        <w:fldChar w:fldCharType="end"/>
      </w:r>
      <w:r>
        <w:fldChar w:fldCharType="end"/>
      </w:r>
    </w:p>
    <w:p>
      <w:pPr>
        <w:pStyle w:val="4"/>
        <w:tabs>
          <w:tab w:val="right" w:leader="dot" w:pos="14562"/>
        </w:tabs>
      </w:pPr>
      <w:r>
        <w:fldChar w:fldCharType="begin"/>
      </w:r>
      <w:r>
        <w:instrText xml:space="preserve"> HYPERLINK \l "_Toc_4_4_0000000040" </w:instrText>
      </w:r>
      <w:r>
        <w:fldChar w:fldCharType="separate"/>
      </w:r>
      <w:r>
        <w:rPr>
          <w:rFonts w:hint="eastAsia"/>
        </w:rPr>
        <w:t>二十二、新乐市杜固镇卫生院收支预算</w:t>
      </w:r>
      <w:r>
        <w:tab/>
      </w:r>
      <w:r>
        <w:fldChar w:fldCharType="begin"/>
      </w:r>
      <w:r>
        <w:instrText xml:space="preserve">PAGEREF _Toc_4_4_0000000040 \h</w:instrText>
      </w:r>
      <w:r>
        <w:fldChar w:fldCharType="separate"/>
      </w:r>
      <w:r>
        <w:t>377</w:t>
      </w:r>
      <w:r>
        <w:fldChar w:fldCharType="end"/>
      </w:r>
      <w:r>
        <w:fldChar w:fldCharType="end"/>
      </w:r>
    </w:p>
    <w:p>
      <w:pPr>
        <w:pStyle w:val="4"/>
        <w:tabs>
          <w:tab w:val="right" w:leader="dot" w:pos="14562"/>
        </w:tabs>
      </w:pPr>
      <w:r>
        <w:fldChar w:fldCharType="begin"/>
      </w:r>
      <w:r>
        <w:instrText xml:space="preserve"> HYPERLINK \l "_Toc_4_4_0000000041" </w:instrText>
      </w:r>
      <w:r>
        <w:fldChar w:fldCharType="separate"/>
      </w:r>
      <w:r>
        <w:rPr>
          <w:rFonts w:hint="eastAsia"/>
        </w:rPr>
        <w:t>二十三、新乐市东王镇卫生院收支预算</w:t>
      </w:r>
      <w:r>
        <w:tab/>
      </w:r>
      <w:r>
        <w:fldChar w:fldCharType="begin"/>
      </w:r>
      <w:r>
        <w:instrText xml:space="preserve">PAGEREF _Toc_4_4_0000000041 \h</w:instrText>
      </w:r>
      <w:r>
        <w:fldChar w:fldCharType="separate"/>
      </w:r>
      <w:r>
        <w:t>393</w:t>
      </w:r>
      <w:r>
        <w:fldChar w:fldCharType="end"/>
      </w:r>
      <w:r>
        <w:fldChar w:fldCharType="end"/>
      </w:r>
    </w:p>
    <w:p>
      <w:pPr>
        <w:pStyle w:val="4"/>
        <w:tabs>
          <w:tab w:val="right" w:leader="dot" w:pos="14562"/>
        </w:tabs>
      </w:pPr>
      <w:r>
        <w:fldChar w:fldCharType="begin"/>
      </w:r>
      <w:r>
        <w:instrText xml:space="preserve"> HYPERLINK \l "_Toc_4_4_0000000042" </w:instrText>
      </w:r>
      <w:r>
        <w:fldChar w:fldCharType="separate"/>
      </w:r>
      <w:r>
        <w:rPr>
          <w:rFonts w:hint="eastAsia"/>
        </w:rPr>
        <w:t>二十四、新乐市邯邰中心卫生院收支预算</w:t>
      </w:r>
      <w:r>
        <w:tab/>
      </w:r>
      <w:r>
        <w:fldChar w:fldCharType="begin"/>
      </w:r>
      <w:r>
        <w:instrText xml:space="preserve">PAGEREF _Toc_4_4_0000000042 \h</w:instrText>
      </w:r>
      <w:r>
        <w:fldChar w:fldCharType="separate"/>
      </w:r>
      <w:r>
        <w:t>409</w:t>
      </w:r>
      <w:r>
        <w:fldChar w:fldCharType="end"/>
      </w:r>
      <w:r>
        <w:fldChar w:fldCharType="end"/>
      </w:r>
    </w:p>
    <w:p>
      <w:pPr>
        <w:pStyle w:val="4"/>
        <w:tabs>
          <w:tab w:val="right" w:leader="dot" w:pos="14562"/>
        </w:tabs>
      </w:pPr>
      <w:r>
        <w:fldChar w:fldCharType="begin"/>
      </w:r>
      <w:r>
        <w:instrText xml:space="preserve"> HYPERLINK \l "_Toc_4_4_0000000043" </w:instrText>
      </w:r>
      <w:r>
        <w:fldChar w:fldCharType="separate"/>
      </w:r>
      <w:r>
        <w:rPr>
          <w:rFonts w:hint="eastAsia"/>
        </w:rPr>
        <w:t>二十五、新乐市邯邰中心卫生院大流院收支预算</w:t>
      </w:r>
      <w:r>
        <w:tab/>
      </w:r>
      <w:r>
        <w:fldChar w:fldCharType="begin"/>
      </w:r>
      <w:r>
        <w:instrText xml:space="preserve">PAGEREF _Toc_4_4_0000000043 \h</w:instrText>
      </w:r>
      <w:r>
        <w:fldChar w:fldCharType="separate"/>
      </w:r>
      <w:r>
        <w:t>425</w:t>
      </w:r>
      <w:r>
        <w:fldChar w:fldCharType="end"/>
      </w:r>
      <w:r>
        <w:fldChar w:fldCharType="end"/>
      </w:r>
    </w:p>
    <w:p>
      <w:pPr>
        <w:pStyle w:val="4"/>
        <w:tabs>
          <w:tab w:val="right" w:leader="dot" w:pos="14562"/>
        </w:tabs>
      </w:pPr>
      <w:r>
        <w:fldChar w:fldCharType="begin"/>
      </w:r>
      <w:r>
        <w:instrText xml:space="preserve"> HYPERLINK \l "_Toc_4_4_0000000044" </w:instrText>
      </w:r>
      <w:r>
        <w:fldChar w:fldCharType="separate"/>
      </w:r>
      <w:r>
        <w:rPr>
          <w:rFonts w:hint="eastAsia"/>
        </w:rPr>
        <w:t>二十六、新乐市邯邰中心卫生院南苏院收支预算</w:t>
      </w:r>
      <w:r>
        <w:tab/>
      </w:r>
      <w:r>
        <w:fldChar w:fldCharType="begin"/>
      </w:r>
      <w:r>
        <w:instrText xml:space="preserve">PAGEREF _Toc_4_4_0000000044 \h</w:instrText>
      </w:r>
      <w:r>
        <w:fldChar w:fldCharType="separate"/>
      </w:r>
      <w:r>
        <w:t>442</w:t>
      </w:r>
      <w:r>
        <w:fldChar w:fldCharType="end"/>
      </w:r>
      <w:r>
        <w:fldChar w:fldCharType="end"/>
      </w:r>
    </w:p>
    <w:p>
      <w:pPr>
        <w:pStyle w:val="4"/>
        <w:tabs>
          <w:tab w:val="right" w:leader="dot" w:pos="14562"/>
        </w:tabs>
      </w:pPr>
      <w:r>
        <w:fldChar w:fldCharType="begin"/>
      </w:r>
      <w:r>
        <w:instrText xml:space="preserve"> HYPERLINK \l "_Toc_4_4_0000000045" </w:instrText>
      </w:r>
      <w:r>
        <w:fldChar w:fldCharType="separate"/>
      </w:r>
      <w:r>
        <w:rPr>
          <w:rFonts w:hint="eastAsia"/>
        </w:rPr>
        <w:t>二十七、新乐市彭家庄乡卫生院收支预算</w:t>
      </w:r>
      <w:r>
        <w:tab/>
      </w:r>
      <w:r>
        <w:fldChar w:fldCharType="begin"/>
      </w:r>
      <w:r>
        <w:instrText xml:space="preserve">PAGEREF _Toc_4_4_0000000045 \h</w:instrText>
      </w:r>
      <w:r>
        <w:fldChar w:fldCharType="separate"/>
      </w:r>
      <w:r>
        <w:t>458</w:t>
      </w:r>
      <w:r>
        <w:fldChar w:fldCharType="end"/>
      </w:r>
      <w:r>
        <w:fldChar w:fldCharType="end"/>
      </w:r>
    </w:p>
    <w:p>
      <w:pPr>
        <w:pStyle w:val="4"/>
        <w:tabs>
          <w:tab w:val="right" w:leader="dot" w:pos="14562"/>
        </w:tabs>
        <w:sectPr>
          <w:footerReference r:id="rId3" w:type="default"/>
          <w:pgSz w:w="16840" w:h="11900" w:orient="landscape"/>
          <w:pgMar w:top="1587" w:right="1134" w:bottom="1361" w:left="1134" w:header="720" w:footer="720" w:gutter="0"/>
          <w:pgNumType w:start="1"/>
          <w:cols w:space="720" w:num="1"/>
        </w:sectPr>
      </w:pPr>
    </w:p>
    <w:p>
      <w:r>
        <w:fldChar w:fldCharType="end"/>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hint="eastAsia" w:ascii="方正小标宋_GBK" w:hAnsi="方正小标宋_GBK" w:eastAsia="方正小标宋_GBK" w:cs="方正小标宋_GBK"/>
          <w:color w:val="000000"/>
          <w:sz w:val="44"/>
        </w:rPr>
        <w:t>一、新乐市卫生健康局本级收支预算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72736737.39</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r>
              <w:t>1599012.30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70790535.09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r>
              <w:t>344190.00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72736737.39</w:t>
            </w:r>
          </w:p>
        </w:tc>
        <w:tc>
          <w:tcPr>
            <w:tcW w:w="4535" w:type="dxa"/>
            <w:vAlign w:val="center"/>
          </w:tcPr>
          <w:p>
            <w:pPr>
              <w:pStyle w:val="14"/>
            </w:pPr>
            <w:r>
              <w:rPr>
                <w:rFonts w:hint="eastAsia"/>
              </w:rPr>
              <w:t>本年支出合计</w:t>
            </w:r>
          </w:p>
        </w:tc>
        <w:tc>
          <w:tcPr>
            <w:tcW w:w="2126" w:type="dxa"/>
            <w:vAlign w:val="center"/>
          </w:tcPr>
          <w:p>
            <w:pPr>
              <w:pStyle w:val="15"/>
            </w:pPr>
            <w:r>
              <w:t>72736737.39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72736737.39</w:t>
            </w:r>
          </w:p>
        </w:tc>
        <w:tc>
          <w:tcPr>
            <w:tcW w:w="4535" w:type="dxa"/>
            <w:vAlign w:val="center"/>
          </w:tcPr>
          <w:p>
            <w:pPr>
              <w:pStyle w:val="14"/>
            </w:pPr>
            <w:r>
              <w:rPr>
                <w:rFonts w:hint="eastAsia"/>
              </w:rPr>
              <w:t>支出总计</w:t>
            </w:r>
          </w:p>
        </w:tc>
        <w:tc>
          <w:tcPr>
            <w:tcW w:w="2126" w:type="dxa"/>
            <w:vAlign w:val="center"/>
          </w:tcPr>
          <w:p>
            <w:pPr>
              <w:pStyle w:val="15"/>
            </w:pPr>
            <w:r>
              <w:t>72736737.39</w:t>
            </w:r>
          </w:p>
        </w:tc>
      </w:tr>
    </w:tbl>
    <w:p>
      <w:pPr>
        <w:sectPr>
          <w:footerReference r:id="rId4" w:type="default"/>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72736737.39</w:t>
            </w:r>
          </w:p>
        </w:tc>
        <w:tc>
          <w:tcPr>
            <w:tcW w:w="1134" w:type="dxa"/>
            <w:vAlign w:val="center"/>
          </w:tcPr>
          <w:p>
            <w:pPr>
              <w:pStyle w:val="15"/>
            </w:pPr>
            <w:r>
              <w:t>72736737.39</w:t>
            </w:r>
          </w:p>
        </w:tc>
        <w:tc>
          <w:tcPr>
            <w:tcW w:w="1134" w:type="dxa"/>
            <w:vAlign w:val="center"/>
          </w:tcPr>
          <w:p>
            <w:pPr>
              <w:pStyle w:val="15"/>
            </w:pPr>
            <w:r>
              <w:t>72736737.39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205</w:t>
            </w:r>
          </w:p>
        </w:tc>
        <w:tc>
          <w:tcPr>
            <w:tcW w:w="1559" w:type="dxa"/>
            <w:vAlign w:val="center"/>
          </w:tcPr>
          <w:p>
            <w:pPr>
              <w:pStyle w:val="12"/>
            </w:pPr>
            <w:r>
              <w:rPr>
                <w:rFonts w:hint="eastAsia"/>
              </w:rPr>
              <w:t>教育支出</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20508</w:t>
            </w:r>
          </w:p>
        </w:tc>
        <w:tc>
          <w:tcPr>
            <w:tcW w:w="1559" w:type="dxa"/>
            <w:vAlign w:val="center"/>
          </w:tcPr>
          <w:p>
            <w:pPr>
              <w:pStyle w:val="12"/>
            </w:pPr>
            <w:r>
              <w:rPr>
                <w:rFonts w:hint="eastAsia"/>
              </w:rPr>
              <w:t>进修及培训</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2050803</w:t>
            </w:r>
          </w:p>
        </w:tc>
        <w:tc>
          <w:tcPr>
            <w:tcW w:w="1559" w:type="dxa"/>
            <w:vAlign w:val="center"/>
          </w:tcPr>
          <w:p>
            <w:pPr>
              <w:pStyle w:val="12"/>
            </w:pPr>
            <w:r>
              <w:rPr>
                <w:rFonts w:hint="eastAsia"/>
              </w:rPr>
              <w:t>培训支出</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r>
              <w:t>3000.00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3"/>
            </w:pPr>
            <w:r>
              <w:t>1599012.30</w:t>
            </w:r>
          </w:p>
        </w:tc>
        <w:tc>
          <w:tcPr>
            <w:tcW w:w="1134" w:type="dxa"/>
            <w:vAlign w:val="center"/>
          </w:tcPr>
          <w:p>
            <w:pPr>
              <w:pStyle w:val="13"/>
            </w:pPr>
            <w:r>
              <w:t>1599012.30</w:t>
            </w:r>
          </w:p>
        </w:tc>
        <w:tc>
          <w:tcPr>
            <w:tcW w:w="1134" w:type="dxa"/>
            <w:vAlign w:val="center"/>
          </w:tcPr>
          <w:p>
            <w:pPr>
              <w:pStyle w:val="13"/>
            </w:pPr>
            <w:r>
              <w:t>1599012.30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3"/>
            </w:pPr>
            <w:r>
              <w:t>1507013.30</w:t>
            </w:r>
          </w:p>
        </w:tc>
        <w:tc>
          <w:tcPr>
            <w:tcW w:w="1134" w:type="dxa"/>
            <w:vAlign w:val="center"/>
          </w:tcPr>
          <w:p>
            <w:pPr>
              <w:pStyle w:val="13"/>
            </w:pPr>
            <w:r>
              <w:t>1507013.30</w:t>
            </w:r>
          </w:p>
        </w:tc>
        <w:tc>
          <w:tcPr>
            <w:tcW w:w="1134" w:type="dxa"/>
            <w:vAlign w:val="center"/>
          </w:tcPr>
          <w:p>
            <w:pPr>
              <w:pStyle w:val="13"/>
            </w:pPr>
            <w:r>
              <w:t>1507013.30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2080501</w:t>
            </w:r>
          </w:p>
        </w:tc>
        <w:tc>
          <w:tcPr>
            <w:tcW w:w="1559" w:type="dxa"/>
            <w:vAlign w:val="center"/>
          </w:tcPr>
          <w:p>
            <w:pPr>
              <w:pStyle w:val="12"/>
            </w:pPr>
            <w:r>
              <w:rPr>
                <w:rFonts w:hint="eastAsia"/>
              </w:rPr>
              <w:t>行政单位离退休</w:t>
            </w:r>
          </w:p>
        </w:tc>
        <w:tc>
          <w:tcPr>
            <w:tcW w:w="1134" w:type="dxa"/>
            <w:vAlign w:val="center"/>
          </w:tcPr>
          <w:p>
            <w:pPr>
              <w:pStyle w:val="13"/>
            </w:pPr>
            <w:r>
              <w:t>1110404.30</w:t>
            </w:r>
          </w:p>
        </w:tc>
        <w:tc>
          <w:tcPr>
            <w:tcW w:w="1134" w:type="dxa"/>
            <w:vAlign w:val="center"/>
          </w:tcPr>
          <w:p>
            <w:pPr>
              <w:pStyle w:val="13"/>
            </w:pPr>
            <w:r>
              <w:t>1110404.30</w:t>
            </w:r>
          </w:p>
        </w:tc>
        <w:tc>
          <w:tcPr>
            <w:tcW w:w="1134" w:type="dxa"/>
            <w:vAlign w:val="center"/>
          </w:tcPr>
          <w:p>
            <w:pPr>
              <w:pStyle w:val="13"/>
            </w:pPr>
            <w:r>
              <w:t>1110404.30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3"/>
            </w:pPr>
            <w:r>
              <w:t>396609.00</w:t>
            </w:r>
          </w:p>
        </w:tc>
        <w:tc>
          <w:tcPr>
            <w:tcW w:w="1134" w:type="dxa"/>
            <w:vAlign w:val="center"/>
          </w:tcPr>
          <w:p>
            <w:pPr>
              <w:pStyle w:val="13"/>
            </w:pPr>
            <w:r>
              <w:t>396609.00</w:t>
            </w:r>
          </w:p>
        </w:tc>
        <w:tc>
          <w:tcPr>
            <w:tcW w:w="1134" w:type="dxa"/>
            <w:vAlign w:val="center"/>
          </w:tcPr>
          <w:p>
            <w:pPr>
              <w:pStyle w:val="13"/>
            </w:pPr>
            <w:r>
              <w:t>396609.00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20808</w:t>
            </w:r>
          </w:p>
        </w:tc>
        <w:tc>
          <w:tcPr>
            <w:tcW w:w="1559" w:type="dxa"/>
            <w:vAlign w:val="center"/>
          </w:tcPr>
          <w:p>
            <w:pPr>
              <w:pStyle w:val="12"/>
            </w:pPr>
            <w:r>
              <w:rPr>
                <w:rFonts w:hint="eastAsia"/>
              </w:rPr>
              <w:t>抚恤</w:t>
            </w:r>
          </w:p>
        </w:tc>
        <w:tc>
          <w:tcPr>
            <w:tcW w:w="1134" w:type="dxa"/>
            <w:vAlign w:val="center"/>
          </w:tcPr>
          <w:p>
            <w:pPr>
              <w:pStyle w:val="13"/>
            </w:pPr>
            <w:r>
              <w:t>72940.00</w:t>
            </w:r>
          </w:p>
        </w:tc>
        <w:tc>
          <w:tcPr>
            <w:tcW w:w="1134" w:type="dxa"/>
            <w:vAlign w:val="center"/>
          </w:tcPr>
          <w:p>
            <w:pPr>
              <w:pStyle w:val="13"/>
            </w:pPr>
            <w:r>
              <w:t>72940.00</w:t>
            </w:r>
          </w:p>
        </w:tc>
        <w:tc>
          <w:tcPr>
            <w:tcW w:w="1134" w:type="dxa"/>
            <w:vAlign w:val="center"/>
          </w:tcPr>
          <w:p>
            <w:pPr>
              <w:pStyle w:val="13"/>
            </w:pPr>
            <w:r>
              <w:t>72940.00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2080801</w:t>
            </w:r>
          </w:p>
        </w:tc>
        <w:tc>
          <w:tcPr>
            <w:tcW w:w="1559" w:type="dxa"/>
            <w:vAlign w:val="center"/>
          </w:tcPr>
          <w:p>
            <w:pPr>
              <w:pStyle w:val="12"/>
            </w:pPr>
            <w:r>
              <w:rPr>
                <w:rFonts w:hint="eastAsia"/>
              </w:rPr>
              <w:t>死亡抚恤</w:t>
            </w:r>
          </w:p>
        </w:tc>
        <w:tc>
          <w:tcPr>
            <w:tcW w:w="1134" w:type="dxa"/>
            <w:vAlign w:val="center"/>
          </w:tcPr>
          <w:p>
            <w:pPr>
              <w:pStyle w:val="13"/>
            </w:pPr>
            <w:r>
              <w:t>72940.00</w:t>
            </w:r>
          </w:p>
        </w:tc>
        <w:tc>
          <w:tcPr>
            <w:tcW w:w="1134" w:type="dxa"/>
            <w:vAlign w:val="center"/>
          </w:tcPr>
          <w:p>
            <w:pPr>
              <w:pStyle w:val="13"/>
            </w:pPr>
            <w:r>
              <w:t>72940.00</w:t>
            </w:r>
          </w:p>
        </w:tc>
        <w:tc>
          <w:tcPr>
            <w:tcW w:w="1134" w:type="dxa"/>
            <w:vAlign w:val="center"/>
          </w:tcPr>
          <w:p>
            <w:pPr>
              <w:pStyle w:val="13"/>
            </w:pPr>
            <w:r>
              <w:t>72940.00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20899</w:t>
            </w:r>
          </w:p>
        </w:tc>
        <w:tc>
          <w:tcPr>
            <w:tcW w:w="1559" w:type="dxa"/>
            <w:vAlign w:val="center"/>
          </w:tcPr>
          <w:p>
            <w:pPr>
              <w:pStyle w:val="12"/>
            </w:pPr>
            <w:r>
              <w:rPr>
                <w:rFonts w:hint="eastAsia"/>
              </w:rPr>
              <w:t>其他社会保障和就业支出</w:t>
            </w:r>
          </w:p>
        </w:tc>
        <w:tc>
          <w:tcPr>
            <w:tcW w:w="1134" w:type="dxa"/>
            <w:vAlign w:val="center"/>
          </w:tcPr>
          <w:p>
            <w:pPr>
              <w:pStyle w:val="13"/>
            </w:pPr>
            <w:r>
              <w:t>19059.00</w:t>
            </w:r>
          </w:p>
        </w:tc>
        <w:tc>
          <w:tcPr>
            <w:tcW w:w="1134" w:type="dxa"/>
            <w:vAlign w:val="center"/>
          </w:tcPr>
          <w:p>
            <w:pPr>
              <w:pStyle w:val="13"/>
            </w:pPr>
            <w:r>
              <w:t>19059.00</w:t>
            </w:r>
          </w:p>
        </w:tc>
        <w:tc>
          <w:tcPr>
            <w:tcW w:w="1134" w:type="dxa"/>
            <w:vAlign w:val="center"/>
          </w:tcPr>
          <w:p>
            <w:pPr>
              <w:pStyle w:val="13"/>
            </w:pPr>
            <w:r>
              <w:t>19059.00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2089999</w:t>
            </w:r>
          </w:p>
        </w:tc>
        <w:tc>
          <w:tcPr>
            <w:tcW w:w="1559" w:type="dxa"/>
            <w:vAlign w:val="center"/>
          </w:tcPr>
          <w:p>
            <w:pPr>
              <w:pStyle w:val="12"/>
            </w:pPr>
            <w:r>
              <w:rPr>
                <w:rFonts w:hint="eastAsia"/>
              </w:rPr>
              <w:t>其他社会保障和就业支出</w:t>
            </w:r>
          </w:p>
        </w:tc>
        <w:tc>
          <w:tcPr>
            <w:tcW w:w="1134" w:type="dxa"/>
            <w:vAlign w:val="center"/>
          </w:tcPr>
          <w:p>
            <w:pPr>
              <w:pStyle w:val="13"/>
            </w:pPr>
            <w:r>
              <w:t>19059.00</w:t>
            </w:r>
          </w:p>
        </w:tc>
        <w:tc>
          <w:tcPr>
            <w:tcW w:w="1134" w:type="dxa"/>
            <w:vAlign w:val="center"/>
          </w:tcPr>
          <w:p>
            <w:pPr>
              <w:pStyle w:val="13"/>
            </w:pPr>
            <w:r>
              <w:t>19059.00</w:t>
            </w:r>
          </w:p>
        </w:tc>
        <w:tc>
          <w:tcPr>
            <w:tcW w:w="1134" w:type="dxa"/>
            <w:vAlign w:val="center"/>
          </w:tcPr>
          <w:p>
            <w:pPr>
              <w:pStyle w:val="13"/>
            </w:pPr>
            <w:r>
              <w:t>19059.00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70790535.09</w:t>
            </w:r>
          </w:p>
        </w:tc>
        <w:tc>
          <w:tcPr>
            <w:tcW w:w="1134" w:type="dxa"/>
            <w:vAlign w:val="center"/>
          </w:tcPr>
          <w:p>
            <w:pPr>
              <w:pStyle w:val="13"/>
            </w:pPr>
            <w:r>
              <w:t>70790535.09</w:t>
            </w:r>
          </w:p>
        </w:tc>
        <w:tc>
          <w:tcPr>
            <w:tcW w:w="1134" w:type="dxa"/>
            <w:vAlign w:val="center"/>
          </w:tcPr>
          <w:p>
            <w:pPr>
              <w:pStyle w:val="13"/>
            </w:pPr>
            <w:r>
              <w:t>70790535.09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21001</w:t>
            </w:r>
          </w:p>
        </w:tc>
        <w:tc>
          <w:tcPr>
            <w:tcW w:w="1559" w:type="dxa"/>
            <w:vAlign w:val="center"/>
          </w:tcPr>
          <w:p>
            <w:pPr>
              <w:pStyle w:val="12"/>
            </w:pPr>
            <w:r>
              <w:rPr>
                <w:rFonts w:hint="eastAsia"/>
              </w:rPr>
              <w:t>卫生健康管理事务</w:t>
            </w:r>
          </w:p>
        </w:tc>
        <w:tc>
          <w:tcPr>
            <w:tcW w:w="1134" w:type="dxa"/>
            <w:vAlign w:val="center"/>
          </w:tcPr>
          <w:p>
            <w:pPr>
              <w:pStyle w:val="13"/>
            </w:pPr>
            <w:r>
              <w:t>4579585.00</w:t>
            </w:r>
          </w:p>
        </w:tc>
        <w:tc>
          <w:tcPr>
            <w:tcW w:w="1134" w:type="dxa"/>
            <w:vAlign w:val="center"/>
          </w:tcPr>
          <w:p>
            <w:pPr>
              <w:pStyle w:val="13"/>
            </w:pPr>
            <w:r>
              <w:t>4579585.00</w:t>
            </w:r>
          </w:p>
        </w:tc>
        <w:tc>
          <w:tcPr>
            <w:tcW w:w="1134" w:type="dxa"/>
            <w:vAlign w:val="center"/>
          </w:tcPr>
          <w:p>
            <w:pPr>
              <w:pStyle w:val="13"/>
            </w:pPr>
            <w:r>
              <w:t>4579585.00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2100101</w:t>
            </w:r>
          </w:p>
        </w:tc>
        <w:tc>
          <w:tcPr>
            <w:tcW w:w="1559" w:type="dxa"/>
            <w:vAlign w:val="center"/>
          </w:tcPr>
          <w:p>
            <w:pPr>
              <w:pStyle w:val="12"/>
            </w:pPr>
            <w:r>
              <w:rPr>
                <w:rFonts w:hint="eastAsia"/>
              </w:rPr>
              <w:t>行政运行</w:t>
            </w:r>
          </w:p>
        </w:tc>
        <w:tc>
          <w:tcPr>
            <w:tcW w:w="1134" w:type="dxa"/>
            <w:vAlign w:val="center"/>
          </w:tcPr>
          <w:p>
            <w:pPr>
              <w:pStyle w:val="13"/>
            </w:pPr>
            <w:r>
              <w:t>4579585.00</w:t>
            </w:r>
          </w:p>
        </w:tc>
        <w:tc>
          <w:tcPr>
            <w:tcW w:w="1134" w:type="dxa"/>
            <w:vAlign w:val="center"/>
          </w:tcPr>
          <w:p>
            <w:pPr>
              <w:pStyle w:val="13"/>
            </w:pPr>
            <w:r>
              <w:t>4579585.00</w:t>
            </w:r>
          </w:p>
        </w:tc>
        <w:tc>
          <w:tcPr>
            <w:tcW w:w="1134" w:type="dxa"/>
            <w:vAlign w:val="center"/>
          </w:tcPr>
          <w:p>
            <w:pPr>
              <w:pStyle w:val="13"/>
            </w:pPr>
            <w:r>
              <w:t>4579585.00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21002</w:t>
            </w:r>
          </w:p>
        </w:tc>
        <w:tc>
          <w:tcPr>
            <w:tcW w:w="1559" w:type="dxa"/>
            <w:vAlign w:val="center"/>
          </w:tcPr>
          <w:p>
            <w:pPr>
              <w:pStyle w:val="12"/>
            </w:pPr>
            <w:r>
              <w:rPr>
                <w:rFonts w:hint="eastAsia"/>
              </w:rPr>
              <w:t>公立医院</w:t>
            </w:r>
          </w:p>
        </w:tc>
        <w:tc>
          <w:tcPr>
            <w:tcW w:w="1134" w:type="dxa"/>
            <w:vAlign w:val="center"/>
          </w:tcPr>
          <w:p>
            <w:pPr>
              <w:pStyle w:val="13"/>
            </w:pPr>
            <w:r>
              <w:t>8584100.00</w:t>
            </w:r>
          </w:p>
        </w:tc>
        <w:tc>
          <w:tcPr>
            <w:tcW w:w="1134" w:type="dxa"/>
            <w:vAlign w:val="center"/>
          </w:tcPr>
          <w:p>
            <w:pPr>
              <w:pStyle w:val="13"/>
            </w:pPr>
            <w:r>
              <w:t>8584100.00</w:t>
            </w:r>
          </w:p>
        </w:tc>
        <w:tc>
          <w:tcPr>
            <w:tcW w:w="1134" w:type="dxa"/>
            <w:vAlign w:val="center"/>
          </w:tcPr>
          <w:p>
            <w:pPr>
              <w:pStyle w:val="13"/>
            </w:pPr>
            <w:r>
              <w:t>8584100.00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2100211</w:t>
            </w:r>
          </w:p>
        </w:tc>
        <w:tc>
          <w:tcPr>
            <w:tcW w:w="1559" w:type="dxa"/>
            <w:vAlign w:val="center"/>
          </w:tcPr>
          <w:p>
            <w:pPr>
              <w:pStyle w:val="12"/>
            </w:pPr>
            <w:r>
              <w:rPr>
                <w:rFonts w:hint="eastAsia"/>
              </w:rPr>
              <w:t>处理医疗欠费</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2100299</w:t>
            </w:r>
          </w:p>
        </w:tc>
        <w:tc>
          <w:tcPr>
            <w:tcW w:w="1559" w:type="dxa"/>
            <w:vAlign w:val="center"/>
          </w:tcPr>
          <w:p>
            <w:pPr>
              <w:pStyle w:val="12"/>
            </w:pPr>
            <w:r>
              <w:rPr>
                <w:rFonts w:hint="eastAsia"/>
              </w:rPr>
              <w:t>其他公立医院支出</w:t>
            </w:r>
          </w:p>
        </w:tc>
        <w:tc>
          <w:tcPr>
            <w:tcW w:w="1134" w:type="dxa"/>
            <w:vAlign w:val="center"/>
          </w:tcPr>
          <w:p>
            <w:pPr>
              <w:pStyle w:val="13"/>
            </w:pPr>
            <w:r>
              <w:t>8534100.00</w:t>
            </w:r>
          </w:p>
        </w:tc>
        <w:tc>
          <w:tcPr>
            <w:tcW w:w="1134" w:type="dxa"/>
            <w:vAlign w:val="center"/>
          </w:tcPr>
          <w:p>
            <w:pPr>
              <w:pStyle w:val="13"/>
            </w:pPr>
            <w:r>
              <w:t>8534100.00</w:t>
            </w:r>
          </w:p>
        </w:tc>
        <w:tc>
          <w:tcPr>
            <w:tcW w:w="1134" w:type="dxa"/>
            <w:vAlign w:val="center"/>
          </w:tcPr>
          <w:p>
            <w:pPr>
              <w:pStyle w:val="13"/>
            </w:pPr>
            <w:r>
              <w:t>8534100.00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21003</w:t>
            </w:r>
          </w:p>
        </w:tc>
        <w:tc>
          <w:tcPr>
            <w:tcW w:w="1559" w:type="dxa"/>
            <w:vAlign w:val="center"/>
          </w:tcPr>
          <w:p>
            <w:pPr>
              <w:pStyle w:val="12"/>
            </w:pPr>
            <w:r>
              <w:rPr>
                <w:rFonts w:hint="eastAsia"/>
              </w:rPr>
              <w:t>基层医疗卫生机构</w:t>
            </w:r>
          </w:p>
        </w:tc>
        <w:tc>
          <w:tcPr>
            <w:tcW w:w="1134" w:type="dxa"/>
            <w:vAlign w:val="center"/>
          </w:tcPr>
          <w:p>
            <w:pPr>
              <w:pStyle w:val="13"/>
            </w:pPr>
            <w:r>
              <w:t>11960000.00</w:t>
            </w:r>
          </w:p>
        </w:tc>
        <w:tc>
          <w:tcPr>
            <w:tcW w:w="1134" w:type="dxa"/>
            <w:vAlign w:val="center"/>
          </w:tcPr>
          <w:p>
            <w:pPr>
              <w:pStyle w:val="13"/>
            </w:pPr>
            <w:r>
              <w:t>11960000.00</w:t>
            </w:r>
          </w:p>
        </w:tc>
        <w:tc>
          <w:tcPr>
            <w:tcW w:w="1134" w:type="dxa"/>
            <w:vAlign w:val="center"/>
          </w:tcPr>
          <w:p>
            <w:pPr>
              <w:pStyle w:val="13"/>
            </w:pPr>
            <w:r>
              <w:t>11960000.00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2100399</w:t>
            </w:r>
          </w:p>
        </w:tc>
        <w:tc>
          <w:tcPr>
            <w:tcW w:w="1559" w:type="dxa"/>
            <w:vAlign w:val="center"/>
          </w:tcPr>
          <w:p>
            <w:pPr>
              <w:pStyle w:val="12"/>
            </w:pPr>
            <w:r>
              <w:rPr>
                <w:rFonts w:hint="eastAsia"/>
              </w:rPr>
              <w:t>其他基层医疗卫生机构支出</w:t>
            </w:r>
          </w:p>
        </w:tc>
        <w:tc>
          <w:tcPr>
            <w:tcW w:w="1134" w:type="dxa"/>
            <w:vAlign w:val="center"/>
          </w:tcPr>
          <w:p>
            <w:pPr>
              <w:pStyle w:val="13"/>
            </w:pPr>
            <w:r>
              <w:t>11960000.00</w:t>
            </w:r>
          </w:p>
        </w:tc>
        <w:tc>
          <w:tcPr>
            <w:tcW w:w="1134" w:type="dxa"/>
            <w:vAlign w:val="center"/>
          </w:tcPr>
          <w:p>
            <w:pPr>
              <w:pStyle w:val="13"/>
            </w:pPr>
            <w:r>
              <w:t>11960000.00</w:t>
            </w:r>
          </w:p>
        </w:tc>
        <w:tc>
          <w:tcPr>
            <w:tcW w:w="1134" w:type="dxa"/>
            <w:vAlign w:val="center"/>
          </w:tcPr>
          <w:p>
            <w:pPr>
              <w:pStyle w:val="13"/>
            </w:pPr>
            <w:r>
              <w:t>11960000.00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40751017.09</w:t>
            </w:r>
          </w:p>
        </w:tc>
        <w:tc>
          <w:tcPr>
            <w:tcW w:w="1134" w:type="dxa"/>
            <w:vAlign w:val="center"/>
          </w:tcPr>
          <w:p>
            <w:pPr>
              <w:pStyle w:val="13"/>
            </w:pPr>
            <w:r>
              <w:t>40751017.09</w:t>
            </w:r>
          </w:p>
        </w:tc>
        <w:tc>
          <w:tcPr>
            <w:tcW w:w="1134" w:type="dxa"/>
            <w:vAlign w:val="center"/>
          </w:tcPr>
          <w:p>
            <w:pPr>
              <w:pStyle w:val="13"/>
            </w:pPr>
            <w:r>
              <w:t>40751017.09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17050000.00</w:t>
            </w:r>
          </w:p>
        </w:tc>
        <w:tc>
          <w:tcPr>
            <w:tcW w:w="1134" w:type="dxa"/>
            <w:vAlign w:val="center"/>
          </w:tcPr>
          <w:p>
            <w:pPr>
              <w:pStyle w:val="13"/>
            </w:pPr>
            <w:r>
              <w:t>17050000.00</w:t>
            </w:r>
          </w:p>
        </w:tc>
        <w:tc>
          <w:tcPr>
            <w:tcW w:w="1134" w:type="dxa"/>
            <w:vAlign w:val="center"/>
          </w:tcPr>
          <w:p>
            <w:pPr>
              <w:pStyle w:val="13"/>
            </w:pPr>
            <w:r>
              <w:t>17050000.00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2"/>
            </w:pPr>
            <w:r>
              <w:t>2100409</w:t>
            </w:r>
          </w:p>
        </w:tc>
        <w:tc>
          <w:tcPr>
            <w:tcW w:w="1559" w:type="dxa"/>
            <w:vAlign w:val="center"/>
          </w:tcPr>
          <w:p>
            <w:pPr>
              <w:pStyle w:val="12"/>
            </w:pPr>
            <w:r>
              <w:rPr>
                <w:rFonts w:hint="eastAsia"/>
              </w:rPr>
              <w:t>重大公共卫生服务</w:t>
            </w:r>
          </w:p>
        </w:tc>
        <w:tc>
          <w:tcPr>
            <w:tcW w:w="1134" w:type="dxa"/>
            <w:vAlign w:val="center"/>
          </w:tcPr>
          <w:p>
            <w:pPr>
              <w:pStyle w:val="13"/>
            </w:pPr>
            <w:r>
              <w:t>1022500.00</w:t>
            </w:r>
          </w:p>
        </w:tc>
        <w:tc>
          <w:tcPr>
            <w:tcW w:w="1134" w:type="dxa"/>
            <w:vAlign w:val="center"/>
          </w:tcPr>
          <w:p>
            <w:pPr>
              <w:pStyle w:val="13"/>
            </w:pPr>
            <w:r>
              <w:t>1022500.00</w:t>
            </w:r>
          </w:p>
        </w:tc>
        <w:tc>
          <w:tcPr>
            <w:tcW w:w="1134" w:type="dxa"/>
            <w:vAlign w:val="center"/>
          </w:tcPr>
          <w:p>
            <w:pPr>
              <w:pStyle w:val="13"/>
            </w:pPr>
            <w:r>
              <w:t>1022500.00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2"/>
            </w:pPr>
            <w:r>
              <w:t>2100410</w:t>
            </w:r>
          </w:p>
        </w:tc>
        <w:tc>
          <w:tcPr>
            <w:tcW w:w="1559" w:type="dxa"/>
            <w:vAlign w:val="center"/>
          </w:tcPr>
          <w:p>
            <w:pPr>
              <w:pStyle w:val="12"/>
            </w:pPr>
            <w:r>
              <w:rPr>
                <w:rFonts w:hint="eastAsia"/>
              </w:rPr>
              <w:t>突发公共卫生事件应急处理</w:t>
            </w:r>
          </w:p>
        </w:tc>
        <w:tc>
          <w:tcPr>
            <w:tcW w:w="1134" w:type="dxa"/>
            <w:vAlign w:val="center"/>
          </w:tcPr>
          <w:p>
            <w:pPr>
              <w:pStyle w:val="13"/>
            </w:pPr>
            <w:r>
              <w:t>18399117.09</w:t>
            </w:r>
          </w:p>
        </w:tc>
        <w:tc>
          <w:tcPr>
            <w:tcW w:w="1134" w:type="dxa"/>
            <w:vAlign w:val="center"/>
          </w:tcPr>
          <w:p>
            <w:pPr>
              <w:pStyle w:val="13"/>
            </w:pPr>
            <w:r>
              <w:t>18399117.09</w:t>
            </w:r>
          </w:p>
        </w:tc>
        <w:tc>
          <w:tcPr>
            <w:tcW w:w="1134" w:type="dxa"/>
            <w:vAlign w:val="center"/>
          </w:tcPr>
          <w:p>
            <w:pPr>
              <w:pStyle w:val="13"/>
            </w:pPr>
            <w:r>
              <w:t>18399117.09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2"/>
            </w:pPr>
            <w:r>
              <w:t>2100499</w:t>
            </w:r>
          </w:p>
        </w:tc>
        <w:tc>
          <w:tcPr>
            <w:tcW w:w="1559" w:type="dxa"/>
            <w:vAlign w:val="center"/>
          </w:tcPr>
          <w:p>
            <w:pPr>
              <w:pStyle w:val="12"/>
            </w:pPr>
            <w:r>
              <w:rPr>
                <w:rFonts w:hint="eastAsia"/>
              </w:rPr>
              <w:t>其他公共卫生支出</w:t>
            </w:r>
          </w:p>
        </w:tc>
        <w:tc>
          <w:tcPr>
            <w:tcW w:w="1134" w:type="dxa"/>
            <w:vAlign w:val="center"/>
          </w:tcPr>
          <w:p>
            <w:pPr>
              <w:pStyle w:val="13"/>
            </w:pPr>
            <w:r>
              <w:t>4279400.00</w:t>
            </w:r>
          </w:p>
        </w:tc>
        <w:tc>
          <w:tcPr>
            <w:tcW w:w="1134" w:type="dxa"/>
            <w:vAlign w:val="center"/>
          </w:tcPr>
          <w:p>
            <w:pPr>
              <w:pStyle w:val="13"/>
            </w:pPr>
            <w:r>
              <w:t>4279400.00</w:t>
            </w:r>
          </w:p>
        </w:tc>
        <w:tc>
          <w:tcPr>
            <w:tcW w:w="1134" w:type="dxa"/>
            <w:vAlign w:val="center"/>
          </w:tcPr>
          <w:p>
            <w:pPr>
              <w:pStyle w:val="13"/>
            </w:pPr>
            <w:r>
              <w:t>4279400.00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2"/>
            </w:pPr>
            <w:r>
              <w:t>21006</w:t>
            </w:r>
          </w:p>
        </w:tc>
        <w:tc>
          <w:tcPr>
            <w:tcW w:w="1559" w:type="dxa"/>
            <w:vAlign w:val="center"/>
          </w:tcPr>
          <w:p>
            <w:pPr>
              <w:pStyle w:val="12"/>
            </w:pPr>
            <w:r>
              <w:rPr>
                <w:rFonts w:hint="eastAsia"/>
              </w:rPr>
              <w:t>中医药</w:t>
            </w:r>
          </w:p>
        </w:tc>
        <w:tc>
          <w:tcPr>
            <w:tcW w:w="1134" w:type="dxa"/>
            <w:vAlign w:val="center"/>
          </w:tcPr>
          <w:p>
            <w:pPr>
              <w:pStyle w:val="13"/>
            </w:pPr>
            <w:r>
              <w:t>90000.00</w:t>
            </w:r>
          </w:p>
        </w:tc>
        <w:tc>
          <w:tcPr>
            <w:tcW w:w="1134" w:type="dxa"/>
            <w:vAlign w:val="center"/>
          </w:tcPr>
          <w:p>
            <w:pPr>
              <w:pStyle w:val="13"/>
            </w:pPr>
            <w:r>
              <w:t>90000.00</w:t>
            </w:r>
          </w:p>
        </w:tc>
        <w:tc>
          <w:tcPr>
            <w:tcW w:w="1134" w:type="dxa"/>
            <w:vAlign w:val="center"/>
          </w:tcPr>
          <w:p>
            <w:pPr>
              <w:pStyle w:val="13"/>
            </w:pPr>
            <w:r>
              <w:t>90000.00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2"/>
            </w:pPr>
            <w:r>
              <w:t>2100699</w:t>
            </w:r>
          </w:p>
        </w:tc>
        <w:tc>
          <w:tcPr>
            <w:tcW w:w="1559" w:type="dxa"/>
            <w:vAlign w:val="center"/>
          </w:tcPr>
          <w:p>
            <w:pPr>
              <w:pStyle w:val="12"/>
            </w:pPr>
            <w:r>
              <w:rPr>
                <w:rFonts w:hint="eastAsia"/>
              </w:rPr>
              <w:t>其他中医药支出</w:t>
            </w:r>
          </w:p>
        </w:tc>
        <w:tc>
          <w:tcPr>
            <w:tcW w:w="1134" w:type="dxa"/>
            <w:vAlign w:val="center"/>
          </w:tcPr>
          <w:p>
            <w:pPr>
              <w:pStyle w:val="13"/>
            </w:pPr>
            <w:r>
              <w:t>90000.00</w:t>
            </w:r>
          </w:p>
        </w:tc>
        <w:tc>
          <w:tcPr>
            <w:tcW w:w="1134" w:type="dxa"/>
            <w:vAlign w:val="center"/>
          </w:tcPr>
          <w:p>
            <w:pPr>
              <w:pStyle w:val="13"/>
            </w:pPr>
            <w:r>
              <w:t>90000.00</w:t>
            </w:r>
          </w:p>
        </w:tc>
        <w:tc>
          <w:tcPr>
            <w:tcW w:w="1134" w:type="dxa"/>
            <w:vAlign w:val="center"/>
          </w:tcPr>
          <w:p>
            <w:pPr>
              <w:pStyle w:val="13"/>
            </w:pPr>
            <w:r>
              <w:t>90000.00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2"/>
            </w:pPr>
            <w:r>
              <w:t>21007</w:t>
            </w:r>
          </w:p>
        </w:tc>
        <w:tc>
          <w:tcPr>
            <w:tcW w:w="1559" w:type="dxa"/>
            <w:vAlign w:val="center"/>
          </w:tcPr>
          <w:p>
            <w:pPr>
              <w:pStyle w:val="12"/>
            </w:pPr>
            <w:r>
              <w:rPr>
                <w:rFonts w:hint="eastAsia"/>
              </w:rPr>
              <w:t>计划生育事务</w:t>
            </w:r>
          </w:p>
        </w:tc>
        <w:tc>
          <w:tcPr>
            <w:tcW w:w="1134" w:type="dxa"/>
            <w:vAlign w:val="center"/>
          </w:tcPr>
          <w:p>
            <w:pPr>
              <w:pStyle w:val="13"/>
            </w:pPr>
            <w:r>
              <w:t>4526900.00</w:t>
            </w:r>
          </w:p>
        </w:tc>
        <w:tc>
          <w:tcPr>
            <w:tcW w:w="1134" w:type="dxa"/>
            <w:vAlign w:val="center"/>
          </w:tcPr>
          <w:p>
            <w:pPr>
              <w:pStyle w:val="13"/>
            </w:pPr>
            <w:r>
              <w:t>4526900.00</w:t>
            </w:r>
          </w:p>
        </w:tc>
        <w:tc>
          <w:tcPr>
            <w:tcW w:w="1134" w:type="dxa"/>
            <w:vAlign w:val="center"/>
          </w:tcPr>
          <w:p>
            <w:pPr>
              <w:pStyle w:val="13"/>
            </w:pPr>
            <w:r>
              <w:t>4526900.00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2"/>
            </w:pPr>
            <w:r>
              <w:t>2100717</w:t>
            </w:r>
          </w:p>
        </w:tc>
        <w:tc>
          <w:tcPr>
            <w:tcW w:w="1559" w:type="dxa"/>
            <w:vAlign w:val="center"/>
          </w:tcPr>
          <w:p>
            <w:pPr>
              <w:pStyle w:val="12"/>
            </w:pPr>
            <w:r>
              <w:rPr>
                <w:rFonts w:hint="eastAsia"/>
              </w:rPr>
              <w:t>计划生育服务</w:t>
            </w:r>
          </w:p>
        </w:tc>
        <w:tc>
          <w:tcPr>
            <w:tcW w:w="1134" w:type="dxa"/>
            <w:vAlign w:val="center"/>
          </w:tcPr>
          <w:p>
            <w:pPr>
              <w:pStyle w:val="13"/>
            </w:pPr>
            <w:r>
              <w:t>4526900.00</w:t>
            </w:r>
          </w:p>
        </w:tc>
        <w:tc>
          <w:tcPr>
            <w:tcW w:w="1134" w:type="dxa"/>
            <w:vAlign w:val="center"/>
          </w:tcPr>
          <w:p>
            <w:pPr>
              <w:pStyle w:val="13"/>
            </w:pPr>
            <w:r>
              <w:t>4526900.00</w:t>
            </w:r>
          </w:p>
        </w:tc>
        <w:tc>
          <w:tcPr>
            <w:tcW w:w="1134" w:type="dxa"/>
            <w:vAlign w:val="center"/>
          </w:tcPr>
          <w:p>
            <w:pPr>
              <w:pStyle w:val="13"/>
            </w:pPr>
            <w:r>
              <w:t>4526900.00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3"/>
            </w:pPr>
            <w:r>
              <w:t>248933.00</w:t>
            </w:r>
          </w:p>
        </w:tc>
        <w:tc>
          <w:tcPr>
            <w:tcW w:w="1134" w:type="dxa"/>
            <w:vAlign w:val="center"/>
          </w:tcPr>
          <w:p>
            <w:pPr>
              <w:pStyle w:val="13"/>
            </w:pPr>
            <w:r>
              <w:t>248933.00</w:t>
            </w:r>
          </w:p>
        </w:tc>
        <w:tc>
          <w:tcPr>
            <w:tcW w:w="1134" w:type="dxa"/>
            <w:vAlign w:val="center"/>
          </w:tcPr>
          <w:p>
            <w:pPr>
              <w:pStyle w:val="13"/>
            </w:pPr>
            <w:r>
              <w:t>248933.00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2"/>
            </w:pPr>
            <w:r>
              <w:t>2101101</w:t>
            </w:r>
          </w:p>
        </w:tc>
        <w:tc>
          <w:tcPr>
            <w:tcW w:w="1559" w:type="dxa"/>
            <w:vAlign w:val="center"/>
          </w:tcPr>
          <w:p>
            <w:pPr>
              <w:pStyle w:val="12"/>
            </w:pPr>
            <w:r>
              <w:rPr>
                <w:rFonts w:hint="eastAsia"/>
              </w:rPr>
              <w:t>行政单位医疗</w:t>
            </w:r>
          </w:p>
        </w:tc>
        <w:tc>
          <w:tcPr>
            <w:tcW w:w="1134" w:type="dxa"/>
            <w:vAlign w:val="center"/>
          </w:tcPr>
          <w:p>
            <w:pPr>
              <w:pStyle w:val="13"/>
            </w:pPr>
            <w:r>
              <w:t>240933.00</w:t>
            </w:r>
          </w:p>
        </w:tc>
        <w:tc>
          <w:tcPr>
            <w:tcW w:w="1134" w:type="dxa"/>
            <w:vAlign w:val="center"/>
          </w:tcPr>
          <w:p>
            <w:pPr>
              <w:pStyle w:val="13"/>
            </w:pPr>
            <w:r>
              <w:t>240933.00</w:t>
            </w:r>
          </w:p>
        </w:tc>
        <w:tc>
          <w:tcPr>
            <w:tcW w:w="1134" w:type="dxa"/>
            <w:vAlign w:val="center"/>
          </w:tcPr>
          <w:p>
            <w:pPr>
              <w:pStyle w:val="13"/>
            </w:pPr>
            <w:r>
              <w:t>240933.00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2"/>
            </w:pPr>
            <w:r>
              <w:t>2101199</w:t>
            </w:r>
          </w:p>
        </w:tc>
        <w:tc>
          <w:tcPr>
            <w:tcW w:w="1559" w:type="dxa"/>
            <w:vAlign w:val="center"/>
          </w:tcPr>
          <w:p>
            <w:pPr>
              <w:pStyle w:val="12"/>
            </w:pPr>
            <w:r>
              <w:rPr>
                <w:rFonts w:hint="eastAsia"/>
              </w:rPr>
              <w:t>其他行政事业单位医疗支出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2"/>
            </w:pPr>
            <w:r>
              <w:t>21013</w:t>
            </w:r>
          </w:p>
        </w:tc>
        <w:tc>
          <w:tcPr>
            <w:tcW w:w="1559" w:type="dxa"/>
            <w:vAlign w:val="center"/>
          </w:tcPr>
          <w:p>
            <w:pPr>
              <w:pStyle w:val="12"/>
            </w:pPr>
            <w:r>
              <w:rPr>
                <w:rFonts w:hint="eastAsia"/>
              </w:rPr>
              <w:t>医疗救助</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2"/>
            </w:pPr>
            <w:r>
              <w:t>2101302</w:t>
            </w:r>
          </w:p>
        </w:tc>
        <w:tc>
          <w:tcPr>
            <w:tcW w:w="1559" w:type="dxa"/>
            <w:vAlign w:val="center"/>
          </w:tcPr>
          <w:p>
            <w:pPr>
              <w:pStyle w:val="12"/>
            </w:pPr>
            <w:r>
              <w:rPr>
                <w:rFonts w:hint="eastAsia"/>
              </w:rPr>
              <w:t>疾病应急救助</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35</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36</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37</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r>
              <w:t>344190.00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72736737.39</w:t>
            </w:r>
          </w:p>
        </w:tc>
        <w:tc>
          <w:tcPr>
            <w:tcW w:w="1361" w:type="dxa"/>
            <w:vAlign w:val="center"/>
          </w:tcPr>
          <w:p>
            <w:pPr>
              <w:pStyle w:val="15"/>
            </w:pPr>
            <w:r>
              <w:t>6108046.30</w:t>
            </w:r>
          </w:p>
        </w:tc>
        <w:tc>
          <w:tcPr>
            <w:tcW w:w="1361" w:type="dxa"/>
            <w:vAlign w:val="center"/>
          </w:tcPr>
          <w:p>
            <w:pPr>
              <w:pStyle w:val="15"/>
            </w:pPr>
            <w:r>
              <w:t>66628691.09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205</w:t>
            </w:r>
          </w:p>
        </w:tc>
        <w:tc>
          <w:tcPr>
            <w:tcW w:w="4536" w:type="dxa"/>
            <w:vAlign w:val="center"/>
          </w:tcPr>
          <w:p>
            <w:pPr>
              <w:pStyle w:val="12"/>
            </w:pPr>
            <w:r>
              <w:rPr>
                <w:rFonts w:hint="eastAsia"/>
              </w:rPr>
              <w:t>教育支出</w:t>
            </w:r>
          </w:p>
        </w:tc>
        <w:tc>
          <w:tcPr>
            <w:tcW w:w="1361" w:type="dxa"/>
            <w:vAlign w:val="center"/>
          </w:tcPr>
          <w:p>
            <w:pPr>
              <w:pStyle w:val="13"/>
            </w:pPr>
            <w:r>
              <w:t>3000.00</w:t>
            </w:r>
          </w:p>
        </w:tc>
        <w:tc>
          <w:tcPr>
            <w:tcW w:w="1361" w:type="dxa"/>
            <w:vAlign w:val="center"/>
          </w:tcPr>
          <w:p>
            <w:pPr>
              <w:pStyle w:val="13"/>
            </w:pPr>
            <w:r>
              <w:t>3000.00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20508</w:t>
            </w:r>
          </w:p>
        </w:tc>
        <w:tc>
          <w:tcPr>
            <w:tcW w:w="4536" w:type="dxa"/>
            <w:vAlign w:val="center"/>
          </w:tcPr>
          <w:p>
            <w:pPr>
              <w:pStyle w:val="12"/>
            </w:pPr>
            <w:r>
              <w:rPr>
                <w:rFonts w:hint="eastAsia"/>
              </w:rPr>
              <w:t>进修及培训</w:t>
            </w:r>
          </w:p>
        </w:tc>
        <w:tc>
          <w:tcPr>
            <w:tcW w:w="1361" w:type="dxa"/>
            <w:vAlign w:val="center"/>
          </w:tcPr>
          <w:p>
            <w:pPr>
              <w:pStyle w:val="13"/>
            </w:pPr>
            <w:r>
              <w:t>3000.00</w:t>
            </w:r>
          </w:p>
        </w:tc>
        <w:tc>
          <w:tcPr>
            <w:tcW w:w="1361" w:type="dxa"/>
            <w:vAlign w:val="center"/>
          </w:tcPr>
          <w:p>
            <w:pPr>
              <w:pStyle w:val="13"/>
            </w:pPr>
            <w:r>
              <w:t>3000.00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2050803</w:t>
            </w:r>
          </w:p>
        </w:tc>
        <w:tc>
          <w:tcPr>
            <w:tcW w:w="4536" w:type="dxa"/>
            <w:vAlign w:val="center"/>
          </w:tcPr>
          <w:p>
            <w:pPr>
              <w:pStyle w:val="12"/>
            </w:pPr>
            <w:r>
              <w:rPr>
                <w:rFonts w:hint="eastAsia"/>
              </w:rPr>
              <w:t>培训支出</w:t>
            </w:r>
          </w:p>
        </w:tc>
        <w:tc>
          <w:tcPr>
            <w:tcW w:w="1361" w:type="dxa"/>
            <w:vAlign w:val="center"/>
          </w:tcPr>
          <w:p>
            <w:pPr>
              <w:pStyle w:val="13"/>
            </w:pPr>
            <w:r>
              <w:t>3000.00</w:t>
            </w:r>
          </w:p>
        </w:tc>
        <w:tc>
          <w:tcPr>
            <w:tcW w:w="1361" w:type="dxa"/>
            <w:vAlign w:val="center"/>
          </w:tcPr>
          <w:p>
            <w:pPr>
              <w:pStyle w:val="13"/>
            </w:pPr>
            <w:r>
              <w:t>3000.00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w:t>
            </w:r>
          </w:p>
        </w:tc>
        <w:tc>
          <w:tcPr>
            <w:tcW w:w="4536" w:type="dxa"/>
            <w:vAlign w:val="center"/>
          </w:tcPr>
          <w:p>
            <w:pPr>
              <w:pStyle w:val="12"/>
            </w:pPr>
            <w:r>
              <w:rPr>
                <w:rFonts w:hint="eastAsia"/>
              </w:rPr>
              <w:t>社会保障和就业支出</w:t>
            </w:r>
          </w:p>
        </w:tc>
        <w:tc>
          <w:tcPr>
            <w:tcW w:w="1361" w:type="dxa"/>
            <w:vAlign w:val="center"/>
          </w:tcPr>
          <w:p>
            <w:pPr>
              <w:pStyle w:val="13"/>
            </w:pPr>
            <w:r>
              <w:t>1599012.30</w:t>
            </w:r>
          </w:p>
        </w:tc>
        <w:tc>
          <w:tcPr>
            <w:tcW w:w="1361" w:type="dxa"/>
            <w:vAlign w:val="center"/>
          </w:tcPr>
          <w:p>
            <w:pPr>
              <w:pStyle w:val="13"/>
            </w:pPr>
            <w:r>
              <w:t>1599012.30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w:t>
            </w:r>
          </w:p>
        </w:tc>
        <w:tc>
          <w:tcPr>
            <w:tcW w:w="4536" w:type="dxa"/>
            <w:vAlign w:val="center"/>
          </w:tcPr>
          <w:p>
            <w:pPr>
              <w:pStyle w:val="12"/>
            </w:pPr>
            <w:r>
              <w:rPr>
                <w:rFonts w:hint="eastAsia"/>
              </w:rPr>
              <w:t>行政事业单位养老支出</w:t>
            </w:r>
          </w:p>
        </w:tc>
        <w:tc>
          <w:tcPr>
            <w:tcW w:w="1361" w:type="dxa"/>
            <w:vAlign w:val="center"/>
          </w:tcPr>
          <w:p>
            <w:pPr>
              <w:pStyle w:val="13"/>
            </w:pPr>
            <w:r>
              <w:t>1507013.30</w:t>
            </w:r>
          </w:p>
        </w:tc>
        <w:tc>
          <w:tcPr>
            <w:tcW w:w="1361" w:type="dxa"/>
            <w:vAlign w:val="center"/>
          </w:tcPr>
          <w:p>
            <w:pPr>
              <w:pStyle w:val="13"/>
            </w:pPr>
            <w:r>
              <w:t>1507013.30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2080501</w:t>
            </w:r>
          </w:p>
        </w:tc>
        <w:tc>
          <w:tcPr>
            <w:tcW w:w="4536" w:type="dxa"/>
            <w:vAlign w:val="center"/>
          </w:tcPr>
          <w:p>
            <w:pPr>
              <w:pStyle w:val="12"/>
            </w:pPr>
            <w:r>
              <w:rPr>
                <w:rFonts w:hint="eastAsia"/>
              </w:rPr>
              <w:t>行政单位离退休</w:t>
            </w:r>
          </w:p>
        </w:tc>
        <w:tc>
          <w:tcPr>
            <w:tcW w:w="1361" w:type="dxa"/>
            <w:vAlign w:val="center"/>
          </w:tcPr>
          <w:p>
            <w:pPr>
              <w:pStyle w:val="13"/>
            </w:pPr>
            <w:r>
              <w:t>1110404.30</w:t>
            </w:r>
          </w:p>
        </w:tc>
        <w:tc>
          <w:tcPr>
            <w:tcW w:w="1361" w:type="dxa"/>
            <w:vAlign w:val="center"/>
          </w:tcPr>
          <w:p>
            <w:pPr>
              <w:pStyle w:val="13"/>
            </w:pPr>
            <w:r>
              <w:t>1110404.30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2080505</w:t>
            </w:r>
          </w:p>
        </w:tc>
        <w:tc>
          <w:tcPr>
            <w:tcW w:w="4536" w:type="dxa"/>
            <w:vAlign w:val="center"/>
          </w:tcPr>
          <w:p>
            <w:pPr>
              <w:pStyle w:val="12"/>
            </w:pPr>
            <w:r>
              <w:rPr>
                <w:rFonts w:hint="eastAsia"/>
              </w:rPr>
              <w:t>机关事业单位基本养老保险缴费支出</w:t>
            </w:r>
          </w:p>
        </w:tc>
        <w:tc>
          <w:tcPr>
            <w:tcW w:w="1361" w:type="dxa"/>
            <w:vAlign w:val="center"/>
          </w:tcPr>
          <w:p>
            <w:pPr>
              <w:pStyle w:val="13"/>
            </w:pPr>
            <w:r>
              <w:t>396609.00</w:t>
            </w:r>
          </w:p>
        </w:tc>
        <w:tc>
          <w:tcPr>
            <w:tcW w:w="1361" w:type="dxa"/>
            <w:vAlign w:val="center"/>
          </w:tcPr>
          <w:p>
            <w:pPr>
              <w:pStyle w:val="13"/>
            </w:pPr>
            <w:r>
              <w:t>396609.00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20808</w:t>
            </w:r>
          </w:p>
        </w:tc>
        <w:tc>
          <w:tcPr>
            <w:tcW w:w="4536" w:type="dxa"/>
            <w:vAlign w:val="center"/>
          </w:tcPr>
          <w:p>
            <w:pPr>
              <w:pStyle w:val="12"/>
            </w:pPr>
            <w:r>
              <w:rPr>
                <w:rFonts w:hint="eastAsia"/>
              </w:rPr>
              <w:t>抚恤</w:t>
            </w:r>
          </w:p>
        </w:tc>
        <w:tc>
          <w:tcPr>
            <w:tcW w:w="1361" w:type="dxa"/>
            <w:vAlign w:val="center"/>
          </w:tcPr>
          <w:p>
            <w:pPr>
              <w:pStyle w:val="13"/>
            </w:pPr>
            <w:r>
              <w:t>72940.00</w:t>
            </w:r>
          </w:p>
        </w:tc>
        <w:tc>
          <w:tcPr>
            <w:tcW w:w="1361" w:type="dxa"/>
            <w:vAlign w:val="center"/>
          </w:tcPr>
          <w:p>
            <w:pPr>
              <w:pStyle w:val="13"/>
            </w:pPr>
            <w:r>
              <w:t>72940.00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2080801</w:t>
            </w:r>
          </w:p>
        </w:tc>
        <w:tc>
          <w:tcPr>
            <w:tcW w:w="4536" w:type="dxa"/>
            <w:vAlign w:val="center"/>
          </w:tcPr>
          <w:p>
            <w:pPr>
              <w:pStyle w:val="12"/>
            </w:pPr>
            <w:r>
              <w:rPr>
                <w:rFonts w:hint="eastAsia"/>
              </w:rPr>
              <w:t>死亡抚恤</w:t>
            </w:r>
          </w:p>
        </w:tc>
        <w:tc>
          <w:tcPr>
            <w:tcW w:w="1361" w:type="dxa"/>
            <w:vAlign w:val="center"/>
          </w:tcPr>
          <w:p>
            <w:pPr>
              <w:pStyle w:val="13"/>
            </w:pPr>
            <w:r>
              <w:t>72940.00</w:t>
            </w:r>
          </w:p>
        </w:tc>
        <w:tc>
          <w:tcPr>
            <w:tcW w:w="1361" w:type="dxa"/>
            <w:vAlign w:val="center"/>
          </w:tcPr>
          <w:p>
            <w:pPr>
              <w:pStyle w:val="13"/>
            </w:pPr>
            <w:r>
              <w:t>72940.00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20899</w:t>
            </w:r>
          </w:p>
        </w:tc>
        <w:tc>
          <w:tcPr>
            <w:tcW w:w="4536" w:type="dxa"/>
            <w:vAlign w:val="center"/>
          </w:tcPr>
          <w:p>
            <w:pPr>
              <w:pStyle w:val="12"/>
            </w:pPr>
            <w:r>
              <w:rPr>
                <w:rFonts w:hint="eastAsia"/>
              </w:rPr>
              <w:t>其他社会保障和就业支出</w:t>
            </w:r>
          </w:p>
        </w:tc>
        <w:tc>
          <w:tcPr>
            <w:tcW w:w="1361" w:type="dxa"/>
            <w:vAlign w:val="center"/>
          </w:tcPr>
          <w:p>
            <w:pPr>
              <w:pStyle w:val="13"/>
            </w:pPr>
            <w:r>
              <w:t>19059.00</w:t>
            </w:r>
          </w:p>
        </w:tc>
        <w:tc>
          <w:tcPr>
            <w:tcW w:w="1361" w:type="dxa"/>
            <w:vAlign w:val="center"/>
          </w:tcPr>
          <w:p>
            <w:pPr>
              <w:pStyle w:val="13"/>
            </w:pPr>
            <w:r>
              <w:t>19059.00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2089999</w:t>
            </w:r>
          </w:p>
        </w:tc>
        <w:tc>
          <w:tcPr>
            <w:tcW w:w="4536" w:type="dxa"/>
            <w:vAlign w:val="center"/>
          </w:tcPr>
          <w:p>
            <w:pPr>
              <w:pStyle w:val="12"/>
            </w:pPr>
            <w:r>
              <w:rPr>
                <w:rFonts w:hint="eastAsia"/>
              </w:rPr>
              <w:t>其他社会保障和就业支出</w:t>
            </w:r>
          </w:p>
        </w:tc>
        <w:tc>
          <w:tcPr>
            <w:tcW w:w="1361" w:type="dxa"/>
            <w:vAlign w:val="center"/>
          </w:tcPr>
          <w:p>
            <w:pPr>
              <w:pStyle w:val="13"/>
            </w:pPr>
            <w:r>
              <w:t>19059.00</w:t>
            </w:r>
          </w:p>
        </w:tc>
        <w:tc>
          <w:tcPr>
            <w:tcW w:w="1361" w:type="dxa"/>
            <w:vAlign w:val="center"/>
          </w:tcPr>
          <w:p>
            <w:pPr>
              <w:pStyle w:val="13"/>
            </w:pPr>
            <w:r>
              <w:t>19059.00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70790535.09</w:t>
            </w:r>
          </w:p>
        </w:tc>
        <w:tc>
          <w:tcPr>
            <w:tcW w:w="1361" w:type="dxa"/>
            <w:vAlign w:val="center"/>
          </w:tcPr>
          <w:p>
            <w:pPr>
              <w:pStyle w:val="13"/>
            </w:pPr>
            <w:r>
              <w:t>4161844.00</w:t>
            </w:r>
          </w:p>
        </w:tc>
        <w:tc>
          <w:tcPr>
            <w:tcW w:w="1361" w:type="dxa"/>
            <w:vAlign w:val="center"/>
          </w:tcPr>
          <w:p>
            <w:pPr>
              <w:pStyle w:val="13"/>
            </w:pPr>
            <w:r>
              <w:t>66628691.09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21001</w:t>
            </w:r>
          </w:p>
        </w:tc>
        <w:tc>
          <w:tcPr>
            <w:tcW w:w="4536" w:type="dxa"/>
            <w:vAlign w:val="center"/>
          </w:tcPr>
          <w:p>
            <w:pPr>
              <w:pStyle w:val="12"/>
            </w:pPr>
            <w:r>
              <w:rPr>
                <w:rFonts w:hint="eastAsia"/>
              </w:rPr>
              <w:t>卫生健康管理事务</w:t>
            </w:r>
          </w:p>
        </w:tc>
        <w:tc>
          <w:tcPr>
            <w:tcW w:w="1361" w:type="dxa"/>
            <w:vAlign w:val="center"/>
          </w:tcPr>
          <w:p>
            <w:pPr>
              <w:pStyle w:val="13"/>
            </w:pPr>
            <w:r>
              <w:t>4579585.00</w:t>
            </w:r>
          </w:p>
        </w:tc>
        <w:tc>
          <w:tcPr>
            <w:tcW w:w="1361" w:type="dxa"/>
            <w:vAlign w:val="center"/>
          </w:tcPr>
          <w:p>
            <w:pPr>
              <w:pStyle w:val="13"/>
            </w:pPr>
            <w:r>
              <w:t>3912911.00</w:t>
            </w:r>
          </w:p>
        </w:tc>
        <w:tc>
          <w:tcPr>
            <w:tcW w:w="1361" w:type="dxa"/>
            <w:vAlign w:val="center"/>
          </w:tcPr>
          <w:p>
            <w:pPr>
              <w:pStyle w:val="13"/>
            </w:pPr>
            <w:r>
              <w:t>666674.00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2100101</w:t>
            </w:r>
          </w:p>
        </w:tc>
        <w:tc>
          <w:tcPr>
            <w:tcW w:w="4536" w:type="dxa"/>
            <w:vAlign w:val="center"/>
          </w:tcPr>
          <w:p>
            <w:pPr>
              <w:pStyle w:val="12"/>
            </w:pPr>
            <w:r>
              <w:rPr>
                <w:rFonts w:hint="eastAsia"/>
              </w:rPr>
              <w:t>行政运行</w:t>
            </w:r>
          </w:p>
        </w:tc>
        <w:tc>
          <w:tcPr>
            <w:tcW w:w="1361" w:type="dxa"/>
            <w:vAlign w:val="center"/>
          </w:tcPr>
          <w:p>
            <w:pPr>
              <w:pStyle w:val="13"/>
            </w:pPr>
            <w:r>
              <w:t>4579585.00</w:t>
            </w:r>
          </w:p>
        </w:tc>
        <w:tc>
          <w:tcPr>
            <w:tcW w:w="1361" w:type="dxa"/>
            <w:vAlign w:val="center"/>
          </w:tcPr>
          <w:p>
            <w:pPr>
              <w:pStyle w:val="13"/>
            </w:pPr>
            <w:r>
              <w:t>3912911.00</w:t>
            </w:r>
          </w:p>
        </w:tc>
        <w:tc>
          <w:tcPr>
            <w:tcW w:w="1361" w:type="dxa"/>
            <w:vAlign w:val="center"/>
          </w:tcPr>
          <w:p>
            <w:pPr>
              <w:pStyle w:val="13"/>
            </w:pPr>
            <w:r>
              <w:t>666674.00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21002</w:t>
            </w:r>
          </w:p>
        </w:tc>
        <w:tc>
          <w:tcPr>
            <w:tcW w:w="4536" w:type="dxa"/>
            <w:vAlign w:val="center"/>
          </w:tcPr>
          <w:p>
            <w:pPr>
              <w:pStyle w:val="12"/>
            </w:pPr>
            <w:r>
              <w:rPr>
                <w:rFonts w:hint="eastAsia"/>
              </w:rPr>
              <w:t>公立医院</w:t>
            </w:r>
          </w:p>
        </w:tc>
        <w:tc>
          <w:tcPr>
            <w:tcW w:w="1361" w:type="dxa"/>
            <w:vAlign w:val="center"/>
          </w:tcPr>
          <w:p>
            <w:pPr>
              <w:pStyle w:val="13"/>
            </w:pPr>
            <w:r>
              <w:t>8584100.00</w:t>
            </w:r>
          </w:p>
        </w:tc>
        <w:tc>
          <w:tcPr>
            <w:tcW w:w="1361" w:type="dxa"/>
            <w:vAlign w:val="center"/>
          </w:tcPr>
          <w:p>
            <w:pPr>
              <w:pStyle w:val="13"/>
            </w:pPr>
          </w:p>
        </w:tc>
        <w:tc>
          <w:tcPr>
            <w:tcW w:w="1361" w:type="dxa"/>
            <w:vAlign w:val="center"/>
          </w:tcPr>
          <w:p>
            <w:pPr>
              <w:pStyle w:val="13"/>
            </w:pPr>
            <w:r>
              <w:t>8584100.00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2100211</w:t>
            </w:r>
          </w:p>
        </w:tc>
        <w:tc>
          <w:tcPr>
            <w:tcW w:w="4536" w:type="dxa"/>
            <w:vAlign w:val="center"/>
          </w:tcPr>
          <w:p>
            <w:pPr>
              <w:pStyle w:val="12"/>
            </w:pPr>
            <w:r>
              <w:rPr>
                <w:rFonts w:hint="eastAsia"/>
              </w:rPr>
              <w:t>处理医疗欠费</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2100299</w:t>
            </w:r>
          </w:p>
        </w:tc>
        <w:tc>
          <w:tcPr>
            <w:tcW w:w="4536" w:type="dxa"/>
            <w:vAlign w:val="center"/>
          </w:tcPr>
          <w:p>
            <w:pPr>
              <w:pStyle w:val="12"/>
            </w:pPr>
            <w:r>
              <w:rPr>
                <w:rFonts w:hint="eastAsia"/>
              </w:rPr>
              <w:t>其他公立医院支出</w:t>
            </w:r>
          </w:p>
        </w:tc>
        <w:tc>
          <w:tcPr>
            <w:tcW w:w="1361" w:type="dxa"/>
            <w:vAlign w:val="center"/>
          </w:tcPr>
          <w:p>
            <w:pPr>
              <w:pStyle w:val="13"/>
            </w:pPr>
            <w:r>
              <w:t>8534100.00</w:t>
            </w:r>
          </w:p>
        </w:tc>
        <w:tc>
          <w:tcPr>
            <w:tcW w:w="1361" w:type="dxa"/>
            <w:vAlign w:val="center"/>
          </w:tcPr>
          <w:p>
            <w:pPr>
              <w:pStyle w:val="13"/>
            </w:pPr>
          </w:p>
        </w:tc>
        <w:tc>
          <w:tcPr>
            <w:tcW w:w="1361" w:type="dxa"/>
            <w:vAlign w:val="center"/>
          </w:tcPr>
          <w:p>
            <w:pPr>
              <w:pStyle w:val="13"/>
            </w:pPr>
            <w:r>
              <w:t>8534100.00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21003</w:t>
            </w:r>
          </w:p>
        </w:tc>
        <w:tc>
          <w:tcPr>
            <w:tcW w:w="4536" w:type="dxa"/>
            <w:vAlign w:val="center"/>
          </w:tcPr>
          <w:p>
            <w:pPr>
              <w:pStyle w:val="12"/>
            </w:pPr>
            <w:r>
              <w:rPr>
                <w:rFonts w:hint="eastAsia"/>
              </w:rPr>
              <w:t>基层医疗卫生机构</w:t>
            </w:r>
          </w:p>
        </w:tc>
        <w:tc>
          <w:tcPr>
            <w:tcW w:w="1361" w:type="dxa"/>
            <w:vAlign w:val="center"/>
          </w:tcPr>
          <w:p>
            <w:pPr>
              <w:pStyle w:val="13"/>
            </w:pPr>
            <w:r>
              <w:t>11960000.00</w:t>
            </w:r>
          </w:p>
        </w:tc>
        <w:tc>
          <w:tcPr>
            <w:tcW w:w="1361" w:type="dxa"/>
            <w:vAlign w:val="center"/>
          </w:tcPr>
          <w:p>
            <w:pPr>
              <w:pStyle w:val="13"/>
            </w:pPr>
          </w:p>
        </w:tc>
        <w:tc>
          <w:tcPr>
            <w:tcW w:w="1361" w:type="dxa"/>
            <w:vAlign w:val="center"/>
          </w:tcPr>
          <w:p>
            <w:pPr>
              <w:pStyle w:val="13"/>
            </w:pPr>
            <w:r>
              <w:t>11960000.00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2100399</w:t>
            </w:r>
          </w:p>
        </w:tc>
        <w:tc>
          <w:tcPr>
            <w:tcW w:w="4536" w:type="dxa"/>
            <w:vAlign w:val="center"/>
          </w:tcPr>
          <w:p>
            <w:pPr>
              <w:pStyle w:val="12"/>
            </w:pPr>
            <w:r>
              <w:rPr>
                <w:rFonts w:hint="eastAsia"/>
              </w:rPr>
              <w:t>其他基层医疗卫生机构支出</w:t>
            </w:r>
          </w:p>
        </w:tc>
        <w:tc>
          <w:tcPr>
            <w:tcW w:w="1361" w:type="dxa"/>
            <w:vAlign w:val="center"/>
          </w:tcPr>
          <w:p>
            <w:pPr>
              <w:pStyle w:val="13"/>
            </w:pPr>
            <w:r>
              <w:t>11960000.00</w:t>
            </w:r>
          </w:p>
        </w:tc>
        <w:tc>
          <w:tcPr>
            <w:tcW w:w="1361" w:type="dxa"/>
            <w:vAlign w:val="center"/>
          </w:tcPr>
          <w:p>
            <w:pPr>
              <w:pStyle w:val="13"/>
            </w:pPr>
          </w:p>
        </w:tc>
        <w:tc>
          <w:tcPr>
            <w:tcW w:w="1361" w:type="dxa"/>
            <w:vAlign w:val="center"/>
          </w:tcPr>
          <w:p>
            <w:pPr>
              <w:pStyle w:val="13"/>
            </w:pPr>
            <w:r>
              <w:t>11960000.00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40751017.09</w:t>
            </w:r>
          </w:p>
        </w:tc>
        <w:tc>
          <w:tcPr>
            <w:tcW w:w="1361" w:type="dxa"/>
            <w:vAlign w:val="center"/>
          </w:tcPr>
          <w:p>
            <w:pPr>
              <w:pStyle w:val="13"/>
            </w:pPr>
          </w:p>
        </w:tc>
        <w:tc>
          <w:tcPr>
            <w:tcW w:w="1361" w:type="dxa"/>
            <w:vAlign w:val="center"/>
          </w:tcPr>
          <w:p>
            <w:pPr>
              <w:pStyle w:val="13"/>
            </w:pPr>
            <w:r>
              <w:t>40751017.09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17050000.00</w:t>
            </w:r>
          </w:p>
        </w:tc>
        <w:tc>
          <w:tcPr>
            <w:tcW w:w="1361" w:type="dxa"/>
            <w:vAlign w:val="center"/>
          </w:tcPr>
          <w:p>
            <w:pPr>
              <w:pStyle w:val="13"/>
            </w:pPr>
          </w:p>
        </w:tc>
        <w:tc>
          <w:tcPr>
            <w:tcW w:w="1361" w:type="dxa"/>
            <w:vAlign w:val="center"/>
          </w:tcPr>
          <w:p>
            <w:pPr>
              <w:pStyle w:val="13"/>
            </w:pPr>
            <w:r>
              <w:t>17050000.00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2"/>
            </w:pPr>
            <w:r>
              <w:t>2100409</w:t>
            </w:r>
          </w:p>
        </w:tc>
        <w:tc>
          <w:tcPr>
            <w:tcW w:w="4536" w:type="dxa"/>
            <w:vAlign w:val="center"/>
          </w:tcPr>
          <w:p>
            <w:pPr>
              <w:pStyle w:val="12"/>
            </w:pPr>
            <w:r>
              <w:rPr>
                <w:rFonts w:hint="eastAsia"/>
              </w:rPr>
              <w:t>重大公共卫生服务</w:t>
            </w:r>
          </w:p>
        </w:tc>
        <w:tc>
          <w:tcPr>
            <w:tcW w:w="1361" w:type="dxa"/>
            <w:vAlign w:val="center"/>
          </w:tcPr>
          <w:p>
            <w:pPr>
              <w:pStyle w:val="13"/>
            </w:pPr>
            <w:r>
              <w:t>1022500.00</w:t>
            </w:r>
          </w:p>
        </w:tc>
        <w:tc>
          <w:tcPr>
            <w:tcW w:w="1361" w:type="dxa"/>
            <w:vAlign w:val="center"/>
          </w:tcPr>
          <w:p>
            <w:pPr>
              <w:pStyle w:val="13"/>
            </w:pPr>
          </w:p>
        </w:tc>
        <w:tc>
          <w:tcPr>
            <w:tcW w:w="1361" w:type="dxa"/>
            <w:vAlign w:val="center"/>
          </w:tcPr>
          <w:p>
            <w:pPr>
              <w:pStyle w:val="13"/>
            </w:pPr>
            <w:r>
              <w:t>1022500.00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2"/>
            </w:pPr>
            <w:r>
              <w:t>2100410</w:t>
            </w:r>
          </w:p>
        </w:tc>
        <w:tc>
          <w:tcPr>
            <w:tcW w:w="4536" w:type="dxa"/>
            <w:vAlign w:val="center"/>
          </w:tcPr>
          <w:p>
            <w:pPr>
              <w:pStyle w:val="12"/>
            </w:pPr>
            <w:r>
              <w:rPr>
                <w:rFonts w:hint="eastAsia"/>
              </w:rPr>
              <w:t>突发公共卫生事件应急处理</w:t>
            </w:r>
          </w:p>
        </w:tc>
        <w:tc>
          <w:tcPr>
            <w:tcW w:w="1361" w:type="dxa"/>
            <w:vAlign w:val="center"/>
          </w:tcPr>
          <w:p>
            <w:pPr>
              <w:pStyle w:val="13"/>
            </w:pPr>
            <w:r>
              <w:t>18399117.09</w:t>
            </w:r>
          </w:p>
        </w:tc>
        <w:tc>
          <w:tcPr>
            <w:tcW w:w="1361" w:type="dxa"/>
            <w:vAlign w:val="center"/>
          </w:tcPr>
          <w:p>
            <w:pPr>
              <w:pStyle w:val="13"/>
            </w:pPr>
          </w:p>
        </w:tc>
        <w:tc>
          <w:tcPr>
            <w:tcW w:w="1361" w:type="dxa"/>
            <w:vAlign w:val="center"/>
          </w:tcPr>
          <w:p>
            <w:pPr>
              <w:pStyle w:val="13"/>
            </w:pPr>
            <w:r>
              <w:t>18399117.09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2"/>
            </w:pPr>
            <w:r>
              <w:t>2100499</w:t>
            </w:r>
          </w:p>
        </w:tc>
        <w:tc>
          <w:tcPr>
            <w:tcW w:w="4536" w:type="dxa"/>
            <w:vAlign w:val="center"/>
          </w:tcPr>
          <w:p>
            <w:pPr>
              <w:pStyle w:val="12"/>
            </w:pPr>
            <w:r>
              <w:rPr>
                <w:rFonts w:hint="eastAsia"/>
              </w:rPr>
              <w:t>其他公共卫生支出</w:t>
            </w:r>
          </w:p>
        </w:tc>
        <w:tc>
          <w:tcPr>
            <w:tcW w:w="1361" w:type="dxa"/>
            <w:vAlign w:val="center"/>
          </w:tcPr>
          <w:p>
            <w:pPr>
              <w:pStyle w:val="13"/>
            </w:pPr>
            <w:r>
              <w:t>4279400.00</w:t>
            </w:r>
          </w:p>
        </w:tc>
        <w:tc>
          <w:tcPr>
            <w:tcW w:w="1361" w:type="dxa"/>
            <w:vAlign w:val="center"/>
          </w:tcPr>
          <w:p>
            <w:pPr>
              <w:pStyle w:val="13"/>
            </w:pPr>
          </w:p>
        </w:tc>
        <w:tc>
          <w:tcPr>
            <w:tcW w:w="1361" w:type="dxa"/>
            <w:vAlign w:val="center"/>
          </w:tcPr>
          <w:p>
            <w:pPr>
              <w:pStyle w:val="13"/>
            </w:pPr>
            <w:r>
              <w:t>4279400.00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2"/>
            </w:pPr>
            <w:r>
              <w:t>21006</w:t>
            </w:r>
          </w:p>
        </w:tc>
        <w:tc>
          <w:tcPr>
            <w:tcW w:w="4536" w:type="dxa"/>
            <w:vAlign w:val="center"/>
          </w:tcPr>
          <w:p>
            <w:pPr>
              <w:pStyle w:val="12"/>
            </w:pPr>
            <w:r>
              <w:rPr>
                <w:rFonts w:hint="eastAsia"/>
              </w:rPr>
              <w:t>中医药</w:t>
            </w:r>
          </w:p>
        </w:tc>
        <w:tc>
          <w:tcPr>
            <w:tcW w:w="1361" w:type="dxa"/>
            <w:vAlign w:val="center"/>
          </w:tcPr>
          <w:p>
            <w:pPr>
              <w:pStyle w:val="13"/>
            </w:pPr>
            <w:r>
              <w:t>90000.00</w:t>
            </w:r>
          </w:p>
        </w:tc>
        <w:tc>
          <w:tcPr>
            <w:tcW w:w="1361" w:type="dxa"/>
            <w:vAlign w:val="center"/>
          </w:tcPr>
          <w:p>
            <w:pPr>
              <w:pStyle w:val="13"/>
            </w:pPr>
          </w:p>
        </w:tc>
        <w:tc>
          <w:tcPr>
            <w:tcW w:w="1361" w:type="dxa"/>
            <w:vAlign w:val="center"/>
          </w:tcPr>
          <w:p>
            <w:pPr>
              <w:pStyle w:val="13"/>
            </w:pPr>
            <w:r>
              <w:t>90000.00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2"/>
            </w:pPr>
            <w:r>
              <w:t>2100699</w:t>
            </w:r>
          </w:p>
        </w:tc>
        <w:tc>
          <w:tcPr>
            <w:tcW w:w="4536" w:type="dxa"/>
            <w:vAlign w:val="center"/>
          </w:tcPr>
          <w:p>
            <w:pPr>
              <w:pStyle w:val="12"/>
            </w:pPr>
            <w:r>
              <w:rPr>
                <w:rFonts w:hint="eastAsia"/>
              </w:rPr>
              <w:t>其他中医药支出</w:t>
            </w:r>
          </w:p>
        </w:tc>
        <w:tc>
          <w:tcPr>
            <w:tcW w:w="1361" w:type="dxa"/>
            <w:vAlign w:val="center"/>
          </w:tcPr>
          <w:p>
            <w:pPr>
              <w:pStyle w:val="13"/>
            </w:pPr>
            <w:r>
              <w:t>90000.00</w:t>
            </w:r>
          </w:p>
        </w:tc>
        <w:tc>
          <w:tcPr>
            <w:tcW w:w="1361" w:type="dxa"/>
            <w:vAlign w:val="center"/>
          </w:tcPr>
          <w:p>
            <w:pPr>
              <w:pStyle w:val="13"/>
            </w:pPr>
          </w:p>
        </w:tc>
        <w:tc>
          <w:tcPr>
            <w:tcW w:w="1361" w:type="dxa"/>
            <w:vAlign w:val="center"/>
          </w:tcPr>
          <w:p>
            <w:pPr>
              <w:pStyle w:val="13"/>
            </w:pPr>
            <w:r>
              <w:t>90000.00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2"/>
            </w:pPr>
            <w:r>
              <w:t>21007</w:t>
            </w:r>
          </w:p>
        </w:tc>
        <w:tc>
          <w:tcPr>
            <w:tcW w:w="4536" w:type="dxa"/>
            <w:vAlign w:val="center"/>
          </w:tcPr>
          <w:p>
            <w:pPr>
              <w:pStyle w:val="12"/>
            </w:pPr>
            <w:r>
              <w:rPr>
                <w:rFonts w:hint="eastAsia"/>
              </w:rPr>
              <w:t>计划生育事务</w:t>
            </w:r>
          </w:p>
        </w:tc>
        <w:tc>
          <w:tcPr>
            <w:tcW w:w="1361" w:type="dxa"/>
            <w:vAlign w:val="center"/>
          </w:tcPr>
          <w:p>
            <w:pPr>
              <w:pStyle w:val="13"/>
            </w:pPr>
            <w:r>
              <w:t>4526900.00</w:t>
            </w:r>
          </w:p>
        </w:tc>
        <w:tc>
          <w:tcPr>
            <w:tcW w:w="1361" w:type="dxa"/>
            <w:vAlign w:val="center"/>
          </w:tcPr>
          <w:p>
            <w:pPr>
              <w:pStyle w:val="13"/>
            </w:pPr>
          </w:p>
        </w:tc>
        <w:tc>
          <w:tcPr>
            <w:tcW w:w="1361" w:type="dxa"/>
            <w:vAlign w:val="center"/>
          </w:tcPr>
          <w:p>
            <w:pPr>
              <w:pStyle w:val="13"/>
            </w:pPr>
            <w:r>
              <w:t>4526900.00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2"/>
            </w:pPr>
            <w:r>
              <w:t>2100717</w:t>
            </w:r>
          </w:p>
        </w:tc>
        <w:tc>
          <w:tcPr>
            <w:tcW w:w="4536" w:type="dxa"/>
            <w:vAlign w:val="center"/>
          </w:tcPr>
          <w:p>
            <w:pPr>
              <w:pStyle w:val="12"/>
            </w:pPr>
            <w:r>
              <w:rPr>
                <w:rFonts w:hint="eastAsia"/>
              </w:rPr>
              <w:t>计划生育服务</w:t>
            </w:r>
          </w:p>
        </w:tc>
        <w:tc>
          <w:tcPr>
            <w:tcW w:w="1361" w:type="dxa"/>
            <w:vAlign w:val="center"/>
          </w:tcPr>
          <w:p>
            <w:pPr>
              <w:pStyle w:val="13"/>
            </w:pPr>
            <w:r>
              <w:t>4526900.00</w:t>
            </w:r>
          </w:p>
        </w:tc>
        <w:tc>
          <w:tcPr>
            <w:tcW w:w="1361" w:type="dxa"/>
            <w:vAlign w:val="center"/>
          </w:tcPr>
          <w:p>
            <w:pPr>
              <w:pStyle w:val="13"/>
            </w:pPr>
          </w:p>
        </w:tc>
        <w:tc>
          <w:tcPr>
            <w:tcW w:w="1361" w:type="dxa"/>
            <w:vAlign w:val="center"/>
          </w:tcPr>
          <w:p>
            <w:pPr>
              <w:pStyle w:val="13"/>
            </w:pPr>
            <w:r>
              <w:t>4526900.00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2"/>
            </w:pPr>
            <w:r>
              <w:t>21011</w:t>
            </w:r>
          </w:p>
        </w:tc>
        <w:tc>
          <w:tcPr>
            <w:tcW w:w="4536" w:type="dxa"/>
            <w:vAlign w:val="center"/>
          </w:tcPr>
          <w:p>
            <w:pPr>
              <w:pStyle w:val="12"/>
            </w:pPr>
            <w:r>
              <w:rPr>
                <w:rFonts w:hint="eastAsia"/>
              </w:rPr>
              <w:t>行政事业单位医疗</w:t>
            </w:r>
          </w:p>
        </w:tc>
        <w:tc>
          <w:tcPr>
            <w:tcW w:w="1361" w:type="dxa"/>
            <w:vAlign w:val="center"/>
          </w:tcPr>
          <w:p>
            <w:pPr>
              <w:pStyle w:val="13"/>
            </w:pPr>
            <w:r>
              <w:t>248933.00</w:t>
            </w:r>
          </w:p>
        </w:tc>
        <w:tc>
          <w:tcPr>
            <w:tcW w:w="1361" w:type="dxa"/>
            <w:vAlign w:val="center"/>
          </w:tcPr>
          <w:p>
            <w:pPr>
              <w:pStyle w:val="13"/>
            </w:pPr>
            <w:r>
              <w:t>248933.00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2"/>
            </w:pPr>
            <w:r>
              <w:t>2101101</w:t>
            </w:r>
          </w:p>
        </w:tc>
        <w:tc>
          <w:tcPr>
            <w:tcW w:w="4536" w:type="dxa"/>
            <w:vAlign w:val="center"/>
          </w:tcPr>
          <w:p>
            <w:pPr>
              <w:pStyle w:val="12"/>
            </w:pPr>
            <w:r>
              <w:rPr>
                <w:rFonts w:hint="eastAsia"/>
              </w:rPr>
              <w:t>行政单位医疗</w:t>
            </w:r>
          </w:p>
        </w:tc>
        <w:tc>
          <w:tcPr>
            <w:tcW w:w="1361" w:type="dxa"/>
            <w:vAlign w:val="center"/>
          </w:tcPr>
          <w:p>
            <w:pPr>
              <w:pStyle w:val="13"/>
            </w:pPr>
            <w:r>
              <w:t>240933.00</w:t>
            </w:r>
          </w:p>
        </w:tc>
        <w:tc>
          <w:tcPr>
            <w:tcW w:w="1361" w:type="dxa"/>
            <w:vAlign w:val="center"/>
          </w:tcPr>
          <w:p>
            <w:pPr>
              <w:pStyle w:val="13"/>
            </w:pPr>
            <w:r>
              <w:t>240933.00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2"/>
            </w:pPr>
            <w:r>
              <w:t>2101199</w:t>
            </w:r>
          </w:p>
        </w:tc>
        <w:tc>
          <w:tcPr>
            <w:tcW w:w="4536" w:type="dxa"/>
            <w:vAlign w:val="center"/>
          </w:tcPr>
          <w:p>
            <w:pPr>
              <w:pStyle w:val="12"/>
            </w:pPr>
            <w:r>
              <w:rPr>
                <w:rFonts w:hint="eastAsia"/>
              </w:rPr>
              <w:t>其他行政事业单位医疗支出</w:t>
            </w:r>
          </w:p>
        </w:tc>
        <w:tc>
          <w:tcPr>
            <w:tcW w:w="1361" w:type="dxa"/>
            <w:vAlign w:val="center"/>
          </w:tcPr>
          <w:p>
            <w:pPr>
              <w:pStyle w:val="13"/>
            </w:pPr>
            <w:r>
              <w:t>8000.00</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2"/>
            </w:pPr>
            <w:r>
              <w:t>21013</w:t>
            </w:r>
          </w:p>
        </w:tc>
        <w:tc>
          <w:tcPr>
            <w:tcW w:w="4536" w:type="dxa"/>
            <w:vAlign w:val="center"/>
          </w:tcPr>
          <w:p>
            <w:pPr>
              <w:pStyle w:val="12"/>
            </w:pPr>
            <w:r>
              <w:rPr>
                <w:rFonts w:hint="eastAsia"/>
              </w:rPr>
              <w:t>医疗救助</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2"/>
            </w:pPr>
            <w:r>
              <w:t>2101302</w:t>
            </w:r>
          </w:p>
        </w:tc>
        <w:tc>
          <w:tcPr>
            <w:tcW w:w="4536" w:type="dxa"/>
            <w:vAlign w:val="center"/>
          </w:tcPr>
          <w:p>
            <w:pPr>
              <w:pStyle w:val="12"/>
            </w:pPr>
            <w:r>
              <w:rPr>
                <w:rFonts w:hint="eastAsia"/>
              </w:rPr>
              <w:t>疾病应急救助</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992" w:type="dxa"/>
            <w:vAlign w:val="center"/>
          </w:tcPr>
          <w:p>
            <w:pPr>
              <w:pStyle w:val="12"/>
            </w:pPr>
            <w:r>
              <w:t>221</w:t>
            </w:r>
          </w:p>
        </w:tc>
        <w:tc>
          <w:tcPr>
            <w:tcW w:w="4536" w:type="dxa"/>
            <w:vAlign w:val="center"/>
          </w:tcPr>
          <w:p>
            <w:pPr>
              <w:pStyle w:val="12"/>
            </w:pPr>
            <w:r>
              <w:rPr>
                <w:rFonts w:hint="eastAsia"/>
              </w:rPr>
              <w:t>住房保障支出</w:t>
            </w:r>
          </w:p>
        </w:tc>
        <w:tc>
          <w:tcPr>
            <w:tcW w:w="1361" w:type="dxa"/>
            <w:vAlign w:val="center"/>
          </w:tcPr>
          <w:p>
            <w:pPr>
              <w:pStyle w:val="13"/>
            </w:pPr>
            <w:r>
              <w:t>344190.00</w:t>
            </w:r>
          </w:p>
        </w:tc>
        <w:tc>
          <w:tcPr>
            <w:tcW w:w="1361" w:type="dxa"/>
            <w:vAlign w:val="center"/>
          </w:tcPr>
          <w:p>
            <w:pPr>
              <w:pStyle w:val="13"/>
            </w:pPr>
            <w:r>
              <w:t>344190.00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992" w:type="dxa"/>
            <w:vAlign w:val="center"/>
          </w:tcPr>
          <w:p>
            <w:pPr>
              <w:pStyle w:val="12"/>
            </w:pPr>
            <w:r>
              <w:t>22102</w:t>
            </w:r>
          </w:p>
        </w:tc>
        <w:tc>
          <w:tcPr>
            <w:tcW w:w="4536" w:type="dxa"/>
            <w:vAlign w:val="center"/>
          </w:tcPr>
          <w:p>
            <w:pPr>
              <w:pStyle w:val="12"/>
            </w:pPr>
            <w:r>
              <w:rPr>
                <w:rFonts w:hint="eastAsia"/>
              </w:rPr>
              <w:t>住房改革支出</w:t>
            </w:r>
          </w:p>
        </w:tc>
        <w:tc>
          <w:tcPr>
            <w:tcW w:w="1361" w:type="dxa"/>
            <w:vAlign w:val="center"/>
          </w:tcPr>
          <w:p>
            <w:pPr>
              <w:pStyle w:val="13"/>
            </w:pPr>
            <w:r>
              <w:t>344190.00</w:t>
            </w:r>
          </w:p>
        </w:tc>
        <w:tc>
          <w:tcPr>
            <w:tcW w:w="1361" w:type="dxa"/>
            <w:vAlign w:val="center"/>
          </w:tcPr>
          <w:p>
            <w:pPr>
              <w:pStyle w:val="13"/>
            </w:pPr>
            <w:r>
              <w:t>344190.00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992" w:type="dxa"/>
            <w:vAlign w:val="center"/>
          </w:tcPr>
          <w:p>
            <w:pPr>
              <w:pStyle w:val="12"/>
            </w:pPr>
            <w:r>
              <w:t>2210201</w:t>
            </w:r>
          </w:p>
        </w:tc>
        <w:tc>
          <w:tcPr>
            <w:tcW w:w="4536" w:type="dxa"/>
            <w:vAlign w:val="center"/>
          </w:tcPr>
          <w:p>
            <w:pPr>
              <w:pStyle w:val="12"/>
            </w:pPr>
            <w:r>
              <w:rPr>
                <w:rFonts w:hint="eastAsia"/>
              </w:rPr>
              <w:t>住房公积金</w:t>
            </w:r>
          </w:p>
        </w:tc>
        <w:tc>
          <w:tcPr>
            <w:tcW w:w="1361" w:type="dxa"/>
            <w:vAlign w:val="center"/>
          </w:tcPr>
          <w:p>
            <w:pPr>
              <w:pStyle w:val="13"/>
            </w:pPr>
            <w:r>
              <w:t>344190.00</w:t>
            </w:r>
          </w:p>
        </w:tc>
        <w:tc>
          <w:tcPr>
            <w:tcW w:w="1361" w:type="dxa"/>
            <w:vAlign w:val="center"/>
          </w:tcPr>
          <w:p>
            <w:pPr>
              <w:pStyle w:val="13"/>
            </w:pPr>
            <w:r>
              <w:t>344190.00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72736737.39</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r>
              <w:t>3000.00</w:t>
            </w:r>
          </w:p>
        </w:tc>
        <w:tc>
          <w:tcPr>
            <w:tcW w:w="1474" w:type="dxa"/>
            <w:vAlign w:val="center"/>
          </w:tcPr>
          <w:p>
            <w:pPr>
              <w:pStyle w:val="13"/>
            </w:pPr>
            <w:r>
              <w:t>3000.00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r>
              <w:t>1599012.30</w:t>
            </w:r>
          </w:p>
        </w:tc>
        <w:tc>
          <w:tcPr>
            <w:tcW w:w="1474" w:type="dxa"/>
            <w:vAlign w:val="center"/>
          </w:tcPr>
          <w:p>
            <w:pPr>
              <w:pStyle w:val="13"/>
            </w:pPr>
            <w:r>
              <w:t>1599012.30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70790535.09</w:t>
            </w:r>
          </w:p>
        </w:tc>
        <w:tc>
          <w:tcPr>
            <w:tcW w:w="1474" w:type="dxa"/>
            <w:vAlign w:val="center"/>
          </w:tcPr>
          <w:p>
            <w:pPr>
              <w:pStyle w:val="13"/>
            </w:pPr>
            <w:r>
              <w:t>70790535.09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r>
              <w:t>344190.00</w:t>
            </w:r>
          </w:p>
        </w:tc>
        <w:tc>
          <w:tcPr>
            <w:tcW w:w="1474" w:type="dxa"/>
            <w:vAlign w:val="center"/>
          </w:tcPr>
          <w:p>
            <w:pPr>
              <w:pStyle w:val="13"/>
            </w:pPr>
            <w:r>
              <w:t>344190.00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72736737.39</w:t>
            </w:r>
          </w:p>
        </w:tc>
        <w:tc>
          <w:tcPr>
            <w:tcW w:w="3402" w:type="dxa"/>
            <w:vAlign w:val="center"/>
          </w:tcPr>
          <w:p>
            <w:pPr>
              <w:pStyle w:val="14"/>
            </w:pPr>
            <w:r>
              <w:rPr>
                <w:rFonts w:hint="eastAsia"/>
              </w:rPr>
              <w:t>本年支出合计</w:t>
            </w:r>
          </w:p>
        </w:tc>
        <w:tc>
          <w:tcPr>
            <w:tcW w:w="1474" w:type="dxa"/>
            <w:vAlign w:val="center"/>
          </w:tcPr>
          <w:p>
            <w:pPr>
              <w:pStyle w:val="15"/>
            </w:pPr>
            <w:r>
              <w:t>72736737.39</w:t>
            </w:r>
          </w:p>
        </w:tc>
        <w:tc>
          <w:tcPr>
            <w:tcW w:w="1474" w:type="dxa"/>
            <w:vAlign w:val="center"/>
          </w:tcPr>
          <w:p>
            <w:pPr>
              <w:pStyle w:val="15"/>
            </w:pPr>
            <w:r>
              <w:t>72736737.39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72736737.39</w:t>
            </w:r>
          </w:p>
        </w:tc>
        <w:tc>
          <w:tcPr>
            <w:tcW w:w="3402" w:type="dxa"/>
            <w:vAlign w:val="center"/>
          </w:tcPr>
          <w:p>
            <w:pPr>
              <w:pStyle w:val="14"/>
            </w:pPr>
            <w:r>
              <w:rPr>
                <w:rFonts w:hint="eastAsia"/>
              </w:rPr>
              <w:t>支出总计</w:t>
            </w:r>
          </w:p>
        </w:tc>
        <w:tc>
          <w:tcPr>
            <w:tcW w:w="1474" w:type="dxa"/>
            <w:vAlign w:val="center"/>
          </w:tcPr>
          <w:p>
            <w:pPr>
              <w:pStyle w:val="15"/>
            </w:pPr>
            <w:r>
              <w:t>72736737.39</w:t>
            </w:r>
          </w:p>
        </w:tc>
        <w:tc>
          <w:tcPr>
            <w:tcW w:w="1474" w:type="dxa"/>
            <w:vAlign w:val="center"/>
          </w:tcPr>
          <w:p>
            <w:pPr>
              <w:pStyle w:val="15"/>
            </w:pPr>
            <w:r>
              <w:t>72736737.39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72736737.39</w:t>
            </w:r>
          </w:p>
        </w:tc>
        <w:tc>
          <w:tcPr>
            <w:tcW w:w="2551" w:type="dxa"/>
            <w:vAlign w:val="center"/>
          </w:tcPr>
          <w:p>
            <w:pPr>
              <w:pStyle w:val="15"/>
            </w:pPr>
            <w:r>
              <w:t>6108046.30</w:t>
            </w:r>
          </w:p>
        </w:tc>
        <w:tc>
          <w:tcPr>
            <w:tcW w:w="2551" w:type="dxa"/>
            <w:vAlign w:val="center"/>
          </w:tcPr>
          <w:p>
            <w:pPr>
              <w:pStyle w:val="15"/>
            </w:pPr>
            <w:r>
              <w:t>66628691.09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205</w:t>
            </w:r>
          </w:p>
        </w:tc>
        <w:tc>
          <w:tcPr>
            <w:tcW w:w="4535" w:type="dxa"/>
            <w:vAlign w:val="center"/>
          </w:tcPr>
          <w:p>
            <w:pPr>
              <w:pStyle w:val="12"/>
            </w:pPr>
            <w:r>
              <w:rPr>
                <w:rFonts w:hint="eastAsia"/>
              </w:rPr>
              <w:t>教育支出</w:t>
            </w:r>
          </w:p>
        </w:tc>
        <w:tc>
          <w:tcPr>
            <w:tcW w:w="2551" w:type="dxa"/>
            <w:vAlign w:val="center"/>
          </w:tcPr>
          <w:p>
            <w:pPr>
              <w:pStyle w:val="13"/>
            </w:pPr>
            <w:r>
              <w:t>3000.00</w:t>
            </w:r>
          </w:p>
        </w:tc>
        <w:tc>
          <w:tcPr>
            <w:tcW w:w="2551" w:type="dxa"/>
            <w:vAlign w:val="center"/>
          </w:tcPr>
          <w:p>
            <w:pPr>
              <w:pStyle w:val="13"/>
            </w:pPr>
            <w:r>
              <w:t>3000.00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20508</w:t>
            </w:r>
          </w:p>
        </w:tc>
        <w:tc>
          <w:tcPr>
            <w:tcW w:w="4535" w:type="dxa"/>
            <w:vAlign w:val="center"/>
          </w:tcPr>
          <w:p>
            <w:pPr>
              <w:pStyle w:val="12"/>
            </w:pPr>
            <w:r>
              <w:rPr>
                <w:rFonts w:hint="eastAsia"/>
              </w:rPr>
              <w:t>进修及培训</w:t>
            </w:r>
          </w:p>
        </w:tc>
        <w:tc>
          <w:tcPr>
            <w:tcW w:w="2551" w:type="dxa"/>
            <w:vAlign w:val="center"/>
          </w:tcPr>
          <w:p>
            <w:pPr>
              <w:pStyle w:val="13"/>
            </w:pPr>
            <w:r>
              <w:t>3000.00</w:t>
            </w:r>
          </w:p>
        </w:tc>
        <w:tc>
          <w:tcPr>
            <w:tcW w:w="2551" w:type="dxa"/>
            <w:vAlign w:val="center"/>
          </w:tcPr>
          <w:p>
            <w:pPr>
              <w:pStyle w:val="13"/>
            </w:pPr>
            <w:r>
              <w:t>3000.00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2050803</w:t>
            </w:r>
          </w:p>
        </w:tc>
        <w:tc>
          <w:tcPr>
            <w:tcW w:w="4535" w:type="dxa"/>
            <w:vAlign w:val="center"/>
          </w:tcPr>
          <w:p>
            <w:pPr>
              <w:pStyle w:val="12"/>
            </w:pPr>
            <w:r>
              <w:rPr>
                <w:rFonts w:hint="eastAsia"/>
              </w:rPr>
              <w:t>培训支出</w:t>
            </w:r>
          </w:p>
        </w:tc>
        <w:tc>
          <w:tcPr>
            <w:tcW w:w="2551" w:type="dxa"/>
            <w:vAlign w:val="center"/>
          </w:tcPr>
          <w:p>
            <w:pPr>
              <w:pStyle w:val="13"/>
            </w:pPr>
            <w:r>
              <w:t>3000.00</w:t>
            </w:r>
          </w:p>
        </w:tc>
        <w:tc>
          <w:tcPr>
            <w:tcW w:w="2551" w:type="dxa"/>
            <w:vAlign w:val="center"/>
          </w:tcPr>
          <w:p>
            <w:pPr>
              <w:pStyle w:val="13"/>
            </w:pPr>
            <w:r>
              <w:t>3000.00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3"/>
            </w:pPr>
            <w:r>
              <w:t>1599012.30</w:t>
            </w:r>
          </w:p>
        </w:tc>
        <w:tc>
          <w:tcPr>
            <w:tcW w:w="2551" w:type="dxa"/>
            <w:vAlign w:val="center"/>
          </w:tcPr>
          <w:p>
            <w:pPr>
              <w:pStyle w:val="13"/>
            </w:pPr>
            <w:r>
              <w:t>1599012.30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3"/>
            </w:pPr>
            <w:r>
              <w:t>1507013.30</w:t>
            </w:r>
          </w:p>
        </w:tc>
        <w:tc>
          <w:tcPr>
            <w:tcW w:w="2551" w:type="dxa"/>
            <w:vAlign w:val="center"/>
          </w:tcPr>
          <w:p>
            <w:pPr>
              <w:pStyle w:val="13"/>
            </w:pPr>
            <w:r>
              <w:t>1507013.30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2080501</w:t>
            </w:r>
          </w:p>
        </w:tc>
        <w:tc>
          <w:tcPr>
            <w:tcW w:w="4535" w:type="dxa"/>
            <w:vAlign w:val="center"/>
          </w:tcPr>
          <w:p>
            <w:pPr>
              <w:pStyle w:val="12"/>
            </w:pPr>
            <w:r>
              <w:rPr>
                <w:rFonts w:hint="eastAsia"/>
              </w:rPr>
              <w:t>行政单位离退休</w:t>
            </w:r>
          </w:p>
        </w:tc>
        <w:tc>
          <w:tcPr>
            <w:tcW w:w="2551" w:type="dxa"/>
            <w:vAlign w:val="center"/>
          </w:tcPr>
          <w:p>
            <w:pPr>
              <w:pStyle w:val="13"/>
            </w:pPr>
            <w:r>
              <w:t>1110404.30</w:t>
            </w:r>
          </w:p>
        </w:tc>
        <w:tc>
          <w:tcPr>
            <w:tcW w:w="2551" w:type="dxa"/>
            <w:vAlign w:val="center"/>
          </w:tcPr>
          <w:p>
            <w:pPr>
              <w:pStyle w:val="13"/>
            </w:pPr>
            <w:r>
              <w:t>1110404.30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3"/>
            </w:pPr>
            <w:r>
              <w:t>396609.00</w:t>
            </w:r>
          </w:p>
        </w:tc>
        <w:tc>
          <w:tcPr>
            <w:tcW w:w="2551" w:type="dxa"/>
            <w:vAlign w:val="center"/>
          </w:tcPr>
          <w:p>
            <w:pPr>
              <w:pStyle w:val="13"/>
            </w:pPr>
            <w:r>
              <w:t>396609.00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20808</w:t>
            </w:r>
          </w:p>
        </w:tc>
        <w:tc>
          <w:tcPr>
            <w:tcW w:w="4535" w:type="dxa"/>
            <w:vAlign w:val="center"/>
          </w:tcPr>
          <w:p>
            <w:pPr>
              <w:pStyle w:val="12"/>
            </w:pPr>
            <w:r>
              <w:rPr>
                <w:rFonts w:hint="eastAsia"/>
              </w:rPr>
              <w:t>抚恤</w:t>
            </w:r>
          </w:p>
        </w:tc>
        <w:tc>
          <w:tcPr>
            <w:tcW w:w="2551" w:type="dxa"/>
            <w:vAlign w:val="center"/>
          </w:tcPr>
          <w:p>
            <w:pPr>
              <w:pStyle w:val="13"/>
            </w:pPr>
            <w:r>
              <w:t>72940.00</w:t>
            </w:r>
          </w:p>
        </w:tc>
        <w:tc>
          <w:tcPr>
            <w:tcW w:w="2551" w:type="dxa"/>
            <w:vAlign w:val="center"/>
          </w:tcPr>
          <w:p>
            <w:pPr>
              <w:pStyle w:val="13"/>
            </w:pPr>
            <w:r>
              <w:t>72940.00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2080801</w:t>
            </w:r>
          </w:p>
        </w:tc>
        <w:tc>
          <w:tcPr>
            <w:tcW w:w="4535" w:type="dxa"/>
            <w:vAlign w:val="center"/>
          </w:tcPr>
          <w:p>
            <w:pPr>
              <w:pStyle w:val="12"/>
            </w:pPr>
            <w:r>
              <w:rPr>
                <w:rFonts w:hint="eastAsia"/>
              </w:rPr>
              <w:t>死亡抚恤</w:t>
            </w:r>
          </w:p>
        </w:tc>
        <w:tc>
          <w:tcPr>
            <w:tcW w:w="2551" w:type="dxa"/>
            <w:vAlign w:val="center"/>
          </w:tcPr>
          <w:p>
            <w:pPr>
              <w:pStyle w:val="13"/>
            </w:pPr>
            <w:r>
              <w:t>72940.00</w:t>
            </w:r>
          </w:p>
        </w:tc>
        <w:tc>
          <w:tcPr>
            <w:tcW w:w="2551" w:type="dxa"/>
            <w:vAlign w:val="center"/>
          </w:tcPr>
          <w:p>
            <w:pPr>
              <w:pStyle w:val="13"/>
            </w:pPr>
            <w:r>
              <w:t>72940.00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20899</w:t>
            </w:r>
          </w:p>
        </w:tc>
        <w:tc>
          <w:tcPr>
            <w:tcW w:w="4535" w:type="dxa"/>
            <w:vAlign w:val="center"/>
          </w:tcPr>
          <w:p>
            <w:pPr>
              <w:pStyle w:val="12"/>
            </w:pPr>
            <w:r>
              <w:rPr>
                <w:rFonts w:hint="eastAsia"/>
              </w:rPr>
              <w:t>其他社会保障和就业支出</w:t>
            </w:r>
          </w:p>
        </w:tc>
        <w:tc>
          <w:tcPr>
            <w:tcW w:w="2551" w:type="dxa"/>
            <w:vAlign w:val="center"/>
          </w:tcPr>
          <w:p>
            <w:pPr>
              <w:pStyle w:val="13"/>
            </w:pPr>
            <w:r>
              <w:t>19059.00</w:t>
            </w:r>
          </w:p>
        </w:tc>
        <w:tc>
          <w:tcPr>
            <w:tcW w:w="2551" w:type="dxa"/>
            <w:vAlign w:val="center"/>
          </w:tcPr>
          <w:p>
            <w:pPr>
              <w:pStyle w:val="13"/>
            </w:pPr>
            <w:r>
              <w:t>19059.00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2089999</w:t>
            </w:r>
          </w:p>
        </w:tc>
        <w:tc>
          <w:tcPr>
            <w:tcW w:w="4535" w:type="dxa"/>
            <w:vAlign w:val="center"/>
          </w:tcPr>
          <w:p>
            <w:pPr>
              <w:pStyle w:val="12"/>
            </w:pPr>
            <w:r>
              <w:rPr>
                <w:rFonts w:hint="eastAsia"/>
              </w:rPr>
              <w:t>其他社会保障和就业支出</w:t>
            </w:r>
          </w:p>
        </w:tc>
        <w:tc>
          <w:tcPr>
            <w:tcW w:w="2551" w:type="dxa"/>
            <w:vAlign w:val="center"/>
          </w:tcPr>
          <w:p>
            <w:pPr>
              <w:pStyle w:val="13"/>
            </w:pPr>
            <w:r>
              <w:t>19059.00</w:t>
            </w:r>
          </w:p>
        </w:tc>
        <w:tc>
          <w:tcPr>
            <w:tcW w:w="2551" w:type="dxa"/>
            <w:vAlign w:val="center"/>
          </w:tcPr>
          <w:p>
            <w:pPr>
              <w:pStyle w:val="13"/>
            </w:pPr>
            <w:r>
              <w:t>19059.00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70790535.09</w:t>
            </w:r>
          </w:p>
        </w:tc>
        <w:tc>
          <w:tcPr>
            <w:tcW w:w="2551" w:type="dxa"/>
            <w:vAlign w:val="center"/>
          </w:tcPr>
          <w:p>
            <w:pPr>
              <w:pStyle w:val="13"/>
            </w:pPr>
            <w:r>
              <w:t>4161844.00</w:t>
            </w:r>
          </w:p>
        </w:tc>
        <w:tc>
          <w:tcPr>
            <w:tcW w:w="2551" w:type="dxa"/>
            <w:vAlign w:val="center"/>
          </w:tcPr>
          <w:p>
            <w:pPr>
              <w:pStyle w:val="13"/>
            </w:pPr>
            <w:r>
              <w:t>66628691.09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21001</w:t>
            </w:r>
          </w:p>
        </w:tc>
        <w:tc>
          <w:tcPr>
            <w:tcW w:w="4535" w:type="dxa"/>
            <w:vAlign w:val="center"/>
          </w:tcPr>
          <w:p>
            <w:pPr>
              <w:pStyle w:val="12"/>
            </w:pPr>
            <w:r>
              <w:rPr>
                <w:rFonts w:hint="eastAsia"/>
              </w:rPr>
              <w:t>卫生健康管理事务</w:t>
            </w:r>
          </w:p>
        </w:tc>
        <w:tc>
          <w:tcPr>
            <w:tcW w:w="2551" w:type="dxa"/>
            <w:vAlign w:val="center"/>
          </w:tcPr>
          <w:p>
            <w:pPr>
              <w:pStyle w:val="13"/>
            </w:pPr>
            <w:r>
              <w:t>4579585.00</w:t>
            </w:r>
          </w:p>
        </w:tc>
        <w:tc>
          <w:tcPr>
            <w:tcW w:w="2551" w:type="dxa"/>
            <w:vAlign w:val="center"/>
          </w:tcPr>
          <w:p>
            <w:pPr>
              <w:pStyle w:val="13"/>
            </w:pPr>
            <w:r>
              <w:t>3912911.00</w:t>
            </w:r>
          </w:p>
        </w:tc>
        <w:tc>
          <w:tcPr>
            <w:tcW w:w="2551" w:type="dxa"/>
            <w:vAlign w:val="center"/>
          </w:tcPr>
          <w:p>
            <w:pPr>
              <w:pStyle w:val="13"/>
            </w:pPr>
            <w:r>
              <w:t>666674.00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2100101</w:t>
            </w:r>
          </w:p>
        </w:tc>
        <w:tc>
          <w:tcPr>
            <w:tcW w:w="4535" w:type="dxa"/>
            <w:vAlign w:val="center"/>
          </w:tcPr>
          <w:p>
            <w:pPr>
              <w:pStyle w:val="12"/>
            </w:pPr>
            <w:r>
              <w:rPr>
                <w:rFonts w:hint="eastAsia"/>
              </w:rPr>
              <w:t>行政运行</w:t>
            </w:r>
          </w:p>
        </w:tc>
        <w:tc>
          <w:tcPr>
            <w:tcW w:w="2551" w:type="dxa"/>
            <w:vAlign w:val="center"/>
          </w:tcPr>
          <w:p>
            <w:pPr>
              <w:pStyle w:val="13"/>
            </w:pPr>
            <w:r>
              <w:t>4579585.00</w:t>
            </w:r>
          </w:p>
        </w:tc>
        <w:tc>
          <w:tcPr>
            <w:tcW w:w="2551" w:type="dxa"/>
            <w:vAlign w:val="center"/>
          </w:tcPr>
          <w:p>
            <w:pPr>
              <w:pStyle w:val="13"/>
            </w:pPr>
            <w:r>
              <w:t>3912911.00</w:t>
            </w:r>
          </w:p>
        </w:tc>
        <w:tc>
          <w:tcPr>
            <w:tcW w:w="2551" w:type="dxa"/>
            <w:vAlign w:val="center"/>
          </w:tcPr>
          <w:p>
            <w:pPr>
              <w:pStyle w:val="13"/>
            </w:pPr>
            <w:r>
              <w:t>666674.00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21002</w:t>
            </w:r>
          </w:p>
        </w:tc>
        <w:tc>
          <w:tcPr>
            <w:tcW w:w="4535" w:type="dxa"/>
            <w:vAlign w:val="center"/>
          </w:tcPr>
          <w:p>
            <w:pPr>
              <w:pStyle w:val="12"/>
            </w:pPr>
            <w:r>
              <w:rPr>
                <w:rFonts w:hint="eastAsia"/>
              </w:rPr>
              <w:t>公立医院</w:t>
            </w:r>
          </w:p>
        </w:tc>
        <w:tc>
          <w:tcPr>
            <w:tcW w:w="2551" w:type="dxa"/>
            <w:vAlign w:val="center"/>
          </w:tcPr>
          <w:p>
            <w:pPr>
              <w:pStyle w:val="13"/>
            </w:pPr>
            <w:r>
              <w:t>8584100.00</w:t>
            </w:r>
          </w:p>
        </w:tc>
        <w:tc>
          <w:tcPr>
            <w:tcW w:w="2551" w:type="dxa"/>
            <w:vAlign w:val="center"/>
          </w:tcPr>
          <w:p>
            <w:pPr>
              <w:pStyle w:val="13"/>
            </w:pPr>
          </w:p>
        </w:tc>
        <w:tc>
          <w:tcPr>
            <w:tcW w:w="2551" w:type="dxa"/>
            <w:vAlign w:val="center"/>
          </w:tcPr>
          <w:p>
            <w:pPr>
              <w:pStyle w:val="13"/>
            </w:pPr>
            <w:r>
              <w:t>8584100.00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2100211</w:t>
            </w:r>
          </w:p>
        </w:tc>
        <w:tc>
          <w:tcPr>
            <w:tcW w:w="4535" w:type="dxa"/>
            <w:vAlign w:val="center"/>
          </w:tcPr>
          <w:p>
            <w:pPr>
              <w:pStyle w:val="12"/>
            </w:pPr>
            <w:r>
              <w:rPr>
                <w:rFonts w:hint="eastAsia"/>
              </w:rPr>
              <w:t>处理医疗欠费</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2100299</w:t>
            </w:r>
          </w:p>
        </w:tc>
        <w:tc>
          <w:tcPr>
            <w:tcW w:w="4535" w:type="dxa"/>
            <w:vAlign w:val="center"/>
          </w:tcPr>
          <w:p>
            <w:pPr>
              <w:pStyle w:val="12"/>
            </w:pPr>
            <w:r>
              <w:rPr>
                <w:rFonts w:hint="eastAsia"/>
              </w:rPr>
              <w:t>其他公立医院支出</w:t>
            </w:r>
          </w:p>
        </w:tc>
        <w:tc>
          <w:tcPr>
            <w:tcW w:w="2551" w:type="dxa"/>
            <w:vAlign w:val="center"/>
          </w:tcPr>
          <w:p>
            <w:pPr>
              <w:pStyle w:val="13"/>
            </w:pPr>
            <w:r>
              <w:t>8534100.00</w:t>
            </w:r>
          </w:p>
        </w:tc>
        <w:tc>
          <w:tcPr>
            <w:tcW w:w="2551" w:type="dxa"/>
            <w:vAlign w:val="center"/>
          </w:tcPr>
          <w:p>
            <w:pPr>
              <w:pStyle w:val="13"/>
            </w:pPr>
          </w:p>
        </w:tc>
        <w:tc>
          <w:tcPr>
            <w:tcW w:w="2551" w:type="dxa"/>
            <w:vAlign w:val="center"/>
          </w:tcPr>
          <w:p>
            <w:pPr>
              <w:pStyle w:val="13"/>
            </w:pPr>
            <w:r>
              <w:t>8534100.00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21003</w:t>
            </w:r>
          </w:p>
        </w:tc>
        <w:tc>
          <w:tcPr>
            <w:tcW w:w="4535" w:type="dxa"/>
            <w:vAlign w:val="center"/>
          </w:tcPr>
          <w:p>
            <w:pPr>
              <w:pStyle w:val="12"/>
            </w:pPr>
            <w:r>
              <w:rPr>
                <w:rFonts w:hint="eastAsia"/>
              </w:rPr>
              <w:t>基层医疗卫生机构</w:t>
            </w:r>
          </w:p>
        </w:tc>
        <w:tc>
          <w:tcPr>
            <w:tcW w:w="2551" w:type="dxa"/>
            <w:vAlign w:val="center"/>
          </w:tcPr>
          <w:p>
            <w:pPr>
              <w:pStyle w:val="13"/>
            </w:pPr>
            <w:r>
              <w:t>11960000.00</w:t>
            </w:r>
          </w:p>
        </w:tc>
        <w:tc>
          <w:tcPr>
            <w:tcW w:w="2551" w:type="dxa"/>
            <w:vAlign w:val="center"/>
          </w:tcPr>
          <w:p>
            <w:pPr>
              <w:pStyle w:val="13"/>
            </w:pPr>
          </w:p>
        </w:tc>
        <w:tc>
          <w:tcPr>
            <w:tcW w:w="2551" w:type="dxa"/>
            <w:vAlign w:val="center"/>
          </w:tcPr>
          <w:p>
            <w:pPr>
              <w:pStyle w:val="13"/>
            </w:pPr>
            <w:r>
              <w:t>11960000.00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2100399</w:t>
            </w:r>
          </w:p>
        </w:tc>
        <w:tc>
          <w:tcPr>
            <w:tcW w:w="4535" w:type="dxa"/>
            <w:vAlign w:val="center"/>
          </w:tcPr>
          <w:p>
            <w:pPr>
              <w:pStyle w:val="12"/>
            </w:pPr>
            <w:r>
              <w:rPr>
                <w:rFonts w:hint="eastAsia"/>
              </w:rPr>
              <w:t>其他基层医疗卫生机构支出</w:t>
            </w:r>
          </w:p>
        </w:tc>
        <w:tc>
          <w:tcPr>
            <w:tcW w:w="2551" w:type="dxa"/>
            <w:vAlign w:val="center"/>
          </w:tcPr>
          <w:p>
            <w:pPr>
              <w:pStyle w:val="13"/>
            </w:pPr>
            <w:r>
              <w:t>11960000.00</w:t>
            </w:r>
          </w:p>
        </w:tc>
        <w:tc>
          <w:tcPr>
            <w:tcW w:w="2551" w:type="dxa"/>
            <w:vAlign w:val="center"/>
          </w:tcPr>
          <w:p>
            <w:pPr>
              <w:pStyle w:val="13"/>
            </w:pPr>
          </w:p>
        </w:tc>
        <w:tc>
          <w:tcPr>
            <w:tcW w:w="2551" w:type="dxa"/>
            <w:vAlign w:val="center"/>
          </w:tcPr>
          <w:p>
            <w:pPr>
              <w:pStyle w:val="13"/>
            </w:pPr>
            <w:r>
              <w:t>11960000.00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40751017.09</w:t>
            </w:r>
          </w:p>
        </w:tc>
        <w:tc>
          <w:tcPr>
            <w:tcW w:w="2551" w:type="dxa"/>
            <w:vAlign w:val="center"/>
          </w:tcPr>
          <w:p>
            <w:pPr>
              <w:pStyle w:val="13"/>
            </w:pPr>
          </w:p>
        </w:tc>
        <w:tc>
          <w:tcPr>
            <w:tcW w:w="2551" w:type="dxa"/>
            <w:vAlign w:val="center"/>
          </w:tcPr>
          <w:p>
            <w:pPr>
              <w:pStyle w:val="13"/>
            </w:pPr>
            <w:r>
              <w:t>40751017.09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17050000.00</w:t>
            </w:r>
          </w:p>
        </w:tc>
        <w:tc>
          <w:tcPr>
            <w:tcW w:w="2551" w:type="dxa"/>
            <w:vAlign w:val="center"/>
          </w:tcPr>
          <w:p>
            <w:pPr>
              <w:pStyle w:val="13"/>
            </w:pPr>
          </w:p>
        </w:tc>
        <w:tc>
          <w:tcPr>
            <w:tcW w:w="2551" w:type="dxa"/>
            <w:vAlign w:val="center"/>
          </w:tcPr>
          <w:p>
            <w:pPr>
              <w:pStyle w:val="13"/>
            </w:pPr>
            <w:r>
              <w:t>17050000.00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2100409</w:t>
            </w:r>
          </w:p>
        </w:tc>
        <w:tc>
          <w:tcPr>
            <w:tcW w:w="4535" w:type="dxa"/>
            <w:vAlign w:val="center"/>
          </w:tcPr>
          <w:p>
            <w:pPr>
              <w:pStyle w:val="12"/>
            </w:pPr>
            <w:r>
              <w:rPr>
                <w:rFonts w:hint="eastAsia"/>
              </w:rPr>
              <w:t>重大公共卫生服务</w:t>
            </w:r>
          </w:p>
        </w:tc>
        <w:tc>
          <w:tcPr>
            <w:tcW w:w="2551" w:type="dxa"/>
            <w:vAlign w:val="center"/>
          </w:tcPr>
          <w:p>
            <w:pPr>
              <w:pStyle w:val="13"/>
            </w:pPr>
            <w:r>
              <w:t>1022500.00</w:t>
            </w:r>
          </w:p>
        </w:tc>
        <w:tc>
          <w:tcPr>
            <w:tcW w:w="2551" w:type="dxa"/>
            <w:vAlign w:val="center"/>
          </w:tcPr>
          <w:p>
            <w:pPr>
              <w:pStyle w:val="13"/>
            </w:pPr>
          </w:p>
        </w:tc>
        <w:tc>
          <w:tcPr>
            <w:tcW w:w="2551" w:type="dxa"/>
            <w:vAlign w:val="center"/>
          </w:tcPr>
          <w:p>
            <w:pPr>
              <w:pStyle w:val="13"/>
            </w:pPr>
            <w:r>
              <w:t>1022500.00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2100410</w:t>
            </w:r>
          </w:p>
        </w:tc>
        <w:tc>
          <w:tcPr>
            <w:tcW w:w="4535" w:type="dxa"/>
            <w:vAlign w:val="center"/>
          </w:tcPr>
          <w:p>
            <w:pPr>
              <w:pStyle w:val="12"/>
            </w:pPr>
            <w:r>
              <w:rPr>
                <w:rFonts w:hint="eastAsia"/>
              </w:rPr>
              <w:t>突发公共卫生事件应急处理</w:t>
            </w:r>
          </w:p>
        </w:tc>
        <w:tc>
          <w:tcPr>
            <w:tcW w:w="2551" w:type="dxa"/>
            <w:vAlign w:val="center"/>
          </w:tcPr>
          <w:p>
            <w:pPr>
              <w:pStyle w:val="13"/>
            </w:pPr>
            <w:r>
              <w:t>18399117.09</w:t>
            </w:r>
          </w:p>
        </w:tc>
        <w:tc>
          <w:tcPr>
            <w:tcW w:w="2551" w:type="dxa"/>
            <w:vAlign w:val="center"/>
          </w:tcPr>
          <w:p>
            <w:pPr>
              <w:pStyle w:val="13"/>
            </w:pPr>
          </w:p>
        </w:tc>
        <w:tc>
          <w:tcPr>
            <w:tcW w:w="2551" w:type="dxa"/>
            <w:vAlign w:val="center"/>
          </w:tcPr>
          <w:p>
            <w:pPr>
              <w:pStyle w:val="13"/>
            </w:pPr>
            <w:r>
              <w:t>18399117.09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2100499</w:t>
            </w:r>
          </w:p>
        </w:tc>
        <w:tc>
          <w:tcPr>
            <w:tcW w:w="4535" w:type="dxa"/>
            <w:vAlign w:val="center"/>
          </w:tcPr>
          <w:p>
            <w:pPr>
              <w:pStyle w:val="12"/>
            </w:pPr>
            <w:r>
              <w:rPr>
                <w:rFonts w:hint="eastAsia"/>
              </w:rPr>
              <w:t>其他公共卫生支出</w:t>
            </w:r>
          </w:p>
        </w:tc>
        <w:tc>
          <w:tcPr>
            <w:tcW w:w="2551" w:type="dxa"/>
            <w:vAlign w:val="center"/>
          </w:tcPr>
          <w:p>
            <w:pPr>
              <w:pStyle w:val="13"/>
            </w:pPr>
            <w:r>
              <w:t>4279400.00</w:t>
            </w:r>
          </w:p>
        </w:tc>
        <w:tc>
          <w:tcPr>
            <w:tcW w:w="2551" w:type="dxa"/>
            <w:vAlign w:val="center"/>
          </w:tcPr>
          <w:p>
            <w:pPr>
              <w:pStyle w:val="13"/>
            </w:pPr>
          </w:p>
        </w:tc>
        <w:tc>
          <w:tcPr>
            <w:tcW w:w="2551" w:type="dxa"/>
            <w:vAlign w:val="center"/>
          </w:tcPr>
          <w:p>
            <w:pPr>
              <w:pStyle w:val="13"/>
            </w:pPr>
            <w:r>
              <w:t>4279400.00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21006</w:t>
            </w:r>
          </w:p>
        </w:tc>
        <w:tc>
          <w:tcPr>
            <w:tcW w:w="4535" w:type="dxa"/>
            <w:vAlign w:val="center"/>
          </w:tcPr>
          <w:p>
            <w:pPr>
              <w:pStyle w:val="12"/>
            </w:pPr>
            <w:r>
              <w:rPr>
                <w:rFonts w:hint="eastAsia"/>
              </w:rPr>
              <w:t>中医药</w:t>
            </w:r>
          </w:p>
        </w:tc>
        <w:tc>
          <w:tcPr>
            <w:tcW w:w="2551" w:type="dxa"/>
            <w:vAlign w:val="center"/>
          </w:tcPr>
          <w:p>
            <w:pPr>
              <w:pStyle w:val="13"/>
            </w:pPr>
            <w:r>
              <w:t>90000.00</w:t>
            </w:r>
          </w:p>
        </w:tc>
        <w:tc>
          <w:tcPr>
            <w:tcW w:w="2551" w:type="dxa"/>
            <w:vAlign w:val="center"/>
          </w:tcPr>
          <w:p>
            <w:pPr>
              <w:pStyle w:val="13"/>
            </w:pPr>
          </w:p>
        </w:tc>
        <w:tc>
          <w:tcPr>
            <w:tcW w:w="2551" w:type="dxa"/>
            <w:vAlign w:val="center"/>
          </w:tcPr>
          <w:p>
            <w:pPr>
              <w:pStyle w:val="13"/>
            </w:pPr>
            <w:r>
              <w:t>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2100699</w:t>
            </w:r>
          </w:p>
        </w:tc>
        <w:tc>
          <w:tcPr>
            <w:tcW w:w="4535" w:type="dxa"/>
            <w:vAlign w:val="center"/>
          </w:tcPr>
          <w:p>
            <w:pPr>
              <w:pStyle w:val="12"/>
            </w:pPr>
            <w:r>
              <w:rPr>
                <w:rFonts w:hint="eastAsia"/>
              </w:rPr>
              <w:t>其他中医药支出</w:t>
            </w:r>
          </w:p>
        </w:tc>
        <w:tc>
          <w:tcPr>
            <w:tcW w:w="2551" w:type="dxa"/>
            <w:vAlign w:val="center"/>
          </w:tcPr>
          <w:p>
            <w:pPr>
              <w:pStyle w:val="13"/>
            </w:pPr>
            <w:r>
              <w:t>90000.00</w:t>
            </w:r>
          </w:p>
        </w:tc>
        <w:tc>
          <w:tcPr>
            <w:tcW w:w="2551" w:type="dxa"/>
            <w:vAlign w:val="center"/>
          </w:tcPr>
          <w:p>
            <w:pPr>
              <w:pStyle w:val="13"/>
            </w:pPr>
          </w:p>
        </w:tc>
        <w:tc>
          <w:tcPr>
            <w:tcW w:w="2551" w:type="dxa"/>
            <w:vAlign w:val="center"/>
          </w:tcPr>
          <w:p>
            <w:pPr>
              <w:pStyle w:val="13"/>
            </w:pPr>
            <w:r>
              <w:t>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21007</w:t>
            </w:r>
          </w:p>
        </w:tc>
        <w:tc>
          <w:tcPr>
            <w:tcW w:w="4535" w:type="dxa"/>
            <w:vAlign w:val="center"/>
          </w:tcPr>
          <w:p>
            <w:pPr>
              <w:pStyle w:val="12"/>
            </w:pPr>
            <w:r>
              <w:rPr>
                <w:rFonts w:hint="eastAsia"/>
              </w:rPr>
              <w:t>计划生育事务</w:t>
            </w:r>
          </w:p>
        </w:tc>
        <w:tc>
          <w:tcPr>
            <w:tcW w:w="2551" w:type="dxa"/>
            <w:vAlign w:val="center"/>
          </w:tcPr>
          <w:p>
            <w:pPr>
              <w:pStyle w:val="13"/>
            </w:pPr>
            <w:r>
              <w:t>4526900.00</w:t>
            </w:r>
          </w:p>
        </w:tc>
        <w:tc>
          <w:tcPr>
            <w:tcW w:w="2551" w:type="dxa"/>
            <w:vAlign w:val="center"/>
          </w:tcPr>
          <w:p>
            <w:pPr>
              <w:pStyle w:val="13"/>
            </w:pPr>
          </w:p>
        </w:tc>
        <w:tc>
          <w:tcPr>
            <w:tcW w:w="2551" w:type="dxa"/>
            <w:vAlign w:val="center"/>
          </w:tcPr>
          <w:p>
            <w:pPr>
              <w:pStyle w:val="13"/>
            </w:pPr>
            <w:r>
              <w:t>4526900.00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2"/>
            </w:pPr>
            <w:r>
              <w:t>2100717</w:t>
            </w:r>
          </w:p>
        </w:tc>
        <w:tc>
          <w:tcPr>
            <w:tcW w:w="4535" w:type="dxa"/>
            <w:vAlign w:val="center"/>
          </w:tcPr>
          <w:p>
            <w:pPr>
              <w:pStyle w:val="12"/>
            </w:pPr>
            <w:r>
              <w:rPr>
                <w:rFonts w:hint="eastAsia"/>
              </w:rPr>
              <w:t>计划生育服务</w:t>
            </w:r>
          </w:p>
        </w:tc>
        <w:tc>
          <w:tcPr>
            <w:tcW w:w="2551" w:type="dxa"/>
            <w:vAlign w:val="center"/>
          </w:tcPr>
          <w:p>
            <w:pPr>
              <w:pStyle w:val="13"/>
            </w:pPr>
            <w:r>
              <w:t>4526900.00</w:t>
            </w:r>
          </w:p>
        </w:tc>
        <w:tc>
          <w:tcPr>
            <w:tcW w:w="2551" w:type="dxa"/>
            <w:vAlign w:val="center"/>
          </w:tcPr>
          <w:p>
            <w:pPr>
              <w:pStyle w:val="13"/>
            </w:pPr>
          </w:p>
        </w:tc>
        <w:tc>
          <w:tcPr>
            <w:tcW w:w="2551" w:type="dxa"/>
            <w:vAlign w:val="center"/>
          </w:tcPr>
          <w:p>
            <w:pPr>
              <w:pStyle w:val="13"/>
            </w:pPr>
            <w:r>
              <w:t>4526900.00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3"/>
            </w:pPr>
            <w:r>
              <w:t>248933.00</w:t>
            </w:r>
          </w:p>
        </w:tc>
        <w:tc>
          <w:tcPr>
            <w:tcW w:w="2551" w:type="dxa"/>
            <w:vAlign w:val="center"/>
          </w:tcPr>
          <w:p>
            <w:pPr>
              <w:pStyle w:val="13"/>
            </w:pPr>
            <w:r>
              <w:t>248933.00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1191" w:type="dxa"/>
            <w:vAlign w:val="center"/>
          </w:tcPr>
          <w:p>
            <w:pPr>
              <w:pStyle w:val="12"/>
            </w:pPr>
            <w:r>
              <w:t>2101101</w:t>
            </w:r>
          </w:p>
        </w:tc>
        <w:tc>
          <w:tcPr>
            <w:tcW w:w="4535" w:type="dxa"/>
            <w:vAlign w:val="center"/>
          </w:tcPr>
          <w:p>
            <w:pPr>
              <w:pStyle w:val="12"/>
            </w:pPr>
            <w:r>
              <w:rPr>
                <w:rFonts w:hint="eastAsia"/>
              </w:rPr>
              <w:t>行政单位医疗</w:t>
            </w:r>
          </w:p>
        </w:tc>
        <w:tc>
          <w:tcPr>
            <w:tcW w:w="2551" w:type="dxa"/>
            <w:vAlign w:val="center"/>
          </w:tcPr>
          <w:p>
            <w:pPr>
              <w:pStyle w:val="13"/>
            </w:pPr>
            <w:r>
              <w:t>240933.00</w:t>
            </w:r>
          </w:p>
        </w:tc>
        <w:tc>
          <w:tcPr>
            <w:tcW w:w="2551" w:type="dxa"/>
            <w:vAlign w:val="center"/>
          </w:tcPr>
          <w:p>
            <w:pPr>
              <w:pStyle w:val="13"/>
            </w:pPr>
            <w:r>
              <w:t>240933.00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1191" w:type="dxa"/>
            <w:vAlign w:val="center"/>
          </w:tcPr>
          <w:p>
            <w:pPr>
              <w:pStyle w:val="12"/>
            </w:pPr>
            <w:r>
              <w:t>2101199</w:t>
            </w:r>
          </w:p>
        </w:tc>
        <w:tc>
          <w:tcPr>
            <w:tcW w:w="4535" w:type="dxa"/>
            <w:vAlign w:val="center"/>
          </w:tcPr>
          <w:p>
            <w:pPr>
              <w:pStyle w:val="12"/>
            </w:pPr>
            <w:r>
              <w:rPr>
                <w:rFonts w:hint="eastAsia"/>
              </w:rPr>
              <w:t>其他行政事业单位医疗支出</w:t>
            </w:r>
          </w:p>
        </w:tc>
        <w:tc>
          <w:tcPr>
            <w:tcW w:w="2551" w:type="dxa"/>
            <w:vAlign w:val="center"/>
          </w:tcPr>
          <w:p>
            <w:pPr>
              <w:pStyle w:val="13"/>
            </w:pPr>
            <w:r>
              <w:t>8000.00</w:t>
            </w:r>
          </w:p>
        </w:tc>
        <w:tc>
          <w:tcPr>
            <w:tcW w:w="2551" w:type="dxa"/>
            <w:vAlign w:val="center"/>
          </w:tcPr>
          <w:p>
            <w:pPr>
              <w:pStyle w:val="13"/>
            </w:pPr>
            <w:r>
              <w:t>8000.00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1191" w:type="dxa"/>
            <w:vAlign w:val="center"/>
          </w:tcPr>
          <w:p>
            <w:pPr>
              <w:pStyle w:val="12"/>
            </w:pPr>
            <w:r>
              <w:t>21013</w:t>
            </w:r>
          </w:p>
        </w:tc>
        <w:tc>
          <w:tcPr>
            <w:tcW w:w="4535" w:type="dxa"/>
            <w:vAlign w:val="center"/>
          </w:tcPr>
          <w:p>
            <w:pPr>
              <w:pStyle w:val="12"/>
            </w:pPr>
            <w:r>
              <w:rPr>
                <w:rFonts w:hint="eastAsia"/>
              </w:rPr>
              <w:t>医疗救助</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1191" w:type="dxa"/>
            <w:vAlign w:val="center"/>
          </w:tcPr>
          <w:p>
            <w:pPr>
              <w:pStyle w:val="12"/>
            </w:pPr>
            <w:r>
              <w:t>2101302</w:t>
            </w:r>
          </w:p>
        </w:tc>
        <w:tc>
          <w:tcPr>
            <w:tcW w:w="4535" w:type="dxa"/>
            <w:vAlign w:val="center"/>
          </w:tcPr>
          <w:p>
            <w:pPr>
              <w:pStyle w:val="12"/>
            </w:pPr>
            <w:r>
              <w:rPr>
                <w:rFonts w:hint="eastAsia"/>
              </w:rPr>
              <w:t>疾病应急救助</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3"/>
            </w:pPr>
            <w:r>
              <w:t>344190.00</w:t>
            </w:r>
          </w:p>
        </w:tc>
        <w:tc>
          <w:tcPr>
            <w:tcW w:w="2551" w:type="dxa"/>
            <w:vAlign w:val="center"/>
          </w:tcPr>
          <w:p>
            <w:pPr>
              <w:pStyle w:val="13"/>
            </w:pPr>
            <w:r>
              <w:t>344190.00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3"/>
            </w:pPr>
            <w:r>
              <w:t>344190.00</w:t>
            </w:r>
          </w:p>
        </w:tc>
        <w:tc>
          <w:tcPr>
            <w:tcW w:w="2551" w:type="dxa"/>
            <w:vAlign w:val="center"/>
          </w:tcPr>
          <w:p>
            <w:pPr>
              <w:pStyle w:val="13"/>
            </w:pPr>
            <w:r>
              <w:t>344190.00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3"/>
            </w:pPr>
            <w:r>
              <w:t>344190.00</w:t>
            </w:r>
          </w:p>
        </w:tc>
        <w:tc>
          <w:tcPr>
            <w:tcW w:w="2551" w:type="dxa"/>
            <w:vAlign w:val="center"/>
          </w:tcPr>
          <w:p>
            <w:pPr>
              <w:pStyle w:val="13"/>
            </w:pPr>
            <w:r>
              <w:t>344190.00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6108046.30</w:t>
            </w:r>
          </w:p>
        </w:tc>
        <w:tc>
          <w:tcPr>
            <w:tcW w:w="2551" w:type="dxa"/>
            <w:vAlign w:val="center"/>
          </w:tcPr>
          <w:p>
            <w:pPr>
              <w:pStyle w:val="15"/>
            </w:pPr>
            <w:r>
              <w:t>5776434.30</w:t>
            </w:r>
          </w:p>
        </w:tc>
        <w:tc>
          <w:tcPr>
            <w:tcW w:w="2552" w:type="dxa"/>
            <w:vAlign w:val="center"/>
          </w:tcPr>
          <w:p>
            <w:pPr>
              <w:pStyle w:val="15"/>
            </w:pPr>
            <w:r>
              <w:t>331612.00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3"/>
            </w:pPr>
            <w:r>
              <w:t>4593090.00</w:t>
            </w:r>
          </w:p>
        </w:tc>
        <w:tc>
          <w:tcPr>
            <w:tcW w:w="2551" w:type="dxa"/>
            <w:vAlign w:val="center"/>
          </w:tcPr>
          <w:p>
            <w:pPr>
              <w:pStyle w:val="13"/>
            </w:pPr>
            <w:r>
              <w:t>4593090.00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3"/>
            </w:pPr>
            <w:r>
              <w:t>1818420.00</w:t>
            </w:r>
          </w:p>
        </w:tc>
        <w:tc>
          <w:tcPr>
            <w:tcW w:w="2551" w:type="dxa"/>
            <w:vAlign w:val="center"/>
          </w:tcPr>
          <w:p>
            <w:pPr>
              <w:pStyle w:val="13"/>
            </w:pPr>
            <w:r>
              <w:t>1818420.00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3"/>
            </w:pPr>
            <w:r>
              <w:t>450552.00</w:t>
            </w:r>
          </w:p>
        </w:tc>
        <w:tc>
          <w:tcPr>
            <w:tcW w:w="2551" w:type="dxa"/>
            <w:vAlign w:val="center"/>
          </w:tcPr>
          <w:p>
            <w:pPr>
              <w:pStyle w:val="13"/>
            </w:pPr>
            <w:r>
              <w:t>450552.00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3"/>
            </w:pPr>
            <w:r>
              <w:t>1088421.00</w:t>
            </w:r>
          </w:p>
        </w:tc>
        <w:tc>
          <w:tcPr>
            <w:tcW w:w="2551" w:type="dxa"/>
            <w:vAlign w:val="center"/>
          </w:tcPr>
          <w:p>
            <w:pPr>
              <w:pStyle w:val="13"/>
            </w:pPr>
            <w:r>
              <w:t>1088421.00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3"/>
            </w:pPr>
            <w:r>
              <w:t>226906.00</w:t>
            </w:r>
          </w:p>
        </w:tc>
        <w:tc>
          <w:tcPr>
            <w:tcW w:w="2551" w:type="dxa"/>
            <w:vAlign w:val="center"/>
          </w:tcPr>
          <w:p>
            <w:pPr>
              <w:pStyle w:val="13"/>
            </w:pPr>
            <w:r>
              <w:t>226906.00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3"/>
            </w:pPr>
            <w:r>
              <w:t>396609.00</w:t>
            </w:r>
          </w:p>
        </w:tc>
        <w:tc>
          <w:tcPr>
            <w:tcW w:w="2551" w:type="dxa"/>
            <w:vAlign w:val="center"/>
          </w:tcPr>
          <w:p>
            <w:pPr>
              <w:pStyle w:val="13"/>
            </w:pPr>
            <w:r>
              <w:t>396609.00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3"/>
            </w:pPr>
            <w:r>
              <w:t>240933.00</w:t>
            </w:r>
          </w:p>
        </w:tc>
        <w:tc>
          <w:tcPr>
            <w:tcW w:w="2551" w:type="dxa"/>
            <w:vAlign w:val="center"/>
          </w:tcPr>
          <w:p>
            <w:pPr>
              <w:pStyle w:val="13"/>
            </w:pPr>
            <w:r>
              <w:t>240933.00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3"/>
            </w:pPr>
            <w:r>
              <w:t>19059.00</w:t>
            </w:r>
          </w:p>
        </w:tc>
        <w:tc>
          <w:tcPr>
            <w:tcW w:w="2551" w:type="dxa"/>
            <w:vAlign w:val="center"/>
          </w:tcPr>
          <w:p>
            <w:pPr>
              <w:pStyle w:val="13"/>
            </w:pPr>
            <w:r>
              <w:t>19059.00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3"/>
            </w:pPr>
            <w:r>
              <w:t>344190.00</w:t>
            </w:r>
          </w:p>
        </w:tc>
        <w:tc>
          <w:tcPr>
            <w:tcW w:w="2551" w:type="dxa"/>
            <w:vAlign w:val="center"/>
          </w:tcPr>
          <w:p>
            <w:pPr>
              <w:pStyle w:val="13"/>
            </w:pPr>
            <w:r>
              <w:t>344190.00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30114</w:t>
            </w:r>
          </w:p>
        </w:tc>
        <w:tc>
          <w:tcPr>
            <w:tcW w:w="4535" w:type="dxa"/>
            <w:vAlign w:val="center"/>
          </w:tcPr>
          <w:p>
            <w:pPr>
              <w:pStyle w:val="12"/>
            </w:pPr>
            <w:r>
              <w:rPr>
                <w:rFonts w:hint="eastAsia"/>
              </w:rPr>
              <w:t>医疗费</w:t>
            </w:r>
          </w:p>
        </w:tc>
        <w:tc>
          <w:tcPr>
            <w:tcW w:w="2551" w:type="dxa"/>
            <w:vAlign w:val="center"/>
          </w:tcPr>
          <w:p>
            <w:pPr>
              <w:pStyle w:val="13"/>
            </w:pPr>
            <w:r>
              <w:t>8000.00</w:t>
            </w:r>
          </w:p>
        </w:tc>
        <w:tc>
          <w:tcPr>
            <w:tcW w:w="2551" w:type="dxa"/>
            <w:vAlign w:val="center"/>
          </w:tcPr>
          <w:p>
            <w:pPr>
              <w:pStyle w:val="13"/>
            </w:pPr>
            <w:r>
              <w:t>8000.00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3"/>
            </w:pPr>
            <w:r>
              <w:t>331612.00</w:t>
            </w:r>
          </w:p>
        </w:tc>
        <w:tc>
          <w:tcPr>
            <w:tcW w:w="2551" w:type="dxa"/>
            <w:vAlign w:val="center"/>
          </w:tcPr>
          <w:p>
            <w:pPr>
              <w:pStyle w:val="13"/>
            </w:pPr>
          </w:p>
        </w:tc>
        <w:tc>
          <w:tcPr>
            <w:tcW w:w="2552" w:type="dxa"/>
            <w:vAlign w:val="center"/>
          </w:tcPr>
          <w:p>
            <w:pPr>
              <w:pStyle w:val="13"/>
            </w:pPr>
            <w:r>
              <w:t>331612.00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3"/>
            </w:pPr>
            <w:r>
              <w:t>55920.00</w:t>
            </w:r>
          </w:p>
        </w:tc>
        <w:tc>
          <w:tcPr>
            <w:tcW w:w="2551" w:type="dxa"/>
            <w:vAlign w:val="center"/>
          </w:tcPr>
          <w:p>
            <w:pPr>
              <w:pStyle w:val="13"/>
            </w:pPr>
          </w:p>
        </w:tc>
        <w:tc>
          <w:tcPr>
            <w:tcW w:w="2552" w:type="dxa"/>
            <w:vAlign w:val="center"/>
          </w:tcPr>
          <w:p>
            <w:pPr>
              <w:pStyle w:val="13"/>
            </w:pPr>
            <w:r>
              <w:t>55920.00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30208</w:t>
            </w:r>
          </w:p>
        </w:tc>
        <w:tc>
          <w:tcPr>
            <w:tcW w:w="4535" w:type="dxa"/>
            <w:vAlign w:val="center"/>
          </w:tcPr>
          <w:p>
            <w:pPr>
              <w:pStyle w:val="12"/>
            </w:pPr>
            <w:r>
              <w:rPr>
                <w:rFonts w:hint="eastAsia"/>
              </w:rPr>
              <w:t>取暖费</w:t>
            </w:r>
          </w:p>
        </w:tc>
        <w:tc>
          <w:tcPr>
            <w:tcW w:w="2551" w:type="dxa"/>
            <w:vAlign w:val="center"/>
          </w:tcPr>
          <w:p>
            <w:pPr>
              <w:pStyle w:val="13"/>
            </w:pPr>
            <w:r>
              <w:t>158000.00</w:t>
            </w:r>
          </w:p>
        </w:tc>
        <w:tc>
          <w:tcPr>
            <w:tcW w:w="2551" w:type="dxa"/>
            <w:vAlign w:val="center"/>
          </w:tcPr>
          <w:p>
            <w:pPr>
              <w:pStyle w:val="13"/>
            </w:pPr>
          </w:p>
        </w:tc>
        <w:tc>
          <w:tcPr>
            <w:tcW w:w="2552" w:type="dxa"/>
            <w:vAlign w:val="center"/>
          </w:tcPr>
          <w:p>
            <w:pPr>
              <w:pStyle w:val="13"/>
            </w:pPr>
            <w:r>
              <w:t>158000.00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30215</w:t>
            </w:r>
          </w:p>
        </w:tc>
        <w:tc>
          <w:tcPr>
            <w:tcW w:w="4535" w:type="dxa"/>
            <w:vAlign w:val="center"/>
          </w:tcPr>
          <w:p>
            <w:pPr>
              <w:pStyle w:val="12"/>
            </w:pPr>
            <w:r>
              <w:rPr>
                <w:rFonts w:hint="eastAsia"/>
              </w:rPr>
              <w:t>会议费</w:t>
            </w:r>
          </w:p>
        </w:tc>
        <w:tc>
          <w:tcPr>
            <w:tcW w:w="2551" w:type="dxa"/>
            <w:vAlign w:val="center"/>
          </w:tcPr>
          <w:p>
            <w:pPr>
              <w:pStyle w:val="13"/>
            </w:pPr>
            <w:r>
              <w:t>3000.00</w:t>
            </w:r>
          </w:p>
        </w:tc>
        <w:tc>
          <w:tcPr>
            <w:tcW w:w="2551" w:type="dxa"/>
            <w:vAlign w:val="center"/>
          </w:tcPr>
          <w:p>
            <w:pPr>
              <w:pStyle w:val="13"/>
            </w:pPr>
          </w:p>
        </w:tc>
        <w:tc>
          <w:tcPr>
            <w:tcW w:w="2552"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30216</w:t>
            </w:r>
          </w:p>
        </w:tc>
        <w:tc>
          <w:tcPr>
            <w:tcW w:w="4535" w:type="dxa"/>
            <w:vAlign w:val="center"/>
          </w:tcPr>
          <w:p>
            <w:pPr>
              <w:pStyle w:val="12"/>
            </w:pPr>
            <w:r>
              <w:rPr>
                <w:rFonts w:hint="eastAsia"/>
              </w:rPr>
              <w:t>培训费</w:t>
            </w:r>
          </w:p>
        </w:tc>
        <w:tc>
          <w:tcPr>
            <w:tcW w:w="2551" w:type="dxa"/>
            <w:vAlign w:val="center"/>
          </w:tcPr>
          <w:p>
            <w:pPr>
              <w:pStyle w:val="13"/>
            </w:pPr>
            <w:r>
              <w:t>3000.00</w:t>
            </w:r>
          </w:p>
        </w:tc>
        <w:tc>
          <w:tcPr>
            <w:tcW w:w="2551" w:type="dxa"/>
            <w:vAlign w:val="center"/>
          </w:tcPr>
          <w:p>
            <w:pPr>
              <w:pStyle w:val="13"/>
            </w:pPr>
          </w:p>
        </w:tc>
        <w:tc>
          <w:tcPr>
            <w:tcW w:w="2552"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30217</w:t>
            </w:r>
          </w:p>
        </w:tc>
        <w:tc>
          <w:tcPr>
            <w:tcW w:w="4535" w:type="dxa"/>
            <w:vAlign w:val="center"/>
          </w:tcPr>
          <w:p>
            <w:pPr>
              <w:pStyle w:val="12"/>
            </w:pPr>
            <w:r>
              <w:rPr>
                <w:rFonts w:hint="eastAsia"/>
              </w:rPr>
              <w:t>公务接待费</w:t>
            </w:r>
          </w:p>
        </w:tc>
        <w:tc>
          <w:tcPr>
            <w:tcW w:w="2551" w:type="dxa"/>
            <w:vAlign w:val="center"/>
          </w:tcPr>
          <w:p>
            <w:pPr>
              <w:pStyle w:val="13"/>
            </w:pPr>
            <w:r>
              <w:t>3000.00</w:t>
            </w:r>
          </w:p>
        </w:tc>
        <w:tc>
          <w:tcPr>
            <w:tcW w:w="2551" w:type="dxa"/>
            <w:vAlign w:val="center"/>
          </w:tcPr>
          <w:p>
            <w:pPr>
              <w:pStyle w:val="13"/>
            </w:pPr>
          </w:p>
        </w:tc>
        <w:tc>
          <w:tcPr>
            <w:tcW w:w="2552"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3"/>
            </w:pPr>
            <w:r>
              <w:t>24076.00</w:t>
            </w:r>
          </w:p>
        </w:tc>
        <w:tc>
          <w:tcPr>
            <w:tcW w:w="2551" w:type="dxa"/>
            <w:vAlign w:val="center"/>
          </w:tcPr>
          <w:p>
            <w:pPr>
              <w:pStyle w:val="13"/>
            </w:pPr>
          </w:p>
        </w:tc>
        <w:tc>
          <w:tcPr>
            <w:tcW w:w="2552" w:type="dxa"/>
            <w:vAlign w:val="center"/>
          </w:tcPr>
          <w:p>
            <w:pPr>
              <w:pStyle w:val="13"/>
            </w:pPr>
            <w:r>
              <w:t>24076.00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30229</w:t>
            </w:r>
          </w:p>
        </w:tc>
        <w:tc>
          <w:tcPr>
            <w:tcW w:w="4535" w:type="dxa"/>
            <w:vAlign w:val="center"/>
          </w:tcPr>
          <w:p>
            <w:pPr>
              <w:pStyle w:val="12"/>
            </w:pPr>
            <w:r>
              <w:rPr>
                <w:rFonts w:hint="eastAsia"/>
              </w:rPr>
              <w:t>福利费</w:t>
            </w:r>
          </w:p>
        </w:tc>
        <w:tc>
          <w:tcPr>
            <w:tcW w:w="2551" w:type="dxa"/>
            <w:vAlign w:val="center"/>
          </w:tcPr>
          <w:p>
            <w:pPr>
              <w:pStyle w:val="13"/>
            </w:pPr>
            <w:r>
              <w:t>34616.00</w:t>
            </w:r>
          </w:p>
        </w:tc>
        <w:tc>
          <w:tcPr>
            <w:tcW w:w="2551" w:type="dxa"/>
            <w:vAlign w:val="center"/>
          </w:tcPr>
          <w:p>
            <w:pPr>
              <w:pStyle w:val="13"/>
            </w:pPr>
          </w:p>
        </w:tc>
        <w:tc>
          <w:tcPr>
            <w:tcW w:w="2552" w:type="dxa"/>
            <w:vAlign w:val="center"/>
          </w:tcPr>
          <w:p>
            <w:pPr>
              <w:pStyle w:val="13"/>
            </w:pPr>
            <w:r>
              <w:t>34616.00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3"/>
            </w:pPr>
            <w:r>
              <w:t>50000.00</w:t>
            </w:r>
          </w:p>
        </w:tc>
        <w:tc>
          <w:tcPr>
            <w:tcW w:w="2551" w:type="dxa"/>
            <w:vAlign w:val="center"/>
          </w:tcPr>
          <w:p>
            <w:pPr>
              <w:pStyle w:val="13"/>
            </w:pPr>
          </w:p>
        </w:tc>
        <w:tc>
          <w:tcPr>
            <w:tcW w:w="2552"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3"/>
            </w:pPr>
            <w:r>
              <w:t>1183344.30</w:t>
            </w:r>
          </w:p>
        </w:tc>
        <w:tc>
          <w:tcPr>
            <w:tcW w:w="2551" w:type="dxa"/>
            <w:vAlign w:val="center"/>
          </w:tcPr>
          <w:p>
            <w:pPr>
              <w:pStyle w:val="13"/>
            </w:pPr>
            <w:r>
              <w:t>1183344.30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3"/>
            </w:pPr>
            <w:r>
              <w:t>1110404.30</w:t>
            </w:r>
          </w:p>
        </w:tc>
        <w:tc>
          <w:tcPr>
            <w:tcW w:w="2551" w:type="dxa"/>
            <w:vAlign w:val="center"/>
          </w:tcPr>
          <w:p>
            <w:pPr>
              <w:pStyle w:val="13"/>
            </w:pPr>
            <w:r>
              <w:t>1110404.30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30305</w:t>
            </w:r>
          </w:p>
        </w:tc>
        <w:tc>
          <w:tcPr>
            <w:tcW w:w="4535" w:type="dxa"/>
            <w:vAlign w:val="center"/>
          </w:tcPr>
          <w:p>
            <w:pPr>
              <w:pStyle w:val="12"/>
            </w:pPr>
            <w:r>
              <w:rPr>
                <w:rFonts w:hint="eastAsia"/>
              </w:rPr>
              <w:t>生活补助</w:t>
            </w:r>
          </w:p>
        </w:tc>
        <w:tc>
          <w:tcPr>
            <w:tcW w:w="2551" w:type="dxa"/>
            <w:vAlign w:val="center"/>
          </w:tcPr>
          <w:p>
            <w:pPr>
              <w:pStyle w:val="13"/>
            </w:pPr>
            <w:r>
              <w:t>72940.00</w:t>
            </w:r>
          </w:p>
        </w:tc>
        <w:tc>
          <w:tcPr>
            <w:tcW w:w="2551" w:type="dxa"/>
            <w:vAlign w:val="center"/>
          </w:tcPr>
          <w:p>
            <w:pPr>
              <w:pStyle w:val="13"/>
            </w:pPr>
            <w:r>
              <w:t>72940.00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rPr>
                <w:rFonts w:hint="eastAsia"/>
              </w:rPr>
              <w:t>合计</w:t>
            </w:r>
          </w:p>
        </w:tc>
        <w:tc>
          <w:tcPr>
            <w:tcW w:w="2382" w:type="dxa"/>
            <w:vAlign w:val="center"/>
          </w:tcPr>
          <w:p>
            <w:pPr>
              <w:pStyle w:val="15"/>
            </w:pPr>
            <w:r>
              <w:t>59000.00</w:t>
            </w:r>
          </w:p>
        </w:tc>
        <w:tc>
          <w:tcPr>
            <w:tcW w:w="2381" w:type="dxa"/>
            <w:vAlign w:val="center"/>
          </w:tcPr>
          <w:p>
            <w:pPr>
              <w:pStyle w:val="15"/>
            </w:pPr>
            <w:r>
              <w:t>59000.00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rPr>
                <w:rFonts w:hint="eastAsia"/>
              </w:rPr>
              <w:t>“三公”经费小计</w:t>
            </w:r>
          </w:p>
        </w:tc>
        <w:tc>
          <w:tcPr>
            <w:tcW w:w="2382" w:type="dxa"/>
            <w:vAlign w:val="center"/>
          </w:tcPr>
          <w:p>
            <w:pPr>
              <w:pStyle w:val="13"/>
            </w:pPr>
            <w:r>
              <w:t>53000.00</w:t>
            </w:r>
          </w:p>
        </w:tc>
        <w:tc>
          <w:tcPr>
            <w:tcW w:w="2381" w:type="dxa"/>
            <w:vAlign w:val="center"/>
          </w:tcPr>
          <w:p>
            <w:pPr>
              <w:pStyle w:val="13"/>
            </w:pPr>
            <w:r>
              <w:t>53000.00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w:t>
            </w:r>
            <w:r>
              <w:rPr>
                <w:rFonts w:hint="eastAsia"/>
              </w:rPr>
              <w:t>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w:t>
            </w:r>
            <w:r>
              <w:rPr>
                <w:rFonts w:hint="eastAsia"/>
              </w:rPr>
              <w:t>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rPr>
                <w:rFonts w:hint="eastAsia"/>
              </w:rPr>
              <w:t>二、公务用车购置及运维费</w:t>
            </w:r>
          </w:p>
        </w:tc>
        <w:tc>
          <w:tcPr>
            <w:tcW w:w="2382" w:type="dxa"/>
            <w:vAlign w:val="center"/>
          </w:tcPr>
          <w:p>
            <w:pPr>
              <w:pStyle w:val="13"/>
            </w:pPr>
            <w:r>
              <w:t>50000.00</w:t>
            </w:r>
          </w:p>
        </w:tc>
        <w:tc>
          <w:tcPr>
            <w:tcW w:w="2381" w:type="dxa"/>
            <w:vAlign w:val="center"/>
          </w:tcPr>
          <w:p>
            <w:pPr>
              <w:pStyle w:val="13"/>
            </w:pPr>
            <w:r>
              <w:t>50000.00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w:t>
            </w:r>
            <w:r>
              <w:rPr>
                <w:rFonts w:hint="eastAsia"/>
              </w:rPr>
              <w:t>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w:t>
            </w:r>
            <w:r>
              <w:rPr>
                <w:rFonts w:hint="eastAsia"/>
              </w:rPr>
              <w:t>公务用车运行维护费</w:t>
            </w:r>
          </w:p>
        </w:tc>
        <w:tc>
          <w:tcPr>
            <w:tcW w:w="2382" w:type="dxa"/>
            <w:vAlign w:val="center"/>
          </w:tcPr>
          <w:p>
            <w:pPr>
              <w:pStyle w:val="13"/>
            </w:pPr>
            <w:r>
              <w:t>50000.00</w:t>
            </w:r>
          </w:p>
        </w:tc>
        <w:tc>
          <w:tcPr>
            <w:tcW w:w="2381" w:type="dxa"/>
            <w:vAlign w:val="center"/>
          </w:tcPr>
          <w:p>
            <w:pPr>
              <w:pStyle w:val="13"/>
            </w:pPr>
            <w:r>
              <w:t>50000.00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rPr>
                <w:rFonts w:hint="eastAsia"/>
              </w:rPr>
              <w:t>三、公务接待费</w:t>
            </w:r>
          </w:p>
        </w:tc>
        <w:tc>
          <w:tcPr>
            <w:tcW w:w="2382" w:type="dxa"/>
            <w:vAlign w:val="center"/>
          </w:tcPr>
          <w:p>
            <w:pPr>
              <w:pStyle w:val="13"/>
            </w:pPr>
            <w:r>
              <w:t>3000.00</w:t>
            </w:r>
          </w:p>
        </w:tc>
        <w:tc>
          <w:tcPr>
            <w:tcW w:w="2381" w:type="dxa"/>
            <w:vAlign w:val="center"/>
          </w:tcPr>
          <w:p>
            <w:pPr>
              <w:pStyle w:val="13"/>
            </w:pPr>
            <w:r>
              <w:t>3000.00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2"/>
            </w:pPr>
            <w:r>
              <w:rPr>
                <w:rFonts w:hint="eastAsia"/>
              </w:rPr>
              <w:t>四、会议费</w:t>
            </w:r>
          </w:p>
        </w:tc>
        <w:tc>
          <w:tcPr>
            <w:tcW w:w="2382" w:type="dxa"/>
            <w:vAlign w:val="center"/>
          </w:tcPr>
          <w:p>
            <w:pPr>
              <w:pStyle w:val="13"/>
            </w:pPr>
            <w:r>
              <w:t>3000.00</w:t>
            </w:r>
          </w:p>
        </w:tc>
        <w:tc>
          <w:tcPr>
            <w:tcW w:w="2381" w:type="dxa"/>
            <w:vAlign w:val="center"/>
          </w:tcPr>
          <w:p>
            <w:pPr>
              <w:pStyle w:val="13"/>
            </w:pPr>
            <w:r>
              <w:t>3000.00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2"/>
            </w:pPr>
            <w:r>
              <w:rPr>
                <w:rFonts w:hint="eastAsia"/>
              </w:rPr>
              <w:t>五、培训费</w:t>
            </w:r>
          </w:p>
        </w:tc>
        <w:tc>
          <w:tcPr>
            <w:tcW w:w="2382" w:type="dxa"/>
            <w:vAlign w:val="center"/>
          </w:tcPr>
          <w:p>
            <w:pPr>
              <w:pStyle w:val="13"/>
            </w:pPr>
            <w:r>
              <w:t>3000.00</w:t>
            </w:r>
          </w:p>
        </w:tc>
        <w:tc>
          <w:tcPr>
            <w:tcW w:w="2381" w:type="dxa"/>
            <w:vAlign w:val="center"/>
          </w:tcPr>
          <w:p>
            <w:pPr>
              <w:pStyle w:val="13"/>
            </w:pPr>
            <w:r>
              <w:t>3000.00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新乐市卫生健康局本级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按照《预算法》、《地方预决算公开操作规程》和《关于进一步推进预算公开工作的实施意见》规定，现将新乐市卫生健康局本级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7"/>
      </w:pPr>
      <w:r>
        <w:rPr>
          <w:rFonts w:hint="eastAsia"/>
        </w:rP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7"/>
      </w:pPr>
      <w:r>
        <w:rPr>
          <w:rFonts w:hint="eastAsia"/>
        </w:rP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7"/>
      </w:pPr>
      <w:r>
        <w:rPr>
          <w:rFonts w:hint="eastAsia"/>
        </w:rPr>
        <w:t>（四）组织拟订并协调落实应对人口老龄化政策措施，负责推进老年健康服务体系建设和医养结合工作。</w:t>
      </w:r>
    </w:p>
    <w:p>
      <w:pPr>
        <w:pStyle w:val="17"/>
      </w:pPr>
      <w:r>
        <w:rPr>
          <w:rFonts w:hint="eastAsia"/>
        </w:rPr>
        <w:t>（五）组织实施国家基本药物政策和国家基本药物制度，开展药品使用监测、临床综合评价和短缺药品预警，提出全市基本药物价格政策的建议。做好食品安全风险监测和食品安全地方标准跟踪评价工作。</w:t>
      </w:r>
    </w:p>
    <w:p>
      <w:pPr>
        <w:pStyle w:val="17"/>
      </w:pPr>
      <w:r>
        <w:rPr>
          <w:rFonts w:hint="eastAsia"/>
        </w:rPr>
        <w:t>（六）负责职责范围内的职业卫生、放射卫生、环境卫生、学校卫生、公共场所卫生、饮用水卫生等公共卫生的监督管理，负责传染病防治监督，健全卫生健康综合监督体系。牵头《烟草控制框架公约》履约工作。</w:t>
      </w:r>
    </w:p>
    <w:p>
      <w:pPr>
        <w:pStyle w:val="17"/>
      </w:pPr>
      <w:r>
        <w:rPr>
          <w:rFonts w:hint="eastAsia"/>
        </w:rP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pStyle w:val="17"/>
      </w:pPr>
      <w:r>
        <w:rPr>
          <w:rFonts w:hint="eastAsia"/>
        </w:rPr>
        <w:t>（八）负责计划生育管理和服务工作，开展人口监测预警，研究提出人口与家庭发展相关政策建议，落实计划生育政策。</w:t>
      </w:r>
    </w:p>
    <w:p>
      <w:pPr>
        <w:pStyle w:val="17"/>
      </w:pPr>
      <w:r>
        <w:rPr>
          <w:rFonts w:hint="eastAsia"/>
        </w:rPr>
        <w:t>（九）负责全市卫生健康工作，负责基层医疗卫生、妇幼健康服务体系和全科医生队伍建设。推进卫生健康科技创新发展。</w:t>
      </w:r>
    </w:p>
    <w:p>
      <w:pPr>
        <w:pStyle w:val="17"/>
      </w:pPr>
      <w:r>
        <w:rPr>
          <w:rFonts w:hint="eastAsia"/>
        </w:rPr>
        <w:t>（十）拟订中医药中长期发展规划，并纳入卫生健康事业发展总体规划和战略目标。</w:t>
      </w:r>
    </w:p>
    <w:p>
      <w:pPr>
        <w:pStyle w:val="17"/>
      </w:pPr>
      <w:r>
        <w:rPr>
          <w:rFonts w:hint="eastAsia"/>
        </w:rPr>
        <w:t>（十一）负责卫生健康宣传、健康教育、健康促进、交流合作和信息化建设等工作。</w:t>
      </w:r>
    </w:p>
    <w:p>
      <w:pPr>
        <w:pStyle w:val="17"/>
      </w:pPr>
      <w:r>
        <w:rPr>
          <w:rFonts w:hint="eastAsia"/>
        </w:rPr>
        <w:t>（十二）承办市委、市政府交办的其他事项。</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新乐市卫生健康局本级</w:t>
            </w:r>
          </w:p>
        </w:tc>
        <w:tc>
          <w:tcPr>
            <w:tcW w:w="1843" w:type="dxa"/>
            <w:vAlign w:val="center"/>
          </w:tcPr>
          <w:p>
            <w:pPr>
              <w:pStyle w:val="11"/>
            </w:pPr>
            <w:r>
              <w:rPr>
                <w:rFonts w:hint="eastAsia"/>
              </w:rPr>
              <w:t>行政</w:t>
            </w:r>
          </w:p>
        </w:tc>
        <w:tc>
          <w:tcPr>
            <w:tcW w:w="2126" w:type="dxa"/>
            <w:vAlign w:val="center"/>
          </w:tcPr>
          <w:p>
            <w:pPr>
              <w:pStyle w:val="11"/>
            </w:pPr>
            <w:r>
              <w:rPr>
                <w:rFonts w:hint="eastAsia"/>
              </w:rPr>
              <w:t>正科级</w:t>
            </w:r>
          </w:p>
        </w:tc>
        <w:tc>
          <w:tcPr>
            <w:tcW w:w="3827" w:type="dxa"/>
            <w:vAlign w:val="center"/>
          </w:tcPr>
          <w:p>
            <w:pPr>
              <w:pStyle w:val="11"/>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hint="eastAsia" w:eastAsia="方正仿宋_GBK"/>
          <w:color w:val="000000"/>
          <w:sz w:val="28"/>
        </w:rPr>
        <w:t>按照预算管理有关规定，目前我省单位预算的编制实行综合预算管理，即全部收入和支出都反映在预算中。</w:t>
      </w:r>
    </w:p>
    <w:p>
      <w:pPr>
        <w:spacing w:line="500" w:lineRule="exact"/>
        <w:ind w:firstLine="560" w:firstLineChars="200"/>
        <w:rPr>
          <w:rFonts w:eastAsia="方正仿宋_GBK"/>
          <w:lang w:eastAsia="zh-CN"/>
        </w:rPr>
      </w:pPr>
      <w:r>
        <w:rPr>
          <w:rFonts w:hint="eastAsia" w:hAnsi="宋体" w:eastAsia="方正仿宋_GBK" w:cs="宋体"/>
          <w:sz w:val="28"/>
        </w:rPr>
        <w:t>2022年度，我</w:t>
      </w:r>
      <w:r>
        <w:rPr>
          <w:rFonts w:hint="eastAsia" w:hAnsi="宋体" w:eastAsia="方正仿宋_GBK" w:cs="宋体"/>
          <w:sz w:val="28"/>
          <w:lang w:eastAsia="zh-CN"/>
        </w:rPr>
        <w:t>单位</w:t>
      </w:r>
      <w:r>
        <w:rPr>
          <w:rFonts w:hint="eastAsia" w:hAnsi="宋体" w:eastAsia="方正仿宋_GBK" w:cs="宋体"/>
          <w:sz w:val="28"/>
        </w:rPr>
        <w:t>共安排预算72736737.39元，</w:t>
      </w:r>
      <w:r>
        <w:rPr>
          <w:rFonts w:hint="eastAsia" w:hAnsi="宋体" w:eastAsia="方正仿宋_GBK" w:cs="宋体"/>
          <w:sz w:val="28"/>
          <w:lang w:eastAsia="zh-CN"/>
        </w:rPr>
        <w:t>较2021年减少30126500元，</w:t>
      </w:r>
      <w:r>
        <w:rPr>
          <w:rFonts w:hint="eastAsia" w:hAnsi="宋体" w:eastAsia="方正仿宋_GBK" w:cs="宋体"/>
          <w:sz w:val="28"/>
        </w:rPr>
        <w:t>其中</w:t>
      </w:r>
      <w:r>
        <w:rPr>
          <w:rFonts w:hint="eastAsia" w:hAnsi="宋体" w:eastAsia="方正仿宋_GBK" w:cs="宋体"/>
          <w:sz w:val="28"/>
          <w:lang w:eastAsia="zh-CN"/>
        </w:rPr>
        <w:t>基本支出</w:t>
      </w:r>
      <w:r>
        <w:rPr>
          <w:rFonts w:hint="eastAsia" w:hAnsi="宋体" w:eastAsia="方正仿宋_GBK" w:cs="宋体"/>
          <w:sz w:val="28"/>
        </w:rPr>
        <w:t>6108046.30</w:t>
      </w:r>
      <w:r>
        <w:rPr>
          <w:rFonts w:hint="eastAsia" w:hAnsi="宋体" w:eastAsia="方正仿宋_GBK" w:cs="宋体"/>
          <w:sz w:val="28"/>
          <w:lang w:eastAsia="zh-CN"/>
        </w:rPr>
        <w:t>元（其中</w:t>
      </w:r>
      <w:r>
        <w:rPr>
          <w:rFonts w:hint="eastAsia" w:hAnsi="宋体" w:eastAsia="方正仿宋_GBK" w:cs="宋体"/>
          <w:sz w:val="28"/>
        </w:rPr>
        <w:t>人员经费</w:t>
      </w:r>
      <w:r>
        <w:rPr>
          <w:rFonts w:hint="eastAsia" w:hAnsi="宋体" w:eastAsia="方正仿宋_GBK" w:cs="宋体"/>
          <w:sz w:val="28"/>
          <w:lang w:eastAsia="zh-CN"/>
        </w:rPr>
        <w:t>5776434.3</w:t>
      </w:r>
      <w:r>
        <w:rPr>
          <w:rFonts w:hint="eastAsia" w:hAnsi="宋体" w:eastAsia="方正仿宋_GBK" w:cs="宋体"/>
          <w:sz w:val="28"/>
        </w:rPr>
        <w:t>元，</w:t>
      </w:r>
      <w:r>
        <w:rPr>
          <w:rFonts w:hint="eastAsia" w:hAnsi="宋体" w:eastAsia="方正仿宋_GBK" w:cs="宋体"/>
          <w:sz w:val="28"/>
          <w:lang w:eastAsia="zh-CN"/>
        </w:rPr>
        <w:t>公用经费331612</w:t>
      </w:r>
      <w:r>
        <w:rPr>
          <w:rFonts w:hint="eastAsia" w:hAnsi="宋体" w:eastAsia="方正仿宋_GBK" w:cs="宋体"/>
          <w:sz w:val="28"/>
        </w:rPr>
        <w:t>元</w:t>
      </w:r>
      <w:r>
        <w:rPr>
          <w:rFonts w:hint="eastAsia" w:hAnsi="宋体" w:eastAsia="方正仿宋_GBK" w:cs="宋体"/>
          <w:sz w:val="28"/>
          <w:lang w:eastAsia="zh-CN"/>
        </w:rPr>
        <w:t>），较2021年减少1400700元，主要原因是厉行节约减少公用经费，人员减少人员经费减少；项目支出</w:t>
      </w:r>
      <w:r>
        <w:rPr>
          <w:rFonts w:hint="eastAsia" w:hAnsi="宋体" w:eastAsia="方正仿宋_GBK" w:cs="宋体"/>
          <w:sz w:val="28"/>
        </w:rPr>
        <w:t>66628691.09</w:t>
      </w:r>
      <w:r>
        <w:rPr>
          <w:rFonts w:hint="eastAsia" w:hAnsi="宋体" w:eastAsia="方正仿宋_GBK" w:cs="宋体"/>
          <w:sz w:val="28"/>
          <w:lang w:eastAsia="zh-CN"/>
        </w:rPr>
        <w:t>元，较2021年减少35333900元，主要原因是疫情防控支出减少</w:t>
      </w:r>
      <w:r>
        <w:rPr>
          <w:rFonts w:hint="eastAsia"/>
          <w:lang w:eastAsia="zh-CN"/>
        </w:rPr>
        <w:t>。</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2022</w:t>
      </w:r>
      <w:r>
        <w:rPr>
          <w:rFonts w:hint="eastAsia"/>
        </w:rPr>
        <w:t>年度，我单位共安排机关运行经费</w:t>
      </w:r>
      <w:r>
        <w:rPr>
          <w:rFonts w:hint="eastAsia"/>
          <w:lang w:eastAsia="zh-CN"/>
        </w:rPr>
        <w:t>331612</w:t>
      </w:r>
      <w:r>
        <w:rPr>
          <w:rFonts w:hint="eastAsia"/>
        </w:rPr>
        <w:t>元。</w:t>
      </w:r>
      <w:r>
        <w:rPr>
          <w:rFonts w:hint="eastAsia" w:hAnsi="宋体" w:cs="宋体"/>
        </w:rPr>
        <w:t>主要用于保证机关正常运转的办公及印刷费、邮电费、差旅费、会议费、福利费、专用材料及一般设备购置费、办公用房水电费、办公用房取暖费、日常维修费、办公楼物业管理费、公务用车运行维护费等支出。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t>2022</w:t>
      </w:r>
      <w:r>
        <w:rPr>
          <w:rFonts w:hint="eastAsia"/>
        </w:rPr>
        <w:t>年度，我单位共安排财政拨款</w:t>
      </w:r>
      <w:r>
        <w:t>“</w:t>
      </w:r>
      <w:r>
        <w:rPr>
          <w:rFonts w:hint="eastAsia"/>
        </w:rPr>
        <w:t>三公</w:t>
      </w:r>
      <w:r>
        <w:t>”</w:t>
      </w:r>
      <w:r>
        <w:rPr>
          <w:rFonts w:hint="eastAsia"/>
        </w:rPr>
        <w:t>经费</w:t>
      </w:r>
      <w:r>
        <w:t>5</w:t>
      </w:r>
      <w:r>
        <w:rPr>
          <w:rFonts w:hint="eastAsia"/>
          <w:lang w:eastAsia="zh-CN"/>
        </w:rPr>
        <w:t>3000</w:t>
      </w:r>
      <w:r>
        <w:rPr>
          <w:rFonts w:hint="eastAsia"/>
        </w:rPr>
        <w:t>元，其中公务用车运行维护费</w:t>
      </w:r>
      <w:r>
        <w:t>5</w:t>
      </w:r>
      <w:r>
        <w:rPr>
          <w:rFonts w:hint="eastAsia"/>
          <w:lang w:eastAsia="zh-CN"/>
        </w:rPr>
        <w:t>0000</w:t>
      </w:r>
      <w:r>
        <w:rPr>
          <w:rFonts w:hint="eastAsia"/>
        </w:rPr>
        <w:t>元，公务接待费</w:t>
      </w:r>
      <w:r>
        <w:rPr>
          <w:rFonts w:hint="eastAsia"/>
          <w:lang w:eastAsia="zh-CN"/>
        </w:rPr>
        <w:t>3000</w:t>
      </w:r>
      <w:r>
        <w:rPr>
          <w:rFonts w:hint="eastAsia"/>
        </w:rPr>
        <w:t>元，与</w:t>
      </w:r>
      <w:r>
        <w:t>2021</w:t>
      </w:r>
      <w:r>
        <w:rPr>
          <w:rFonts w:hint="eastAsia"/>
        </w:rPr>
        <w:t>年相比</w:t>
      </w:r>
      <w:r>
        <w:rPr>
          <w:rFonts w:hint="eastAsia"/>
          <w:lang w:eastAsia="zh-CN"/>
        </w:rPr>
        <w:t>无变化</w:t>
      </w:r>
      <w:r>
        <w:rPr>
          <w:rFonts w:hint="eastAsia"/>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爱卫工作经费绩效目标表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爱国卫生日常工作</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 xml:space="preserve">  </w:t>
            </w:r>
            <w:r>
              <w:rPr>
                <w:rFonts w:hint="eastAsia"/>
              </w:rPr>
              <w:t>开展活动</w:t>
            </w:r>
          </w:p>
        </w:tc>
        <w:tc>
          <w:tcPr>
            <w:tcW w:w="2835" w:type="dxa"/>
            <w:vAlign w:val="center"/>
          </w:tcPr>
          <w:p>
            <w:pPr>
              <w:pStyle w:val="23"/>
            </w:pPr>
            <w:r>
              <w:rPr>
                <w:rFonts w:hint="eastAsia"/>
              </w:rPr>
              <w:t>深入开展爱国卫生运动</w:t>
            </w:r>
          </w:p>
        </w:tc>
        <w:tc>
          <w:tcPr>
            <w:tcW w:w="2551" w:type="dxa"/>
            <w:vAlign w:val="center"/>
          </w:tcPr>
          <w:p>
            <w:pPr>
              <w:pStyle w:val="23"/>
            </w:pPr>
            <w:r>
              <w:rPr>
                <w:rFonts w:hint="eastAsia"/>
              </w:rPr>
              <w:t>≥</w:t>
            </w:r>
            <w:r>
              <w:t>3</w:t>
            </w: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大力宣传、全民参与</w:t>
            </w:r>
          </w:p>
        </w:tc>
        <w:tc>
          <w:tcPr>
            <w:tcW w:w="2835" w:type="dxa"/>
            <w:vAlign w:val="center"/>
          </w:tcPr>
          <w:p>
            <w:pPr>
              <w:pStyle w:val="23"/>
            </w:pPr>
            <w:r>
              <w:rPr>
                <w:rFonts w:hint="eastAsia"/>
              </w:rPr>
              <w:t>开展爱国卫生运动各项活动</w:t>
            </w:r>
          </w:p>
        </w:tc>
        <w:tc>
          <w:tcPr>
            <w:tcW w:w="2551" w:type="dxa"/>
            <w:vAlign w:val="center"/>
          </w:tcPr>
          <w:p>
            <w:pPr>
              <w:pStyle w:val="23"/>
            </w:pPr>
            <w:r>
              <w:rPr>
                <w:rFonts w:hint="eastAsia"/>
              </w:rPr>
              <w:t>≥</w:t>
            </w:r>
            <w:r>
              <w:t>3</w:t>
            </w: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提高认识</w:t>
            </w:r>
          </w:p>
        </w:tc>
        <w:tc>
          <w:tcPr>
            <w:tcW w:w="2835" w:type="dxa"/>
            <w:vAlign w:val="center"/>
          </w:tcPr>
          <w:p>
            <w:pPr>
              <w:pStyle w:val="23"/>
            </w:pPr>
            <w:r>
              <w:rPr>
                <w:rFonts w:hint="eastAsia"/>
              </w:rPr>
              <w:t>开展爱国卫生相关工作</w:t>
            </w:r>
          </w:p>
        </w:tc>
        <w:tc>
          <w:tcPr>
            <w:tcW w:w="2551" w:type="dxa"/>
            <w:vAlign w:val="center"/>
          </w:tcPr>
          <w:p>
            <w:pPr>
              <w:pStyle w:val="23"/>
            </w:pPr>
            <w:r>
              <w:rPr>
                <w:rFonts w:hint="eastAsia"/>
              </w:rPr>
              <w:t>≥</w:t>
            </w:r>
            <w:r>
              <w:t>3</w:t>
            </w: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常态化储备</w:t>
            </w:r>
            <w:r>
              <w:t xml:space="preserve"> </w:t>
            </w:r>
          </w:p>
        </w:tc>
        <w:tc>
          <w:tcPr>
            <w:tcW w:w="2835" w:type="dxa"/>
            <w:vAlign w:val="center"/>
          </w:tcPr>
          <w:p>
            <w:pPr>
              <w:pStyle w:val="23"/>
            </w:pPr>
            <w:r>
              <w:rPr>
                <w:rFonts w:hint="eastAsia"/>
              </w:rPr>
              <w:t>常态化储备</w:t>
            </w:r>
          </w:p>
        </w:tc>
        <w:tc>
          <w:tcPr>
            <w:tcW w:w="2551" w:type="dxa"/>
            <w:vAlign w:val="center"/>
          </w:tcPr>
          <w:p>
            <w:pPr>
              <w:pStyle w:val="23"/>
            </w:pPr>
            <w:r>
              <w:rPr>
                <w:rFonts w:hint="eastAsia"/>
              </w:rPr>
              <w:t>≥</w:t>
            </w:r>
            <w:r>
              <w:t>100</w:t>
            </w:r>
            <w:r>
              <w:rPr>
                <w:rFonts w:hint="eastAsia"/>
              </w:rPr>
              <w:t>常态化储备</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国家</w:t>
            </w:r>
            <w:r>
              <w:t>C</w:t>
            </w:r>
            <w:r>
              <w:rPr>
                <w:rFonts w:hint="eastAsia"/>
              </w:rPr>
              <w:t>级标准</w:t>
            </w:r>
          </w:p>
        </w:tc>
        <w:tc>
          <w:tcPr>
            <w:tcW w:w="2835" w:type="dxa"/>
            <w:vAlign w:val="center"/>
          </w:tcPr>
          <w:p>
            <w:pPr>
              <w:pStyle w:val="23"/>
            </w:pPr>
            <w:r>
              <w:rPr>
                <w:rFonts w:hint="eastAsia"/>
              </w:rPr>
              <w:t>达到国家卫生城市标准</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四害密度达标</w:t>
            </w:r>
          </w:p>
        </w:tc>
        <w:tc>
          <w:tcPr>
            <w:tcW w:w="2835" w:type="dxa"/>
            <w:vAlign w:val="center"/>
          </w:tcPr>
          <w:p>
            <w:pPr>
              <w:pStyle w:val="23"/>
            </w:pPr>
            <w:r>
              <w:rPr>
                <w:rFonts w:hint="eastAsia"/>
              </w:rPr>
              <w:t>城区四害密度达到国家</w:t>
            </w:r>
            <w:r>
              <w:t>C</w:t>
            </w:r>
            <w:r>
              <w:rPr>
                <w:rFonts w:hint="eastAsia"/>
              </w:rPr>
              <w:t>级标准</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市民对卫生状况满意度</w:t>
            </w:r>
          </w:p>
        </w:tc>
        <w:tc>
          <w:tcPr>
            <w:tcW w:w="2551" w:type="dxa"/>
            <w:vAlign w:val="center"/>
          </w:tcPr>
          <w:p>
            <w:pPr>
              <w:pStyle w:val="23"/>
            </w:pPr>
            <w:r>
              <w:rPr>
                <w:rFonts w:hint="eastAsia"/>
              </w:rPr>
              <w:t>≥</w:t>
            </w:r>
            <w:r>
              <w:t>90</w:t>
            </w:r>
            <w:r>
              <w:rPr>
                <w:rFonts w:hint="eastAsia"/>
              </w:rPr>
              <w:t>不断完善</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病媒生物防治应急用品储备绩效目标表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病媒生物防制应急用品储备？</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保证药品种类齐全</w:t>
            </w:r>
          </w:p>
        </w:tc>
        <w:tc>
          <w:tcPr>
            <w:tcW w:w="2835" w:type="dxa"/>
            <w:vAlign w:val="center"/>
          </w:tcPr>
          <w:p>
            <w:pPr>
              <w:pStyle w:val="23"/>
            </w:pPr>
            <w:r>
              <w:rPr>
                <w:rFonts w:hint="eastAsia"/>
              </w:rPr>
              <w:t>一般性突发事件病媒消杀药品采购</w:t>
            </w:r>
          </w:p>
        </w:tc>
        <w:tc>
          <w:tcPr>
            <w:tcW w:w="2551" w:type="dxa"/>
            <w:vAlign w:val="center"/>
          </w:tcPr>
          <w:p>
            <w:pPr>
              <w:pStyle w:val="23"/>
            </w:pPr>
            <w:r>
              <w:rPr>
                <w:rFonts w:hint="eastAsia"/>
              </w:rPr>
              <w:t>≥</w:t>
            </w:r>
            <w:r>
              <w:t>100</w:t>
            </w:r>
            <w:r>
              <w:rPr>
                <w:rFonts w:hint="eastAsia"/>
              </w:rPr>
              <w:t>常态化储备</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用药符合国家要求</w:t>
            </w:r>
          </w:p>
        </w:tc>
        <w:tc>
          <w:tcPr>
            <w:tcW w:w="2835" w:type="dxa"/>
            <w:vAlign w:val="center"/>
          </w:tcPr>
          <w:p>
            <w:pPr>
              <w:pStyle w:val="23"/>
            </w:pPr>
            <w:r>
              <w:rPr>
                <w:rFonts w:hint="eastAsia"/>
              </w:rPr>
              <w:t>集中消杀用药遵循安全、环保、有效原则，科学选择杀虫剂</w:t>
            </w:r>
          </w:p>
        </w:tc>
        <w:tc>
          <w:tcPr>
            <w:tcW w:w="2551" w:type="dxa"/>
            <w:vAlign w:val="center"/>
          </w:tcPr>
          <w:p>
            <w:pPr>
              <w:pStyle w:val="23"/>
            </w:pPr>
            <w:r>
              <w:rPr>
                <w:rFonts w:hint="eastAsia"/>
              </w:rPr>
              <w:t>≥</w:t>
            </w:r>
            <w:r>
              <w:t>100</w:t>
            </w:r>
            <w:r>
              <w:rPr>
                <w:rFonts w:hint="eastAsia"/>
              </w:rPr>
              <w:t>常态化储备</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保证药品时效</w:t>
            </w:r>
          </w:p>
        </w:tc>
        <w:tc>
          <w:tcPr>
            <w:tcW w:w="2835" w:type="dxa"/>
            <w:vAlign w:val="center"/>
          </w:tcPr>
          <w:p>
            <w:pPr>
              <w:pStyle w:val="23"/>
            </w:pPr>
            <w:r>
              <w:rPr>
                <w:rFonts w:hint="eastAsia"/>
              </w:rPr>
              <w:t>在有效期内合期利用</w:t>
            </w:r>
          </w:p>
        </w:tc>
        <w:tc>
          <w:tcPr>
            <w:tcW w:w="2551" w:type="dxa"/>
            <w:vAlign w:val="center"/>
          </w:tcPr>
          <w:p>
            <w:pPr>
              <w:pStyle w:val="23"/>
            </w:pPr>
            <w:r>
              <w:rPr>
                <w:rFonts w:hint="eastAsia"/>
              </w:rPr>
              <w:t>≥</w:t>
            </w:r>
            <w:r>
              <w:t>100</w:t>
            </w:r>
            <w:r>
              <w:rPr>
                <w:rFonts w:hint="eastAsia"/>
              </w:rPr>
              <w:t>常态化储备</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开展全市统一消杀活动</w:t>
            </w:r>
          </w:p>
        </w:tc>
        <w:tc>
          <w:tcPr>
            <w:tcW w:w="2835" w:type="dxa"/>
            <w:vAlign w:val="center"/>
          </w:tcPr>
          <w:p>
            <w:pPr>
              <w:pStyle w:val="23"/>
            </w:pPr>
            <w:r>
              <w:rPr>
                <w:rFonts w:hint="eastAsia"/>
              </w:rPr>
              <w:t>防治鼠类、蚊虫、蝇类、蟑螂</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国家</w:t>
            </w:r>
            <w:r>
              <w:t>C</w:t>
            </w:r>
            <w:r>
              <w:rPr>
                <w:rFonts w:hint="eastAsia"/>
              </w:rPr>
              <w:t>级标准</w:t>
            </w:r>
          </w:p>
        </w:tc>
        <w:tc>
          <w:tcPr>
            <w:tcW w:w="2835" w:type="dxa"/>
            <w:vAlign w:val="center"/>
          </w:tcPr>
          <w:p>
            <w:pPr>
              <w:pStyle w:val="23"/>
            </w:pPr>
            <w:r>
              <w:rPr>
                <w:rFonts w:hint="eastAsia"/>
              </w:rPr>
              <w:t>达到国家卫生城市标准</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集中组织专业消杀公司进行消杀</w:t>
            </w:r>
          </w:p>
        </w:tc>
        <w:tc>
          <w:tcPr>
            <w:tcW w:w="2835" w:type="dxa"/>
            <w:vAlign w:val="center"/>
          </w:tcPr>
          <w:p>
            <w:pPr>
              <w:pStyle w:val="23"/>
            </w:pPr>
            <w:r>
              <w:rPr>
                <w:rFonts w:hint="eastAsia"/>
              </w:rPr>
              <w:t>完成病媒生物消杀工作</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市民对病媒防制工作满意度</w:t>
            </w:r>
          </w:p>
        </w:tc>
        <w:tc>
          <w:tcPr>
            <w:tcW w:w="2551" w:type="dxa"/>
            <w:vAlign w:val="center"/>
          </w:tcPr>
          <w:p>
            <w:pPr>
              <w:pStyle w:val="23"/>
            </w:pPr>
            <w:r>
              <w:rPr>
                <w:rFonts w:hint="eastAsia"/>
              </w:rPr>
              <w:t>≥</w:t>
            </w:r>
            <w:r>
              <w:t>90</w:t>
            </w:r>
            <w:r>
              <w:rPr>
                <w:rFonts w:hint="eastAsia"/>
              </w:rPr>
              <w:t>不断完善</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财政拨付红十字会捐赠资金绩效目标表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我市疫情防控期间隔离宾馆费用、中心医院、二院核酸实验室建设费用及核酸检测费用。</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疫情期间酒店隔离费</w:t>
            </w:r>
          </w:p>
        </w:tc>
        <w:tc>
          <w:tcPr>
            <w:tcW w:w="2835" w:type="dxa"/>
            <w:vAlign w:val="center"/>
          </w:tcPr>
          <w:p>
            <w:pPr>
              <w:pStyle w:val="23"/>
            </w:pPr>
            <w:r>
              <w:rPr>
                <w:rFonts w:hint="eastAsia"/>
              </w:rPr>
              <w:t>隔离费用</w:t>
            </w:r>
          </w:p>
        </w:tc>
        <w:tc>
          <w:tcPr>
            <w:tcW w:w="2551" w:type="dxa"/>
            <w:vAlign w:val="center"/>
          </w:tcPr>
          <w:p>
            <w:pPr>
              <w:pStyle w:val="23"/>
            </w:pPr>
            <w:r>
              <w:rPr>
                <w:rFonts w:hint="eastAsia"/>
              </w:rPr>
              <w:t>实际情况</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疫情期间酒店使用率</w:t>
            </w:r>
          </w:p>
        </w:tc>
        <w:tc>
          <w:tcPr>
            <w:tcW w:w="2835" w:type="dxa"/>
            <w:vAlign w:val="center"/>
          </w:tcPr>
          <w:p>
            <w:pPr>
              <w:pStyle w:val="23"/>
            </w:pPr>
            <w:r>
              <w:rPr>
                <w:rFonts w:hint="eastAsia"/>
              </w:rPr>
              <w:t>隔离酒店使用率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核酸实验室</w:t>
            </w:r>
          </w:p>
        </w:tc>
        <w:tc>
          <w:tcPr>
            <w:tcW w:w="2835" w:type="dxa"/>
            <w:vAlign w:val="center"/>
          </w:tcPr>
          <w:p>
            <w:pPr>
              <w:pStyle w:val="23"/>
            </w:pPr>
            <w:r>
              <w:rPr>
                <w:rFonts w:hint="eastAsia"/>
              </w:rPr>
              <w:t>核酸实验室费用</w:t>
            </w:r>
          </w:p>
        </w:tc>
        <w:tc>
          <w:tcPr>
            <w:tcW w:w="2551" w:type="dxa"/>
            <w:vAlign w:val="center"/>
          </w:tcPr>
          <w:p>
            <w:pPr>
              <w:pStyle w:val="23"/>
            </w:pPr>
            <w:r>
              <w:rPr>
                <w:rFonts w:hint="eastAsia"/>
              </w:rPr>
              <w:t>实际情况</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核酸检测</w:t>
            </w:r>
          </w:p>
        </w:tc>
        <w:tc>
          <w:tcPr>
            <w:tcW w:w="2835" w:type="dxa"/>
            <w:vAlign w:val="center"/>
          </w:tcPr>
          <w:p>
            <w:pPr>
              <w:pStyle w:val="23"/>
            </w:pPr>
            <w:r>
              <w:rPr>
                <w:rFonts w:hint="eastAsia"/>
              </w:rPr>
              <w:t>核酸检测费用</w:t>
            </w:r>
          </w:p>
        </w:tc>
        <w:tc>
          <w:tcPr>
            <w:tcW w:w="2551" w:type="dxa"/>
            <w:vAlign w:val="center"/>
          </w:tcPr>
          <w:p>
            <w:pPr>
              <w:pStyle w:val="23"/>
            </w:pPr>
            <w:r>
              <w:rPr>
                <w:rFonts w:hint="eastAsia"/>
              </w:rPr>
              <w:t>实际情况</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酒店隔离房间使用和改造</w:t>
            </w:r>
          </w:p>
        </w:tc>
        <w:tc>
          <w:tcPr>
            <w:tcW w:w="2835" w:type="dxa"/>
            <w:vAlign w:val="center"/>
          </w:tcPr>
          <w:p>
            <w:pPr>
              <w:pStyle w:val="23"/>
            </w:pPr>
            <w:r>
              <w:rPr>
                <w:rFonts w:hint="eastAsia"/>
              </w:rPr>
              <w:t>隔离期间酒店改造</w:t>
            </w:r>
          </w:p>
        </w:tc>
        <w:tc>
          <w:tcPr>
            <w:tcW w:w="2551" w:type="dxa"/>
            <w:vAlign w:val="center"/>
          </w:tcPr>
          <w:p>
            <w:pPr>
              <w:pStyle w:val="23"/>
            </w:pPr>
            <w:r>
              <w:rPr>
                <w:rFonts w:hint="eastAsia"/>
              </w:rPr>
              <w:t>不断提升</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满意率</w:t>
            </w:r>
          </w:p>
        </w:tc>
        <w:tc>
          <w:tcPr>
            <w:tcW w:w="2835" w:type="dxa"/>
            <w:vAlign w:val="center"/>
          </w:tcPr>
          <w:p>
            <w:pPr>
              <w:pStyle w:val="23"/>
            </w:pPr>
            <w:r>
              <w:rPr>
                <w:rFonts w:hint="eastAsia"/>
              </w:rPr>
              <w:t>满意率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会议纪要</w:t>
            </w:r>
          </w:p>
        </w:tc>
      </w:tr>
    </w:tbl>
    <w:p>
      <w:pPr>
        <w:pStyle w:val="21"/>
      </w:pPr>
    </w:p>
    <w:p>
      <w:pPr>
        <w:pStyle w:val="21"/>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城区外环境病媒生物防治项目绩效目标表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城区四害密度控制水平达到国家卫生城市防制要求</w:t>
            </w:r>
            <w:r>
              <w:tab/>
            </w:r>
            <w:r>
              <w:tab/>
            </w:r>
            <w:r>
              <w:tab/>
            </w:r>
            <w:r>
              <w:tab/>
            </w:r>
            <w:r>
              <w:tab/>
            </w:r>
            <w:r>
              <w:tab/>
            </w:r>
            <w:r>
              <w:tab/>
            </w:r>
          </w:p>
          <w:p>
            <w:pPr>
              <w:pStyle w:val="23"/>
            </w:pP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开展全市统一消杀活动</w:t>
            </w:r>
          </w:p>
        </w:tc>
        <w:tc>
          <w:tcPr>
            <w:tcW w:w="2835" w:type="dxa"/>
            <w:vAlign w:val="center"/>
          </w:tcPr>
          <w:p>
            <w:pPr>
              <w:pStyle w:val="23"/>
            </w:pPr>
            <w:r>
              <w:rPr>
                <w:rFonts w:hint="eastAsia"/>
              </w:rPr>
              <w:t>防治鼠类、蚊虫、蝇类、蟑螂</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国家</w:t>
            </w:r>
            <w:r>
              <w:t>C</w:t>
            </w:r>
            <w:r>
              <w:rPr>
                <w:rFonts w:hint="eastAsia"/>
              </w:rPr>
              <w:t>级标准</w:t>
            </w:r>
          </w:p>
        </w:tc>
        <w:tc>
          <w:tcPr>
            <w:tcW w:w="2835" w:type="dxa"/>
            <w:vAlign w:val="center"/>
          </w:tcPr>
          <w:p>
            <w:pPr>
              <w:pStyle w:val="23"/>
            </w:pPr>
            <w:r>
              <w:rPr>
                <w:rFonts w:hint="eastAsia"/>
              </w:rPr>
              <w:t>达到国家卫生城市标准</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集中组织专业消杀公司进行消杀</w:t>
            </w:r>
          </w:p>
        </w:tc>
        <w:tc>
          <w:tcPr>
            <w:tcW w:w="2835" w:type="dxa"/>
            <w:vAlign w:val="center"/>
          </w:tcPr>
          <w:p>
            <w:pPr>
              <w:pStyle w:val="23"/>
            </w:pPr>
            <w:r>
              <w:rPr>
                <w:rFonts w:hint="eastAsia"/>
              </w:rPr>
              <w:t>完成病媒生物消杀工作</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将成本控制到预算范围内</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保证药品质量</w:t>
            </w:r>
          </w:p>
        </w:tc>
        <w:tc>
          <w:tcPr>
            <w:tcW w:w="2835" w:type="dxa"/>
            <w:vAlign w:val="center"/>
          </w:tcPr>
          <w:p>
            <w:pPr>
              <w:pStyle w:val="23"/>
            </w:pPr>
            <w:r>
              <w:rPr>
                <w:rFonts w:hint="eastAsia"/>
              </w:rPr>
              <w:t>正规厂家采购</w:t>
            </w:r>
          </w:p>
        </w:tc>
        <w:tc>
          <w:tcPr>
            <w:tcW w:w="2551" w:type="dxa"/>
            <w:vAlign w:val="center"/>
          </w:tcPr>
          <w:p>
            <w:pPr>
              <w:pStyle w:val="23"/>
            </w:pPr>
            <w:r>
              <w:rPr>
                <w:rFonts w:hint="eastAsia"/>
              </w:rPr>
              <w:t>确保</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保证药品时效</w:t>
            </w:r>
          </w:p>
        </w:tc>
        <w:tc>
          <w:tcPr>
            <w:tcW w:w="2835" w:type="dxa"/>
            <w:vAlign w:val="center"/>
          </w:tcPr>
          <w:p>
            <w:pPr>
              <w:pStyle w:val="23"/>
            </w:pPr>
            <w:r>
              <w:rPr>
                <w:rFonts w:hint="eastAsia"/>
              </w:rPr>
              <w:t>在有效期内合期利用</w:t>
            </w:r>
          </w:p>
        </w:tc>
        <w:tc>
          <w:tcPr>
            <w:tcW w:w="2551" w:type="dxa"/>
            <w:vAlign w:val="center"/>
          </w:tcPr>
          <w:p>
            <w:pPr>
              <w:pStyle w:val="23"/>
            </w:pPr>
            <w:r>
              <w:rPr>
                <w:rFonts w:hint="eastAsia"/>
              </w:rPr>
              <w:t>确保</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消杀范围</w:t>
            </w:r>
          </w:p>
        </w:tc>
        <w:tc>
          <w:tcPr>
            <w:tcW w:w="2835" w:type="dxa"/>
            <w:vAlign w:val="center"/>
          </w:tcPr>
          <w:p>
            <w:pPr>
              <w:pStyle w:val="23"/>
            </w:pPr>
            <w:r>
              <w:rPr>
                <w:rFonts w:hint="eastAsia"/>
              </w:rPr>
              <w:t>撒网式消杀</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99%</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独生子女父母奖励绩效目标表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对符合条件的计划生育独生子女家庭发放奖励金</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3500</w:t>
            </w:r>
          </w:p>
        </w:tc>
        <w:tc>
          <w:tcPr>
            <w:tcW w:w="2835" w:type="dxa"/>
            <w:vAlign w:val="center"/>
          </w:tcPr>
          <w:p>
            <w:pPr>
              <w:pStyle w:val="23"/>
            </w:pPr>
            <w:r>
              <w:t>3500</w:t>
            </w:r>
          </w:p>
        </w:tc>
        <w:tc>
          <w:tcPr>
            <w:tcW w:w="2551" w:type="dxa"/>
            <w:vAlign w:val="center"/>
          </w:tcPr>
          <w:p>
            <w:pPr>
              <w:pStyle w:val="23"/>
            </w:pPr>
            <w:r>
              <w:rPr>
                <w:rFonts w:hint="eastAsia"/>
              </w:rPr>
              <w:t>≥</w:t>
            </w:r>
            <w:r>
              <w:t>3500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城镇独生子女父母奖励</w:t>
            </w:r>
          </w:p>
        </w:tc>
        <w:tc>
          <w:tcPr>
            <w:tcW w:w="2835" w:type="dxa"/>
            <w:vAlign w:val="center"/>
          </w:tcPr>
          <w:p>
            <w:pPr>
              <w:pStyle w:val="23"/>
            </w:pPr>
            <w:r>
              <w:rPr>
                <w:rFonts w:hint="eastAsia"/>
              </w:rPr>
              <w:t>对符合条件的计划生育独生子女家庭发放奖励金</w:t>
            </w:r>
          </w:p>
        </w:tc>
        <w:tc>
          <w:tcPr>
            <w:tcW w:w="2551" w:type="dxa"/>
            <w:vAlign w:val="center"/>
          </w:tcPr>
          <w:p>
            <w:pPr>
              <w:pStyle w:val="23"/>
            </w:pPr>
            <w:r>
              <w:t>100</w:t>
            </w:r>
            <w:r>
              <w:rPr>
                <w:rFonts w:hint="eastAsia"/>
              </w:rPr>
              <w:t>按政策发放标准</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农村独生子女父母奖励</w:t>
            </w:r>
          </w:p>
        </w:tc>
        <w:tc>
          <w:tcPr>
            <w:tcW w:w="2835" w:type="dxa"/>
            <w:vAlign w:val="center"/>
          </w:tcPr>
          <w:p>
            <w:pPr>
              <w:pStyle w:val="23"/>
            </w:pPr>
            <w:r>
              <w:rPr>
                <w:rFonts w:hint="eastAsia"/>
              </w:rPr>
              <w:t>对符合条件的计划生育独生子女家庭发放奖励金</w:t>
            </w:r>
          </w:p>
        </w:tc>
        <w:tc>
          <w:tcPr>
            <w:tcW w:w="2551" w:type="dxa"/>
            <w:vAlign w:val="center"/>
          </w:tcPr>
          <w:p>
            <w:pPr>
              <w:pStyle w:val="23"/>
            </w:pPr>
            <w:r>
              <w:t>100</w:t>
            </w:r>
            <w:r>
              <w:rPr>
                <w:rFonts w:hint="eastAsia"/>
              </w:rPr>
              <w:t>按政策发放标准</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破产企业独生子女父母退休一次性奖励</w:t>
            </w:r>
          </w:p>
        </w:tc>
        <w:tc>
          <w:tcPr>
            <w:tcW w:w="2835" w:type="dxa"/>
            <w:vAlign w:val="center"/>
          </w:tcPr>
          <w:p>
            <w:pPr>
              <w:pStyle w:val="23"/>
            </w:pPr>
            <w:r>
              <w:rPr>
                <w:rFonts w:hint="eastAsia"/>
              </w:rPr>
              <w:t>对符合条件的计划生育独生子女家庭发放奖励金</w:t>
            </w:r>
          </w:p>
        </w:tc>
        <w:tc>
          <w:tcPr>
            <w:tcW w:w="2551" w:type="dxa"/>
            <w:vAlign w:val="center"/>
          </w:tcPr>
          <w:p>
            <w:pPr>
              <w:pStyle w:val="23"/>
            </w:pPr>
            <w:r>
              <w:t>10</w:t>
            </w:r>
            <w:r>
              <w:rPr>
                <w:rFonts w:hint="eastAsia"/>
              </w:rPr>
              <w:t>按政策发放标准</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补贴发放率</w:t>
            </w:r>
          </w:p>
        </w:tc>
        <w:tc>
          <w:tcPr>
            <w:tcW w:w="2835" w:type="dxa"/>
            <w:vAlign w:val="center"/>
          </w:tcPr>
          <w:p>
            <w:pPr>
              <w:pStyle w:val="23"/>
            </w:pPr>
            <w:r>
              <w:rPr>
                <w:rFonts w:hint="eastAsia"/>
              </w:rPr>
              <w:t>发放独生子女父母奖励生活补贴发放完成率</w:t>
            </w:r>
          </w:p>
        </w:tc>
        <w:tc>
          <w:tcPr>
            <w:tcW w:w="2551" w:type="dxa"/>
            <w:vAlign w:val="center"/>
          </w:tcPr>
          <w:p>
            <w:pPr>
              <w:pStyle w:val="23"/>
            </w:pPr>
            <w:r>
              <w:t>100</w:t>
            </w:r>
            <w:r>
              <w:rPr>
                <w:rFonts w:hint="eastAsia"/>
              </w:rPr>
              <w:t>测算标准</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群众满意数量占总数的比例。</w:t>
            </w:r>
          </w:p>
        </w:tc>
        <w:tc>
          <w:tcPr>
            <w:tcW w:w="2551" w:type="dxa"/>
            <w:vAlign w:val="center"/>
          </w:tcPr>
          <w:p>
            <w:pPr>
              <w:pStyle w:val="23"/>
            </w:pPr>
            <w:r>
              <w:rPr>
                <w:rFonts w:hint="eastAsia"/>
              </w:rPr>
              <w:t>≥</w:t>
            </w:r>
            <w:r>
              <w:t>95</w:t>
            </w:r>
            <w:r>
              <w:rPr>
                <w:rFonts w:hint="eastAsia"/>
              </w:rPr>
              <w:t>测算标准</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发热门诊独立</w:t>
      </w:r>
      <w:r>
        <w:rPr>
          <w:rFonts w:ascii="方正仿宋_GBK" w:hAnsi="方正仿宋_GBK" w:eastAsia="方正仿宋_GBK" w:cs="方正仿宋_GBK"/>
          <w:b/>
          <w:color w:val="000000"/>
          <w:sz w:val="28"/>
        </w:rPr>
        <w:t>CT</w:t>
      </w:r>
      <w:r>
        <w:rPr>
          <w:rFonts w:hint="eastAsia" w:ascii="方正仿宋_GBK" w:hAnsi="方正仿宋_GBK" w:eastAsia="方正仿宋_GBK" w:cs="方正仿宋_GBK"/>
          <w:b/>
          <w:color w:val="000000"/>
          <w:sz w:val="28"/>
        </w:rPr>
        <w:t>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目前我市市医院、市中医医院发热门诊均未配备独立</w:t>
            </w:r>
            <w:r>
              <w:t>CT</w:t>
            </w:r>
            <w:r>
              <w:rPr>
                <w:rFonts w:hint="eastAsia"/>
              </w:rPr>
              <w:t>。为补足短板，消除隐患，规范发热门诊建设，提升我市疫情防控能力，根据《新乐市政府常务会议纪要》第六期第五项研究决定卫市医院、市中医医院分别购置</w:t>
            </w:r>
            <w:r>
              <w:t>16</w:t>
            </w:r>
            <w:r>
              <w:rPr>
                <w:rFonts w:hint="eastAsia"/>
              </w:rPr>
              <w:t>排</w:t>
            </w:r>
            <w:r>
              <w:t>CT</w:t>
            </w:r>
            <w:r>
              <w:rPr>
                <w:rFonts w:hint="eastAsia"/>
              </w:rPr>
              <w:t>一台，单价约</w:t>
            </w:r>
            <w:r>
              <w:t>380</w:t>
            </w:r>
            <w:r>
              <w:rPr>
                <w:rFonts w:hint="eastAsia"/>
              </w:rPr>
              <w:t>万元，申请拨付资金</w:t>
            </w:r>
            <w:r>
              <w:t>760</w:t>
            </w:r>
            <w:r>
              <w:rPr>
                <w:rFonts w:hint="eastAsia"/>
              </w:rPr>
              <w:t>万元。</w:t>
            </w:r>
            <w:r>
              <w:tab/>
            </w:r>
            <w:r>
              <w:tab/>
            </w:r>
            <w:r>
              <w:tab/>
            </w:r>
            <w:r>
              <w:tab/>
            </w:r>
            <w:r>
              <w:tab/>
            </w:r>
            <w:r>
              <w:tab/>
            </w:r>
          </w:p>
          <w:p>
            <w:pPr>
              <w:pStyle w:val="23"/>
            </w:pP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购置数量与购置计划的比率</w:t>
            </w:r>
          </w:p>
        </w:tc>
        <w:tc>
          <w:tcPr>
            <w:tcW w:w="2835" w:type="dxa"/>
            <w:vAlign w:val="center"/>
          </w:tcPr>
          <w:p>
            <w:pPr>
              <w:pStyle w:val="23"/>
            </w:pPr>
            <w:r>
              <w:rPr>
                <w:rFonts w:hint="eastAsia"/>
              </w:rPr>
              <w:t>购置数量与购置计划的比率</w:t>
            </w:r>
          </w:p>
        </w:tc>
        <w:tc>
          <w:tcPr>
            <w:tcW w:w="2551" w:type="dxa"/>
            <w:vAlign w:val="center"/>
          </w:tcPr>
          <w:p>
            <w:pPr>
              <w:pStyle w:val="23"/>
            </w:pPr>
            <w:r>
              <w:t>2</w:t>
            </w:r>
            <w:r>
              <w:rPr>
                <w:rFonts w:hint="eastAsia"/>
              </w:rPr>
              <w:t>台</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购置</w:t>
            </w:r>
            <w:r>
              <w:t>CT</w:t>
            </w:r>
            <w:r>
              <w:rPr>
                <w:rFonts w:hint="eastAsia"/>
              </w:rPr>
              <w:t>设备验收通过率</w:t>
            </w:r>
          </w:p>
        </w:tc>
        <w:tc>
          <w:tcPr>
            <w:tcW w:w="2835" w:type="dxa"/>
            <w:vAlign w:val="center"/>
          </w:tcPr>
          <w:p>
            <w:pPr>
              <w:pStyle w:val="23"/>
            </w:pPr>
            <w:r>
              <w:rPr>
                <w:rFonts w:hint="eastAsia"/>
              </w:rPr>
              <w:t>购置</w:t>
            </w:r>
            <w:r>
              <w:t>CT</w:t>
            </w:r>
            <w:r>
              <w:rPr>
                <w:rFonts w:hint="eastAsia"/>
              </w:rPr>
              <w:t>设备验收通过率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专用设备购置完成时间</w:t>
            </w:r>
          </w:p>
        </w:tc>
        <w:tc>
          <w:tcPr>
            <w:tcW w:w="2835" w:type="dxa"/>
            <w:vAlign w:val="center"/>
          </w:tcPr>
          <w:p>
            <w:pPr>
              <w:pStyle w:val="23"/>
            </w:pPr>
            <w:r>
              <w:rPr>
                <w:rFonts w:hint="eastAsia"/>
              </w:rPr>
              <w:t>专用设备购置完成时间</w:t>
            </w:r>
          </w:p>
        </w:tc>
        <w:tc>
          <w:tcPr>
            <w:tcW w:w="2551" w:type="dxa"/>
            <w:vAlign w:val="center"/>
          </w:tcPr>
          <w:p>
            <w:pPr>
              <w:pStyle w:val="23"/>
            </w:pPr>
            <w:r>
              <w:rPr>
                <w:rFonts w:hint="eastAsia"/>
              </w:rPr>
              <w:t>尽快完成</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t>CT</w:t>
            </w:r>
            <w:r>
              <w:rPr>
                <w:rFonts w:hint="eastAsia"/>
              </w:rPr>
              <w:t>设备购置费用</w:t>
            </w:r>
          </w:p>
        </w:tc>
        <w:tc>
          <w:tcPr>
            <w:tcW w:w="2835" w:type="dxa"/>
            <w:vAlign w:val="center"/>
          </w:tcPr>
          <w:p>
            <w:pPr>
              <w:pStyle w:val="23"/>
            </w:pPr>
            <w:r>
              <w:t>CT</w:t>
            </w:r>
            <w:r>
              <w:rPr>
                <w:rFonts w:hint="eastAsia"/>
              </w:rPr>
              <w:t>设备购置费用</w:t>
            </w:r>
          </w:p>
        </w:tc>
        <w:tc>
          <w:tcPr>
            <w:tcW w:w="2551" w:type="dxa"/>
            <w:vAlign w:val="center"/>
          </w:tcPr>
          <w:p>
            <w:pPr>
              <w:pStyle w:val="23"/>
            </w:pPr>
            <w:r>
              <w:t>760</w:t>
            </w:r>
            <w:r>
              <w:rPr>
                <w:rFonts w:hint="eastAsia"/>
              </w:rPr>
              <w:t>万元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政府采购节支率（</w:t>
            </w:r>
            <w:r>
              <w:t>%</w:t>
            </w:r>
            <w:r>
              <w:rPr>
                <w:rFonts w:hint="eastAsia"/>
              </w:rPr>
              <w:t>）</w:t>
            </w:r>
          </w:p>
        </w:tc>
        <w:tc>
          <w:tcPr>
            <w:tcW w:w="2835" w:type="dxa"/>
            <w:vAlign w:val="center"/>
          </w:tcPr>
          <w:p>
            <w:pPr>
              <w:pStyle w:val="23"/>
            </w:pPr>
            <w:r>
              <w:rPr>
                <w:rFonts w:hint="eastAsia"/>
              </w:rPr>
              <w:t>政府采购节支率（</w:t>
            </w:r>
            <w:r>
              <w:t>%</w:t>
            </w:r>
            <w:r>
              <w:rPr>
                <w:rFonts w:hint="eastAsia"/>
              </w:rPr>
              <w:t>）</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规范发热门诊建设</w:t>
            </w:r>
          </w:p>
        </w:tc>
        <w:tc>
          <w:tcPr>
            <w:tcW w:w="2835" w:type="dxa"/>
            <w:vAlign w:val="center"/>
          </w:tcPr>
          <w:p>
            <w:pPr>
              <w:pStyle w:val="23"/>
            </w:pPr>
            <w:r>
              <w:rPr>
                <w:rFonts w:hint="eastAsia"/>
              </w:rPr>
              <w:t>提升我市疫情防控能力</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为补足短板，消除隐患</w:t>
            </w:r>
          </w:p>
        </w:tc>
        <w:tc>
          <w:tcPr>
            <w:tcW w:w="2835" w:type="dxa"/>
            <w:vAlign w:val="center"/>
          </w:tcPr>
          <w:p>
            <w:pPr>
              <w:pStyle w:val="23"/>
            </w:pPr>
            <w:r>
              <w:rPr>
                <w:rFonts w:hint="eastAsia"/>
              </w:rPr>
              <w:t>为补足短板，消除隐患</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设备购置类项目持续使用</w:t>
            </w:r>
          </w:p>
        </w:tc>
        <w:tc>
          <w:tcPr>
            <w:tcW w:w="2835" w:type="dxa"/>
            <w:vAlign w:val="center"/>
          </w:tcPr>
          <w:p>
            <w:pPr>
              <w:pStyle w:val="23"/>
            </w:pPr>
            <w:r>
              <w:rPr>
                <w:rFonts w:hint="eastAsia"/>
              </w:rPr>
              <w:t>设备购置类项目持续使用</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服务满意度</w:t>
            </w:r>
          </w:p>
        </w:tc>
        <w:tc>
          <w:tcPr>
            <w:tcW w:w="2835" w:type="dxa"/>
            <w:vAlign w:val="center"/>
          </w:tcPr>
          <w:p>
            <w:pPr>
              <w:pStyle w:val="23"/>
            </w:pPr>
            <w:r>
              <w:rPr>
                <w:rFonts w:hint="eastAsia"/>
              </w:rPr>
              <w:t>服务满意度</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法律顾问费绩效目标表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主要用于法律咨询及诉讼</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法律服务</w:t>
            </w:r>
          </w:p>
        </w:tc>
        <w:tc>
          <w:tcPr>
            <w:tcW w:w="2835" w:type="dxa"/>
            <w:vAlign w:val="center"/>
          </w:tcPr>
          <w:p>
            <w:pPr>
              <w:pStyle w:val="23"/>
            </w:pPr>
            <w:r>
              <w:rPr>
                <w:rFonts w:hint="eastAsia"/>
              </w:rPr>
              <w:t>提供法律服务数量</w:t>
            </w:r>
          </w:p>
        </w:tc>
        <w:tc>
          <w:tcPr>
            <w:tcW w:w="2551" w:type="dxa"/>
            <w:vAlign w:val="center"/>
          </w:tcPr>
          <w:p>
            <w:pPr>
              <w:pStyle w:val="23"/>
            </w:pPr>
            <w:r>
              <w:rPr>
                <w:rFonts w:hint="eastAsia"/>
              </w:rPr>
              <w:t>≥</w:t>
            </w:r>
            <w:r>
              <w:t>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重大决策、合同法</w:t>
            </w:r>
          </w:p>
        </w:tc>
        <w:tc>
          <w:tcPr>
            <w:tcW w:w="2835" w:type="dxa"/>
            <w:vAlign w:val="center"/>
          </w:tcPr>
          <w:p>
            <w:pPr>
              <w:pStyle w:val="23"/>
            </w:pPr>
            <w:r>
              <w:rPr>
                <w:rFonts w:hint="eastAsia"/>
              </w:rPr>
              <w:t>单位所做重大决策、所签合同合法率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处理及时性</w:t>
            </w:r>
          </w:p>
        </w:tc>
        <w:tc>
          <w:tcPr>
            <w:tcW w:w="2835" w:type="dxa"/>
            <w:vAlign w:val="center"/>
          </w:tcPr>
          <w:p>
            <w:pPr>
              <w:pStyle w:val="23"/>
            </w:pPr>
            <w:r>
              <w:rPr>
                <w:rFonts w:hint="eastAsia"/>
              </w:rPr>
              <w:t>每项法律咨询及诉讼事务按时完成率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法律顾问费</w:t>
            </w:r>
          </w:p>
        </w:tc>
        <w:tc>
          <w:tcPr>
            <w:tcW w:w="2835" w:type="dxa"/>
            <w:vAlign w:val="center"/>
          </w:tcPr>
          <w:p>
            <w:pPr>
              <w:pStyle w:val="23"/>
            </w:pPr>
            <w:r>
              <w:rPr>
                <w:rFonts w:hint="eastAsia"/>
              </w:rPr>
              <w:t>聘请法律顾问费</w:t>
            </w:r>
          </w:p>
        </w:tc>
        <w:tc>
          <w:tcPr>
            <w:tcW w:w="2551" w:type="dxa"/>
            <w:vAlign w:val="center"/>
          </w:tcPr>
          <w:p>
            <w:pPr>
              <w:pStyle w:val="23"/>
            </w:pPr>
            <w:r>
              <w:t>3</w:t>
            </w:r>
            <w:r>
              <w:rPr>
                <w:rFonts w:hint="eastAsia"/>
              </w:rPr>
              <w:t>万元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推进依法行政</w:t>
            </w:r>
          </w:p>
        </w:tc>
        <w:tc>
          <w:tcPr>
            <w:tcW w:w="2835" w:type="dxa"/>
            <w:vAlign w:val="center"/>
          </w:tcPr>
          <w:p>
            <w:pPr>
              <w:pStyle w:val="23"/>
            </w:pPr>
            <w:r>
              <w:rPr>
                <w:rFonts w:hint="eastAsia"/>
              </w:rPr>
              <w:t>单位所做重大决策、所签合同合法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推进依法行政</w:t>
            </w:r>
          </w:p>
        </w:tc>
        <w:tc>
          <w:tcPr>
            <w:tcW w:w="2835" w:type="dxa"/>
            <w:vAlign w:val="center"/>
          </w:tcPr>
          <w:p>
            <w:pPr>
              <w:pStyle w:val="23"/>
            </w:pPr>
            <w:r>
              <w:rPr>
                <w:rFonts w:hint="eastAsia"/>
              </w:rPr>
              <w:t>单位所做重大决策、所签合同合法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推进依法行政</w:t>
            </w:r>
          </w:p>
        </w:tc>
        <w:tc>
          <w:tcPr>
            <w:tcW w:w="2835" w:type="dxa"/>
            <w:vAlign w:val="center"/>
          </w:tcPr>
          <w:p>
            <w:pPr>
              <w:pStyle w:val="23"/>
            </w:pPr>
            <w:r>
              <w:rPr>
                <w:rFonts w:hint="eastAsia"/>
              </w:rPr>
              <w:t>单位所做重大决策、所签合同合法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推进依法行政</w:t>
            </w:r>
          </w:p>
        </w:tc>
        <w:tc>
          <w:tcPr>
            <w:tcW w:w="2835" w:type="dxa"/>
            <w:vAlign w:val="center"/>
          </w:tcPr>
          <w:p>
            <w:pPr>
              <w:pStyle w:val="23"/>
            </w:pPr>
            <w:r>
              <w:rPr>
                <w:rFonts w:hint="eastAsia"/>
              </w:rPr>
              <w:t>单位所做重大决策、所签合同合法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部门满意</w:t>
            </w:r>
          </w:p>
        </w:tc>
        <w:tc>
          <w:tcPr>
            <w:tcW w:w="2835" w:type="dxa"/>
            <w:vAlign w:val="center"/>
          </w:tcPr>
          <w:p>
            <w:pPr>
              <w:pStyle w:val="23"/>
            </w:pPr>
            <w:r>
              <w:rPr>
                <w:rFonts w:hint="eastAsia"/>
              </w:rPr>
              <w:t>部门对提供的法律服务基本满意</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防控办劳务派遣人员工资绩效目标表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满足疫情防控工作需要，进一步充实人员力量</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充足保障防护服、护目镜等医疗物资</w:t>
            </w:r>
          </w:p>
        </w:tc>
        <w:tc>
          <w:tcPr>
            <w:tcW w:w="2835" w:type="dxa"/>
            <w:vAlign w:val="center"/>
          </w:tcPr>
          <w:p>
            <w:pPr>
              <w:pStyle w:val="23"/>
            </w:pPr>
            <w:r>
              <w:rPr>
                <w:rFonts w:hint="eastAsia"/>
              </w:rPr>
              <w:t>医疗物资能够满足</w:t>
            </w:r>
            <w:r>
              <w:t>30</w:t>
            </w:r>
            <w:r>
              <w:rPr>
                <w:rFonts w:hint="eastAsia"/>
              </w:rPr>
              <w:t>天满负荷运转需要</w:t>
            </w:r>
          </w:p>
          <w:p>
            <w:pPr>
              <w:pStyle w:val="23"/>
            </w:pPr>
          </w:p>
        </w:tc>
        <w:tc>
          <w:tcPr>
            <w:tcW w:w="2551" w:type="dxa"/>
            <w:vAlign w:val="center"/>
          </w:tcPr>
          <w:p>
            <w:pPr>
              <w:pStyle w:val="23"/>
            </w:pPr>
            <w:r>
              <w:rPr>
                <w:rFonts w:hint="eastAsia"/>
              </w:rPr>
              <w:t>＝</w:t>
            </w: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隔离点等重点场所消毒消杀效果</w:t>
            </w:r>
          </w:p>
        </w:tc>
        <w:tc>
          <w:tcPr>
            <w:tcW w:w="2835" w:type="dxa"/>
            <w:vAlign w:val="center"/>
          </w:tcPr>
          <w:p>
            <w:pPr>
              <w:pStyle w:val="23"/>
            </w:pPr>
            <w:r>
              <w:rPr>
                <w:rFonts w:hint="eastAsia"/>
              </w:rPr>
              <w:t>全面无死角、按时无遗漏的进行消毒消杀工作</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t>34</w:t>
            </w:r>
            <w:r>
              <w:rPr>
                <w:rFonts w:hint="eastAsia"/>
              </w:rPr>
              <w:t>类重点人群每周核酸检测结果</w:t>
            </w:r>
          </w:p>
        </w:tc>
        <w:tc>
          <w:tcPr>
            <w:tcW w:w="2835" w:type="dxa"/>
            <w:vAlign w:val="center"/>
          </w:tcPr>
          <w:p>
            <w:pPr>
              <w:pStyle w:val="23"/>
            </w:pPr>
            <w:r>
              <w:rPr>
                <w:rFonts w:hint="eastAsia"/>
              </w:rPr>
              <w:t>每周按时按点进行核酸检测工作</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人员支出成本</w:t>
            </w:r>
          </w:p>
        </w:tc>
        <w:tc>
          <w:tcPr>
            <w:tcW w:w="2835" w:type="dxa"/>
            <w:vAlign w:val="center"/>
          </w:tcPr>
          <w:p>
            <w:pPr>
              <w:pStyle w:val="23"/>
            </w:pPr>
            <w:r>
              <w:rPr>
                <w:rFonts w:hint="eastAsia"/>
              </w:rPr>
              <w:t>疫情防控招录人员支出成本</w:t>
            </w:r>
          </w:p>
        </w:tc>
        <w:tc>
          <w:tcPr>
            <w:tcW w:w="2551" w:type="dxa"/>
            <w:vAlign w:val="center"/>
          </w:tcPr>
          <w:p>
            <w:pPr>
              <w:pStyle w:val="23"/>
            </w:pPr>
            <w:r>
              <w:rPr>
                <w:rFonts w:hint="eastAsia"/>
              </w:rPr>
              <w:t>≤</w:t>
            </w:r>
            <w:r>
              <w:t>40</w:t>
            </w:r>
            <w:r>
              <w:rPr>
                <w:rFonts w:hint="eastAsia"/>
              </w:rPr>
              <w:t>万</w:t>
            </w:r>
          </w:p>
        </w:tc>
        <w:tc>
          <w:tcPr>
            <w:tcW w:w="2268" w:type="dxa"/>
            <w:vAlign w:val="center"/>
          </w:tcPr>
          <w:p>
            <w:pPr>
              <w:pStyle w:val="2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保障人民群众健康安全</w:t>
            </w:r>
          </w:p>
        </w:tc>
        <w:tc>
          <w:tcPr>
            <w:tcW w:w="2835" w:type="dxa"/>
            <w:vAlign w:val="center"/>
          </w:tcPr>
          <w:p>
            <w:pPr>
              <w:pStyle w:val="23"/>
            </w:pPr>
            <w:r>
              <w:rPr>
                <w:rFonts w:hint="eastAsia"/>
              </w:rPr>
              <w:t>疫情排查检测、应急处理</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群众对疫情防控满意度</w:t>
            </w:r>
          </w:p>
        </w:tc>
        <w:tc>
          <w:tcPr>
            <w:tcW w:w="2835" w:type="dxa"/>
            <w:vAlign w:val="center"/>
          </w:tcPr>
          <w:p>
            <w:pPr>
              <w:pStyle w:val="23"/>
            </w:pPr>
            <w:r>
              <w:rPr>
                <w:rFonts w:hint="eastAsia"/>
              </w:rPr>
              <w:t>群众对全市防控工作满意程度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社会调查</w:t>
            </w:r>
          </w:p>
        </w:tc>
      </w:tr>
    </w:tbl>
    <w:p>
      <w:pPr>
        <w:pStyle w:val="21"/>
      </w:pPr>
    </w:p>
    <w:p>
      <w:pPr>
        <w:pStyle w:val="21"/>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负压救护车应急救护设备资金绩效目标表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按上级要求配备。</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负压救护车应急设备</w:t>
            </w:r>
          </w:p>
        </w:tc>
        <w:tc>
          <w:tcPr>
            <w:tcW w:w="2835" w:type="dxa"/>
            <w:vAlign w:val="center"/>
          </w:tcPr>
          <w:p>
            <w:pPr>
              <w:pStyle w:val="23"/>
            </w:pPr>
            <w:r>
              <w:rPr>
                <w:rFonts w:hint="eastAsia"/>
              </w:rPr>
              <w:t>数量</w:t>
            </w:r>
          </w:p>
        </w:tc>
        <w:tc>
          <w:tcPr>
            <w:tcW w:w="2551" w:type="dxa"/>
            <w:vAlign w:val="center"/>
          </w:tcPr>
          <w:p>
            <w:pPr>
              <w:pStyle w:val="23"/>
            </w:pPr>
            <w:r>
              <w:t>14</w:t>
            </w:r>
            <w:r>
              <w:rPr>
                <w:rFonts w:hint="eastAsia"/>
              </w:rPr>
              <w:t>台</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车辆正常使用情况</w:t>
            </w:r>
          </w:p>
        </w:tc>
        <w:tc>
          <w:tcPr>
            <w:tcW w:w="2835" w:type="dxa"/>
            <w:vAlign w:val="center"/>
          </w:tcPr>
          <w:p>
            <w:pPr>
              <w:pStyle w:val="23"/>
            </w:pPr>
            <w:r>
              <w:rPr>
                <w:rFonts w:hint="eastAsia"/>
              </w:rPr>
              <w:t>车辆正常使用率</w:t>
            </w:r>
          </w:p>
        </w:tc>
        <w:tc>
          <w:tcPr>
            <w:tcW w:w="2551" w:type="dxa"/>
            <w:vAlign w:val="center"/>
          </w:tcPr>
          <w:p>
            <w:pPr>
              <w:pStyle w:val="23"/>
            </w:pPr>
            <w:r>
              <w:t>100</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车管业务办理及时性</w:t>
            </w:r>
          </w:p>
        </w:tc>
        <w:tc>
          <w:tcPr>
            <w:tcW w:w="2835" w:type="dxa"/>
            <w:vAlign w:val="center"/>
          </w:tcPr>
          <w:p>
            <w:pPr>
              <w:pStyle w:val="23"/>
            </w:pPr>
            <w:r>
              <w:rPr>
                <w:rFonts w:hint="eastAsia"/>
              </w:rPr>
              <w:t>车管业务办理及时性</w:t>
            </w:r>
          </w:p>
        </w:tc>
        <w:tc>
          <w:tcPr>
            <w:tcW w:w="2551" w:type="dxa"/>
            <w:vAlign w:val="center"/>
          </w:tcPr>
          <w:p>
            <w:pPr>
              <w:pStyle w:val="23"/>
            </w:pPr>
            <w:r>
              <w:rPr>
                <w:rFonts w:hint="eastAsia"/>
              </w:rPr>
              <w:t>及时办理</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设备购置成本</w:t>
            </w:r>
          </w:p>
        </w:tc>
        <w:tc>
          <w:tcPr>
            <w:tcW w:w="2835" w:type="dxa"/>
            <w:vAlign w:val="center"/>
          </w:tcPr>
          <w:p>
            <w:pPr>
              <w:pStyle w:val="23"/>
            </w:pPr>
            <w:r>
              <w:rPr>
                <w:rFonts w:hint="eastAsia"/>
              </w:rPr>
              <w:t>设备购置成本</w:t>
            </w:r>
          </w:p>
        </w:tc>
        <w:tc>
          <w:tcPr>
            <w:tcW w:w="2551" w:type="dxa"/>
            <w:vAlign w:val="center"/>
          </w:tcPr>
          <w:p>
            <w:pPr>
              <w:pStyle w:val="23"/>
            </w:pPr>
            <w:r>
              <w:t>1281540</w:t>
            </w:r>
            <w:r>
              <w:rPr>
                <w:rFonts w:hint="eastAsia"/>
              </w:rPr>
              <w:t>元</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设备使用率（</w:t>
            </w:r>
            <w:r>
              <w:t>%</w:t>
            </w:r>
            <w:r>
              <w:rPr>
                <w:rFonts w:hint="eastAsia"/>
              </w:rPr>
              <w:t>）</w:t>
            </w:r>
          </w:p>
        </w:tc>
        <w:tc>
          <w:tcPr>
            <w:tcW w:w="2835" w:type="dxa"/>
            <w:vAlign w:val="center"/>
          </w:tcPr>
          <w:p>
            <w:pPr>
              <w:pStyle w:val="23"/>
            </w:pPr>
            <w:r>
              <w:rPr>
                <w:rFonts w:hint="eastAsia"/>
              </w:rPr>
              <w:t>设备使用率（</w:t>
            </w:r>
            <w:r>
              <w:t>%</w:t>
            </w:r>
            <w:r>
              <w:rPr>
                <w:rFonts w:hint="eastAsia"/>
              </w:rPr>
              <w:t>）</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会议纪要</w:t>
            </w:r>
          </w:p>
        </w:tc>
      </w:tr>
    </w:tbl>
    <w:p>
      <w:pPr>
        <w:pStyle w:val="21"/>
      </w:pPr>
    </w:p>
    <w:p>
      <w:pPr>
        <w:pStyle w:val="21"/>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隔离点房间费用绩效目标表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征用酒店做为境内密接、次密接和中高风险返新人员隔离场所。</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发放率</w:t>
            </w:r>
          </w:p>
        </w:tc>
        <w:tc>
          <w:tcPr>
            <w:tcW w:w="2835" w:type="dxa"/>
            <w:vAlign w:val="center"/>
          </w:tcPr>
          <w:p>
            <w:pPr>
              <w:pStyle w:val="23"/>
            </w:pPr>
            <w:r>
              <w:rPr>
                <w:rFonts w:hint="eastAsia"/>
              </w:rPr>
              <w:t>发放率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测算后隔离点费用</w:t>
            </w:r>
          </w:p>
        </w:tc>
        <w:tc>
          <w:tcPr>
            <w:tcW w:w="2835" w:type="dxa"/>
            <w:vAlign w:val="center"/>
          </w:tcPr>
          <w:p>
            <w:pPr>
              <w:pStyle w:val="23"/>
            </w:pPr>
            <w:r>
              <w:rPr>
                <w:rFonts w:hint="eastAsia"/>
              </w:rPr>
              <w:t>测算后隔离点费用</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足额发放</w:t>
            </w:r>
          </w:p>
        </w:tc>
        <w:tc>
          <w:tcPr>
            <w:tcW w:w="2835" w:type="dxa"/>
            <w:vAlign w:val="center"/>
          </w:tcPr>
          <w:p>
            <w:pPr>
              <w:pStyle w:val="23"/>
            </w:pPr>
            <w:r>
              <w:rPr>
                <w:rFonts w:hint="eastAsia"/>
              </w:rPr>
              <w:t>足额发放</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预算控制</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足额发放</w:t>
            </w:r>
          </w:p>
        </w:tc>
        <w:tc>
          <w:tcPr>
            <w:tcW w:w="2835" w:type="dxa"/>
            <w:vAlign w:val="center"/>
          </w:tcPr>
          <w:p>
            <w:pPr>
              <w:pStyle w:val="23"/>
            </w:pPr>
            <w:r>
              <w:rPr>
                <w:rFonts w:hint="eastAsia"/>
              </w:rPr>
              <w:t>足额发放</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公立医院改革药品零差率财政投入绩效目标表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现代医院管理制度高质量发展？</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现代医院管理制度高质量发展</w:t>
            </w:r>
          </w:p>
        </w:tc>
        <w:tc>
          <w:tcPr>
            <w:tcW w:w="2835" w:type="dxa"/>
            <w:vAlign w:val="center"/>
          </w:tcPr>
          <w:p>
            <w:pPr>
              <w:pStyle w:val="23"/>
            </w:pPr>
            <w:r>
              <w:rPr>
                <w:rFonts w:hint="eastAsia"/>
              </w:rPr>
              <w:t>市医院创建省级样板</w:t>
            </w:r>
            <w:r>
              <w:t>100</w:t>
            </w:r>
            <w:r>
              <w:rPr>
                <w:rFonts w:hint="eastAsia"/>
              </w:rPr>
              <w:t>万，中医院、中心医院创建市级样板各</w:t>
            </w:r>
            <w:r>
              <w:t>50</w:t>
            </w:r>
            <w:r>
              <w:rPr>
                <w:rFonts w:hint="eastAsia"/>
              </w:rPr>
              <w:t>万。</w:t>
            </w:r>
          </w:p>
        </w:tc>
        <w:tc>
          <w:tcPr>
            <w:tcW w:w="2551" w:type="dxa"/>
            <w:vAlign w:val="center"/>
          </w:tcPr>
          <w:p>
            <w:pPr>
              <w:pStyle w:val="23"/>
            </w:pPr>
            <w:r>
              <w:rPr>
                <w:rFonts w:hint="eastAsia"/>
              </w:rPr>
              <w:t>≥</w:t>
            </w:r>
            <w:r>
              <w:t>2</w:t>
            </w:r>
            <w:r>
              <w:rPr>
                <w:rFonts w:hint="eastAsia"/>
              </w:rPr>
              <w:t>次</w:t>
            </w:r>
          </w:p>
        </w:tc>
        <w:tc>
          <w:tcPr>
            <w:tcW w:w="2268" w:type="dxa"/>
            <w:vAlign w:val="center"/>
          </w:tcPr>
          <w:p>
            <w:pPr>
              <w:pStyle w:val="23"/>
            </w:pPr>
            <w:r>
              <w:rPr>
                <w:rFonts w:hint="eastAsia"/>
              </w:rPr>
              <w:t>新政办</w:t>
            </w:r>
            <w:r>
              <w:t>[2013]56</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年底完成</w:t>
            </w:r>
          </w:p>
        </w:tc>
        <w:tc>
          <w:tcPr>
            <w:tcW w:w="2835" w:type="dxa"/>
            <w:vAlign w:val="center"/>
          </w:tcPr>
          <w:p>
            <w:pPr>
              <w:pStyle w:val="23"/>
            </w:pPr>
            <w:r>
              <w:rPr>
                <w:rFonts w:hint="eastAsia"/>
              </w:rPr>
              <w:t>紧密型医联体</w:t>
            </w:r>
          </w:p>
        </w:tc>
        <w:tc>
          <w:tcPr>
            <w:tcW w:w="2551" w:type="dxa"/>
            <w:vAlign w:val="center"/>
          </w:tcPr>
          <w:p>
            <w:pPr>
              <w:pStyle w:val="23"/>
            </w:pPr>
            <w:r>
              <w:rPr>
                <w:rFonts w:hint="eastAsia"/>
              </w:rPr>
              <w:t>≥</w:t>
            </w:r>
            <w:r>
              <w:t>1</w:t>
            </w:r>
            <w:r>
              <w:rPr>
                <w:rFonts w:hint="eastAsia"/>
              </w:rPr>
              <w:t>万</w:t>
            </w:r>
            <w:r>
              <w:t>/</w:t>
            </w:r>
            <w:r>
              <w:rPr>
                <w:rFonts w:hint="eastAsia"/>
              </w:rPr>
              <w:t>个</w:t>
            </w:r>
          </w:p>
        </w:tc>
        <w:tc>
          <w:tcPr>
            <w:tcW w:w="2268" w:type="dxa"/>
            <w:vAlign w:val="center"/>
          </w:tcPr>
          <w:p>
            <w:pPr>
              <w:pStyle w:val="23"/>
            </w:pPr>
            <w:r>
              <w:rPr>
                <w:rFonts w:hint="eastAsia"/>
              </w:rPr>
              <w:t>新政办</w:t>
            </w:r>
            <w:r>
              <w:t>[2013]56</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规划实施</w:t>
            </w:r>
          </w:p>
        </w:tc>
        <w:tc>
          <w:tcPr>
            <w:tcW w:w="2835" w:type="dxa"/>
            <w:vAlign w:val="center"/>
          </w:tcPr>
          <w:p>
            <w:pPr>
              <w:pStyle w:val="23"/>
            </w:pPr>
            <w:r>
              <w:rPr>
                <w:rFonts w:hint="eastAsia"/>
              </w:rPr>
              <w:t>区域内启动医联体建设工作的二级以上公立医院比例</w:t>
            </w:r>
          </w:p>
        </w:tc>
        <w:tc>
          <w:tcPr>
            <w:tcW w:w="2551" w:type="dxa"/>
            <w:vAlign w:val="center"/>
          </w:tcPr>
          <w:p>
            <w:pPr>
              <w:pStyle w:val="23"/>
            </w:pPr>
            <w:r>
              <w:rPr>
                <w:rFonts w:hint="eastAsia"/>
              </w:rPr>
              <w:t>≥</w:t>
            </w:r>
            <w:r>
              <w:t>1</w:t>
            </w:r>
            <w:r>
              <w:rPr>
                <w:rFonts w:hint="eastAsia"/>
              </w:rPr>
              <w:t>个</w:t>
            </w:r>
          </w:p>
        </w:tc>
        <w:tc>
          <w:tcPr>
            <w:tcW w:w="2268" w:type="dxa"/>
            <w:vAlign w:val="center"/>
          </w:tcPr>
          <w:p>
            <w:pPr>
              <w:pStyle w:val="23"/>
            </w:pPr>
            <w:r>
              <w:rPr>
                <w:rFonts w:hint="eastAsia"/>
              </w:rPr>
              <w:t>新政办</w:t>
            </w:r>
            <w:r>
              <w:t>[2013]56</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新政办</w:t>
            </w:r>
            <w:r>
              <w:t>[2013]56</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群众满意数量占总数的比例。</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新卫</w:t>
            </w:r>
            <w:r>
              <w:t>[2019]1</w:t>
            </w:r>
            <w:r>
              <w:rPr>
                <w:rFonts w:hint="eastAsia"/>
              </w:rPr>
              <w:t>号</w:t>
            </w:r>
          </w:p>
        </w:tc>
      </w:tr>
    </w:tbl>
    <w:p>
      <w:pPr>
        <w:pStyle w:val="21"/>
      </w:pPr>
    </w:p>
    <w:p>
      <w:pPr>
        <w:pStyle w:val="21"/>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公立医院三无人员医疗费财政补助绩效目标表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公立医院三无人员医疗费财政补助、公立医院三无人员及时得到医疗救助。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三无人员</w:t>
            </w:r>
            <w:r>
              <w:t xml:space="preserve"> </w:t>
            </w:r>
          </w:p>
        </w:tc>
        <w:tc>
          <w:tcPr>
            <w:tcW w:w="2835" w:type="dxa"/>
            <w:vAlign w:val="center"/>
          </w:tcPr>
          <w:p>
            <w:pPr>
              <w:pStyle w:val="23"/>
            </w:pPr>
            <w:r>
              <w:rPr>
                <w:rFonts w:hint="eastAsia"/>
              </w:rPr>
              <w:t>救助三无人员</w:t>
            </w:r>
          </w:p>
        </w:tc>
        <w:tc>
          <w:tcPr>
            <w:tcW w:w="2551" w:type="dxa"/>
            <w:vAlign w:val="center"/>
          </w:tcPr>
          <w:p>
            <w:pPr>
              <w:pStyle w:val="23"/>
            </w:pPr>
            <w:r>
              <w:rPr>
                <w:rFonts w:hint="eastAsia"/>
              </w:rPr>
              <w:t>≥</w:t>
            </w:r>
            <w:r>
              <w:t>100 %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患者治愈率</w:t>
            </w:r>
          </w:p>
        </w:tc>
        <w:tc>
          <w:tcPr>
            <w:tcW w:w="2835" w:type="dxa"/>
            <w:vAlign w:val="center"/>
          </w:tcPr>
          <w:p>
            <w:pPr>
              <w:pStyle w:val="23"/>
            </w:pPr>
            <w:r>
              <w:rPr>
                <w:rFonts w:hint="eastAsia"/>
              </w:rPr>
              <w:t>三无人员治愈率</w:t>
            </w:r>
          </w:p>
        </w:tc>
        <w:tc>
          <w:tcPr>
            <w:tcW w:w="2551" w:type="dxa"/>
            <w:vAlign w:val="center"/>
          </w:tcPr>
          <w:p>
            <w:pPr>
              <w:pStyle w:val="23"/>
            </w:pPr>
            <w:r>
              <w:rPr>
                <w:rFonts w:hint="eastAsia"/>
              </w:rPr>
              <w:t>治愈</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t>2022</w:t>
            </w:r>
            <w:r>
              <w:rPr>
                <w:rFonts w:hint="eastAsia"/>
              </w:rPr>
              <w:t>年</w:t>
            </w:r>
          </w:p>
        </w:tc>
        <w:tc>
          <w:tcPr>
            <w:tcW w:w="2835" w:type="dxa"/>
            <w:vAlign w:val="center"/>
          </w:tcPr>
          <w:p>
            <w:pPr>
              <w:pStyle w:val="23"/>
            </w:pPr>
            <w:r>
              <w:rPr>
                <w:rFonts w:hint="eastAsia"/>
              </w:rPr>
              <w:t>全年</w:t>
            </w:r>
          </w:p>
        </w:tc>
        <w:tc>
          <w:tcPr>
            <w:tcW w:w="2551" w:type="dxa"/>
            <w:vAlign w:val="center"/>
          </w:tcPr>
          <w:p>
            <w:pPr>
              <w:pStyle w:val="23"/>
            </w:pPr>
            <w:r>
              <w:t>1</w:t>
            </w:r>
            <w:r>
              <w:rPr>
                <w:rFonts w:hint="eastAsia"/>
              </w:rPr>
              <w:t>月</w:t>
            </w:r>
            <w:r>
              <w:t>1</w:t>
            </w:r>
            <w:r>
              <w:rPr>
                <w:rFonts w:hint="eastAsia"/>
              </w:rPr>
              <w:t>日</w:t>
            </w:r>
            <w:r>
              <w:t>-12</w:t>
            </w:r>
            <w:r>
              <w:rPr>
                <w:rFonts w:hint="eastAsia"/>
              </w:rPr>
              <w:t>月</w:t>
            </w:r>
            <w:r>
              <w:t>31</w:t>
            </w:r>
            <w:r>
              <w:rPr>
                <w:rFonts w:hint="eastAsia"/>
              </w:rPr>
              <w:t>日</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医疗业务成本</w:t>
            </w:r>
          </w:p>
        </w:tc>
        <w:tc>
          <w:tcPr>
            <w:tcW w:w="2835" w:type="dxa"/>
            <w:vAlign w:val="center"/>
          </w:tcPr>
          <w:p>
            <w:pPr>
              <w:pStyle w:val="23"/>
            </w:pPr>
            <w:r>
              <w:rPr>
                <w:rFonts w:hint="eastAsia"/>
              </w:rPr>
              <w:t>三无人员医疗业务成本</w:t>
            </w:r>
          </w:p>
        </w:tc>
        <w:tc>
          <w:tcPr>
            <w:tcW w:w="2551" w:type="dxa"/>
            <w:vAlign w:val="center"/>
          </w:tcPr>
          <w:p>
            <w:pPr>
              <w:pStyle w:val="23"/>
            </w:pPr>
            <w:r>
              <w:t>&lt;50000</w:t>
            </w:r>
            <w:r>
              <w:rPr>
                <w:rFonts w:hint="eastAsia"/>
              </w:rPr>
              <w:t>元</w:t>
            </w:r>
          </w:p>
        </w:tc>
        <w:tc>
          <w:tcPr>
            <w:tcW w:w="2268" w:type="dxa"/>
            <w:vAlign w:val="center"/>
          </w:tcPr>
          <w:p>
            <w:pPr>
              <w:pStyle w:val="23"/>
            </w:pPr>
            <w:r>
              <w:t xml:space="preserve"> </w:t>
            </w: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患者绿色通道</w:t>
            </w:r>
          </w:p>
        </w:tc>
        <w:tc>
          <w:tcPr>
            <w:tcW w:w="2835" w:type="dxa"/>
            <w:vAlign w:val="center"/>
          </w:tcPr>
          <w:p>
            <w:pPr>
              <w:pStyle w:val="23"/>
            </w:pPr>
            <w:r>
              <w:rPr>
                <w:rFonts w:hint="eastAsia"/>
              </w:rPr>
              <w:t>三无人员绿色通道</w:t>
            </w:r>
          </w:p>
        </w:tc>
        <w:tc>
          <w:tcPr>
            <w:tcW w:w="2551" w:type="dxa"/>
            <w:vAlign w:val="center"/>
          </w:tcPr>
          <w:p>
            <w:pPr>
              <w:pStyle w:val="23"/>
            </w:pPr>
            <w:r>
              <w:rPr>
                <w:rFonts w:hint="eastAsia"/>
              </w:rPr>
              <w:t>得到及时救治</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患者满意度</w:t>
            </w:r>
          </w:p>
        </w:tc>
        <w:tc>
          <w:tcPr>
            <w:tcW w:w="2835" w:type="dxa"/>
            <w:vAlign w:val="center"/>
          </w:tcPr>
          <w:p>
            <w:pPr>
              <w:pStyle w:val="23"/>
            </w:pPr>
            <w:r>
              <w:rPr>
                <w:rFonts w:hint="eastAsia"/>
              </w:rPr>
              <w:t>三无患者满意度</w:t>
            </w:r>
          </w:p>
        </w:tc>
        <w:tc>
          <w:tcPr>
            <w:tcW w:w="2551" w:type="dxa"/>
            <w:vAlign w:val="center"/>
          </w:tcPr>
          <w:p>
            <w:pPr>
              <w:pStyle w:val="23"/>
            </w:pPr>
            <w:r>
              <w:rPr>
                <w:rFonts w:hint="eastAsia"/>
              </w:rPr>
              <w:t>≥</w:t>
            </w:r>
            <w:r>
              <w:t>98 %</w:t>
            </w:r>
          </w:p>
        </w:tc>
        <w:tc>
          <w:tcPr>
            <w:tcW w:w="2268" w:type="dxa"/>
            <w:vAlign w:val="center"/>
          </w:tcPr>
          <w:p>
            <w:pPr>
              <w:pStyle w:val="23"/>
            </w:pPr>
            <w:r>
              <w:rPr>
                <w:rFonts w:hint="eastAsia"/>
              </w:rPr>
              <w:t>测算依据</w:t>
            </w:r>
          </w:p>
        </w:tc>
      </w:tr>
    </w:tbl>
    <w:p>
      <w:pPr>
        <w:pStyle w:val="21"/>
      </w:pPr>
    </w:p>
    <w:p>
      <w:pPr>
        <w:pStyle w:val="21"/>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会务保障费用绩效目标表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主要用于会务保障。</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提供开会场所</w:t>
            </w:r>
          </w:p>
        </w:tc>
        <w:tc>
          <w:tcPr>
            <w:tcW w:w="2835" w:type="dxa"/>
            <w:vAlign w:val="center"/>
          </w:tcPr>
          <w:p>
            <w:pPr>
              <w:pStyle w:val="23"/>
            </w:pPr>
            <w:r>
              <w:rPr>
                <w:rFonts w:hint="eastAsia"/>
              </w:rPr>
              <w:t>提供开会场所次数</w:t>
            </w:r>
          </w:p>
        </w:tc>
        <w:tc>
          <w:tcPr>
            <w:tcW w:w="2551" w:type="dxa"/>
            <w:vAlign w:val="center"/>
          </w:tcPr>
          <w:p>
            <w:pPr>
              <w:pStyle w:val="23"/>
            </w:pPr>
            <w:r>
              <w:rPr>
                <w:rFonts w:hint="eastAsia"/>
              </w:rPr>
              <w:t>≥</w:t>
            </w:r>
            <w:r>
              <w:t>100</w:t>
            </w:r>
            <w:r>
              <w:rPr>
                <w:rFonts w:hint="eastAsia"/>
              </w:rPr>
              <w:t>次</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会务保障质量</w:t>
            </w:r>
          </w:p>
        </w:tc>
        <w:tc>
          <w:tcPr>
            <w:tcW w:w="2835" w:type="dxa"/>
            <w:vAlign w:val="center"/>
          </w:tcPr>
          <w:p>
            <w:pPr>
              <w:pStyle w:val="23"/>
            </w:pPr>
            <w:r>
              <w:rPr>
                <w:rFonts w:hint="eastAsia"/>
              </w:rPr>
              <w:t>会议室水、电、网、设备正常运行</w:t>
            </w:r>
          </w:p>
        </w:tc>
        <w:tc>
          <w:tcPr>
            <w:tcW w:w="2551" w:type="dxa"/>
            <w:vAlign w:val="center"/>
          </w:tcPr>
          <w:p>
            <w:pPr>
              <w:pStyle w:val="23"/>
            </w:pPr>
            <w:r>
              <w:rPr>
                <w:rFonts w:hint="eastAsia"/>
              </w:rPr>
              <w:t>定期维护保障会议室正常使用所需的水电网及设备等，保障各项会议议程顺利进行</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故障及时反应</w:t>
            </w:r>
          </w:p>
        </w:tc>
        <w:tc>
          <w:tcPr>
            <w:tcW w:w="2835" w:type="dxa"/>
            <w:vAlign w:val="center"/>
          </w:tcPr>
          <w:p>
            <w:pPr>
              <w:pStyle w:val="23"/>
            </w:pPr>
            <w:r>
              <w:rPr>
                <w:rFonts w:hint="eastAsia"/>
              </w:rPr>
              <w:t>会议过程中发生故障及时解决</w:t>
            </w:r>
          </w:p>
        </w:tc>
        <w:tc>
          <w:tcPr>
            <w:tcW w:w="2551" w:type="dxa"/>
            <w:vAlign w:val="center"/>
          </w:tcPr>
          <w:p>
            <w:pPr>
              <w:pStyle w:val="23"/>
            </w:pPr>
            <w:r>
              <w:rPr>
                <w:rFonts w:hint="eastAsia"/>
              </w:rPr>
              <w:t>对会议过程中发生的故障，及时联系人员修复</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水电网及设备费</w:t>
            </w:r>
          </w:p>
        </w:tc>
        <w:tc>
          <w:tcPr>
            <w:tcW w:w="2835" w:type="dxa"/>
            <w:vAlign w:val="center"/>
          </w:tcPr>
          <w:p>
            <w:pPr>
              <w:pStyle w:val="23"/>
            </w:pPr>
            <w:r>
              <w:rPr>
                <w:rFonts w:hint="eastAsia"/>
              </w:rPr>
              <w:t>将各项成本控制在预算范围内</w:t>
            </w:r>
          </w:p>
        </w:tc>
        <w:tc>
          <w:tcPr>
            <w:tcW w:w="2551" w:type="dxa"/>
            <w:vAlign w:val="center"/>
          </w:tcPr>
          <w:p>
            <w:pPr>
              <w:pStyle w:val="23"/>
            </w:pPr>
            <w:r>
              <w:rPr>
                <w:rFonts w:hint="eastAsia"/>
              </w:rPr>
              <w:t>≥</w:t>
            </w:r>
            <w:r>
              <w:t>0.9</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群众满意数量占总数的比例</w:t>
            </w:r>
          </w:p>
        </w:tc>
        <w:tc>
          <w:tcPr>
            <w:tcW w:w="2551" w:type="dxa"/>
            <w:vAlign w:val="center"/>
          </w:tcPr>
          <w:p>
            <w:pPr>
              <w:pStyle w:val="23"/>
            </w:pPr>
            <w:r>
              <w:rPr>
                <w:rFonts w:hint="eastAsia"/>
              </w:rPr>
              <w:t>≥</w:t>
            </w:r>
            <w:r>
              <w:t>0.9</w:t>
            </w:r>
          </w:p>
        </w:tc>
        <w:tc>
          <w:tcPr>
            <w:tcW w:w="2268" w:type="dxa"/>
            <w:vAlign w:val="center"/>
          </w:tcPr>
          <w:p>
            <w:pPr>
              <w:pStyle w:val="23"/>
            </w:pPr>
            <w:r>
              <w:rPr>
                <w:rFonts w:hint="eastAsia"/>
              </w:rPr>
              <w:t>测算</w:t>
            </w:r>
          </w:p>
        </w:tc>
      </w:tr>
    </w:tbl>
    <w:p>
      <w:pPr>
        <w:pStyle w:val="21"/>
      </w:pPr>
    </w:p>
    <w:p>
      <w:pPr>
        <w:pStyle w:val="21"/>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基本公共卫生服务本级配套绩效目标表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861</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冀财规</w:t>
            </w:r>
            <w:r>
              <w:t>[2020]20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基本公卫工作经费绩效目标表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定期开展督导培训，推动和规范全市基本公共卫生服务项目工作</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全市所有基层医疗机构</w:t>
            </w:r>
          </w:p>
        </w:tc>
        <w:tc>
          <w:tcPr>
            <w:tcW w:w="2835" w:type="dxa"/>
            <w:vAlign w:val="center"/>
          </w:tcPr>
          <w:p>
            <w:pPr>
              <w:pStyle w:val="23"/>
            </w:pPr>
            <w:r>
              <w:rPr>
                <w:rFonts w:hint="eastAsia"/>
              </w:rPr>
              <w:t>卫生院、卫生室执行项目</w:t>
            </w:r>
          </w:p>
        </w:tc>
        <w:tc>
          <w:tcPr>
            <w:tcW w:w="2551" w:type="dxa"/>
            <w:vAlign w:val="center"/>
          </w:tcPr>
          <w:p>
            <w:pPr>
              <w:pStyle w:val="23"/>
            </w:pPr>
            <w:r>
              <w:rPr>
                <w:rFonts w:hint="eastAsia"/>
              </w:rPr>
              <w:t>≥</w:t>
            </w:r>
            <w:r>
              <w:t>186</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定期开展绩效考核、专项督导和培训</w:t>
            </w:r>
          </w:p>
        </w:tc>
        <w:tc>
          <w:tcPr>
            <w:tcW w:w="2835" w:type="dxa"/>
            <w:vAlign w:val="center"/>
          </w:tcPr>
          <w:p>
            <w:pPr>
              <w:pStyle w:val="23"/>
            </w:pPr>
            <w:r>
              <w:rPr>
                <w:rFonts w:hint="eastAsia"/>
              </w:rPr>
              <w:t>解决项目执行中存在的问题</w:t>
            </w:r>
          </w:p>
        </w:tc>
        <w:tc>
          <w:tcPr>
            <w:tcW w:w="2551" w:type="dxa"/>
            <w:vAlign w:val="center"/>
          </w:tcPr>
          <w:p>
            <w:pPr>
              <w:pStyle w:val="23"/>
            </w:pPr>
            <w:r>
              <w:rPr>
                <w:rFonts w:hint="eastAsia"/>
              </w:rPr>
              <w:t>≥</w:t>
            </w:r>
            <w:r>
              <w:t>5</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定期开展绩效考核和专项督导</w:t>
            </w:r>
          </w:p>
        </w:tc>
        <w:tc>
          <w:tcPr>
            <w:tcW w:w="2835" w:type="dxa"/>
            <w:vAlign w:val="center"/>
          </w:tcPr>
          <w:p>
            <w:pPr>
              <w:pStyle w:val="23"/>
            </w:pPr>
            <w:r>
              <w:rPr>
                <w:rFonts w:hint="eastAsia"/>
              </w:rPr>
              <w:t>每年两次考核，两次专项督导</w:t>
            </w:r>
          </w:p>
        </w:tc>
        <w:tc>
          <w:tcPr>
            <w:tcW w:w="2551" w:type="dxa"/>
            <w:vAlign w:val="center"/>
          </w:tcPr>
          <w:p>
            <w:pPr>
              <w:pStyle w:val="23"/>
            </w:pPr>
            <w:r>
              <w:rPr>
                <w:rFonts w:hint="eastAsia"/>
              </w:rPr>
              <w:t>≥</w:t>
            </w:r>
            <w:r>
              <w:t>4</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总预算</w:t>
            </w:r>
            <w:r>
              <w:t>3</w:t>
            </w:r>
            <w:r>
              <w:rPr>
                <w:rFonts w:hint="eastAsia"/>
              </w:rPr>
              <w:t>万元</w:t>
            </w:r>
          </w:p>
        </w:tc>
        <w:tc>
          <w:tcPr>
            <w:tcW w:w="2835" w:type="dxa"/>
            <w:vAlign w:val="center"/>
          </w:tcPr>
          <w:p>
            <w:pPr>
              <w:pStyle w:val="23"/>
            </w:pPr>
            <w:r>
              <w:rPr>
                <w:rFonts w:hint="eastAsia"/>
              </w:rPr>
              <w:t>用于培训会务费，督导车辆、人员费用</w:t>
            </w:r>
          </w:p>
        </w:tc>
        <w:tc>
          <w:tcPr>
            <w:tcW w:w="2551" w:type="dxa"/>
            <w:vAlign w:val="center"/>
          </w:tcPr>
          <w:p>
            <w:pPr>
              <w:pStyle w:val="23"/>
            </w:pPr>
            <w:r>
              <w:rPr>
                <w:rFonts w:hint="eastAsia"/>
              </w:rPr>
              <w:t>≥</w:t>
            </w:r>
            <w:r>
              <w:t>5</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项目执行完成情况</w:t>
            </w:r>
          </w:p>
        </w:tc>
        <w:tc>
          <w:tcPr>
            <w:tcW w:w="2835" w:type="dxa"/>
            <w:vAlign w:val="center"/>
          </w:tcPr>
          <w:p>
            <w:pPr>
              <w:pStyle w:val="23"/>
            </w:pPr>
            <w:r>
              <w:rPr>
                <w:rFonts w:hint="eastAsia"/>
              </w:rPr>
              <w:t>通过培训督导发现和解决工作中的问题</w:t>
            </w:r>
          </w:p>
        </w:tc>
        <w:tc>
          <w:tcPr>
            <w:tcW w:w="2551" w:type="dxa"/>
            <w:vAlign w:val="center"/>
          </w:tcPr>
          <w:p>
            <w:pPr>
              <w:pStyle w:val="23"/>
            </w:pPr>
            <w:r>
              <w:rPr>
                <w:rFonts w:hint="eastAsia"/>
              </w:rPr>
              <w:t>≥</w:t>
            </w:r>
            <w:r>
              <w:t>5</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居民对项目执行满意情况</w:t>
            </w:r>
          </w:p>
        </w:tc>
        <w:tc>
          <w:tcPr>
            <w:tcW w:w="2551" w:type="dxa"/>
            <w:vAlign w:val="center"/>
          </w:tcPr>
          <w:p>
            <w:pPr>
              <w:pStyle w:val="23"/>
            </w:pPr>
            <w:r>
              <w:rPr>
                <w:rFonts w:hint="eastAsia"/>
              </w:rPr>
              <w:t>≥</w:t>
            </w:r>
            <w:r>
              <w:t>0.95</w:t>
            </w:r>
            <w:r>
              <w:rPr>
                <w:rFonts w:hint="eastAsia"/>
              </w:rPr>
              <w:t>不断完善</w:t>
            </w:r>
          </w:p>
        </w:tc>
        <w:tc>
          <w:tcPr>
            <w:tcW w:w="2268" w:type="dxa"/>
            <w:vAlign w:val="center"/>
          </w:tcPr>
          <w:p>
            <w:pPr>
              <w:pStyle w:val="23"/>
            </w:pPr>
            <w:r>
              <w:rPr>
                <w:rFonts w:hint="eastAsia"/>
              </w:rPr>
              <w:t>冀财社</w:t>
            </w:r>
            <w:r>
              <w:t>[2011]18</w:t>
            </w:r>
            <w:r>
              <w:rPr>
                <w:rFonts w:hint="eastAsia"/>
              </w:rPr>
              <w:t>号</w:t>
            </w:r>
          </w:p>
        </w:tc>
      </w:tr>
    </w:tbl>
    <w:p>
      <w:pPr>
        <w:pStyle w:val="21"/>
      </w:pPr>
    </w:p>
    <w:p>
      <w:pPr>
        <w:pStyle w:val="21"/>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基层医疗机构财政补偿投入</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绩效工资）绩效目标表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贯彻落实《河北省人民政府关于建立健全基层医疗卫生机构补偿机制的实施意见》文件精神，全面推进基层医药卫生体制综合改革，保证乡镇卫生院正常运转和人员合理待遇</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推进基层医疗机构综合改革</w:t>
            </w:r>
          </w:p>
        </w:tc>
        <w:tc>
          <w:tcPr>
            <w:tcW w:w="2835" w:type="dxa"/>
            <w:vAlign w:val="center"/>
          </w:tcPr>
          <w:p>
            <w:pPr>
              <w:pStyle w:val="23"/>
            </w:pPr>
            <w:r>
              <w:rPr>
                <w:rFonts w:hint="eastAsia"/>
              </w:rPr>
              <w:t>按工作质量群主满意度等指标发放绩效工资</w:t>
            </w:r>
          </w:p>
        </w:tc>
        <w:tc>
          <w:tcPr>
            <w:tcW w:w="2551" w:type="dxa"/>
            <w:vAlign w:val="center"/>
          </w:tcPr>
          <w:p>
            <w:pPr>
              <w:pStyle w:val="23"/>
            </w:pPr>
            <w:r>
              <w:rPr>
                <w:rFonts w:hint="eastAsia"/>
              </w:rPr>
              <w:t>按政策拨付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推进基层医疗机构综合改革</w:t>
            </w:r>
          </w:p>
        </w:tc>
        <w:tc>
          <w:tcPr>
            <w:tcW w:w="2835" w:type="dxa"/>
            <w:vAlign w:val="center"/>
          </w:tcPr>
          <w:p>
            <w:pPr>
              <w:pStyle w:val="23"/>
            </w:pPr>
            <w:r>
              <w:rPr>
                <w:rFonts w:hint="eastAsia"/>
              </w:rPr>
              <w:t>推进乡镇卫生院管理体制、人事制度、分配制度、药品零差率</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医疗机构改革</w:t>
            </w:r>
          </w:p>
        </w:tc>
        <w:tc>
          <w:tcPr>
            <w:tcW w:w="2835" w:type="dxa"/>
            <w:vAlign w:val="center"/>
          </w:tcPr>
          <w:p>
            <w:pPr>
              <w:pStyle w:val="23"/>
            </w:pPr>
            <w:r>
              <w:rPr>
                <w:rFonts w:hint="eastAsia"/>
              </w:rPr>
              <w:t>药品零差率实施</w:t>
            </w:r>
          </w:p>
        </w:tc>
        <w:tc>
          <w:tcPr>
            <w:tcW w:w="2551" w:type="dxa"/>
            <w:vAlign w:val="center"/>
          </w:tcPr>
          <w:p>
            <w:pPr>
              <w:pStyle w:val="23"/>
            </w:pPr>
            <w:r>
              <w:rPr>
                <w:rFonts w:hint="eastAsia"/>
              </w:rPr>
              <w:t>按政策拨付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乡镇卫生院人事薪酬</w:t>
            </w:r>
          </w:p>
        </w:tc>
        <w:tc>
          <w:tcPr>
            <w:tcW w:w="2835" w:type="dxa"/>
            <w:vAlign w:val="center"/>
          </w:tcPr>
          <w:p>
            <w:pPr>
              <w:pStyle w:val="23"/>
            </w:pPr>
            <w:r>
              <w:rPr>
                <w:rFonts w:hint="eastAsia"/>
              </w:rPr>
              <w:t>按工作质量群主满意度等指标发放绩效工资</w:t>
            </w:r>
          </w:p>
        </w:tc>
        <w:tc>
          <w:tcPr>
            <w:tcW w:w="2551" w:type="dxa"/>
            <w:vAlign w:val="center"/>
          </w:tcPr>
          <w:p>
            <w:pPr>
              <w:pStyle w:val="23"/>
            </w:pPr>
            <w:r>
              <w:rPr>
                <w:rFonts w:hint="eastAsia"/>
              </w:rPr>
              <w:t>按政策拨付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经济效益增加值</w:t>
            </w:r>
          </w:p>
        </w:tc>
        <w:tc>
          <w:tcPr>
            <w:tcW w:w="2835" w:type="dxa"/>
            <w:vAlign w:val="center"/>
          </w:tcPr>
          <w:p>
            <w:pPr>
              <w:pStyle w:val="23"/>
            </w:pPr>
            <w:r>
              <w:rPr>
                <w:rFonts w:hint="eastAsia"/>
              </w:rPr>
              <w:t>通过项目开展对经济效益提升值</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bl>
    <w:p>
      <w:pPr>
        <w:pStyle w:val="21"/>
      </w:pPr>
    </w:p>
    <w:p>
      <w:pPr>
        <w:pStyle w:val="21"/>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计划生育公益金绩效目标表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计划生育特殊家庭一次性救助及特殊家庭院前急救等救助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130</w:t>
            </w:r>
          </w:p>
        </w:tc>
        <w:tc>
          <w:tcPr>
            <w:tcW w:w="2835" w:type="dxa"/>
            <w:vAlign w:val="center"/>
          </w:tcPr>
          <w:p>
            <w:pPr>
              <w:pStyle w:val="23"/>
            </w:pPr>
            <w:r>
              <w:t>130</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应纳入尽纳入</w:t>
            </w:r>
          </w:p>
        </w:tc>
        <w:tc>
          <w:tcPr>
            <w:tcW w:w="2835" w:type="dxa"/>
            <w:vAlign w:val="center"/>
          </w:tcPr>
          <w:p>
            <w:pPr>
              <w:pStyle w:val="23"/>
            </w:pPr>
            <w:r>
              <w:rPr>
                <w:rFonts w:hint="eastAsia"/>
              </w:rPr>
              <w:t>补贴保险</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健康体检</w:t>
            </w:r>
          </w:p>
        </w:tc>
        <w:tc>
          <w:tcPr>
            <w:tcW w:w="2835" w:type="dxa"/>
            <w:vAlign w:val="center"/>
          </w:tcPr>
          <w:p>
            <w:pPr>
              <w:pStyle w:val="23"/>
            </w:pPr>
            <w:r>
              <w:rPr>
                <w:rFonts w:hint="eastAsia"/>
              </w:rPr>
              <w:t>医疗应急保障</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计划生育家庭特别扶助户平均费用</w:t>
            </w:r>
          </w:p>
        </w:tc>
        <w:tc>
          <w:tcPr>
            <w:tcW w:w="2835" w:type="dxa"/>
            <w:vAlign w:val="center"/>
          </w:tcPr>
          <w:p>
            <w:pPr>
              <w:pStyle w:val="23"/>
            </w:pPr>
            <w:r>
              <w:rPr>
                <w:rFonts w:hint="eastAsia"/>
              </w:rPr>
              <w:t>计划生育家庭特别扶助户平均费用</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建立农村计生利益导向与社会保障制度的重大突破。</w:t>
            </w:r>
          </w:p>
        </w:tc>
        <w:tc>
          <w:tcPr>
            <w:tcW w:w="2835" w:type="dxa"/>
            <w:vAlign w:val="center"/>
          </w:tcPr>
          <w:p>
            <w:pPr>
              <w:pStyle w:val="23"/>
            </w:pPr>
            <w:r>
              <w:rPr>
                <w:rFonts w:hint="eastAsia"/>
              </w:rPr>
              <w:t>一次性救助金</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满意</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助对象资格确认准确。</w:t>
            </w:r>
          </w:p>
          <w:p>
            <w:pPr>
              <w:pStyle w:val="23"/>
            </w:pPr>
            <w:r>
              <w:rPr>
                <w:rFonts w:hint="eastAsia"/>
              </w:rPr>
              <w:t>市级资金足额发放。</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扶助对象建档率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录入国家奖扶特扶信息系统数据准确真实比例</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按时拨付资金</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农村部分计划生育家庭奖励扶助金发放标准</w:t>
            </w:r>
          </w:p>
        </w:tc>
        <w:tc>
          <w:tcPr>
            <w:tcW w:w="2835" w:type="dxa"/>
            <w:vAlign w:val="center"/>
          </w:tcPr>
          <w:p>
            <w:pPr>
              <w:pStyle w:val="23"/>
            </w:pPr>
            <w:r>
              <w:rPr>
                <w:rFonts w:hint="eastAsia"/>
              </w:rPr>
              <w:t>农村部分计划生育家庭奖励扶助金发放标准</w:t>
            </w:r>
          </w:p>
        </w:tc>
        <w:tc>
          <w:tcPr>
            <w:tcW w:w="2551" w:type="dxa"/>
            <w:vAlign w:val="center"/>
          </w:tcPr>
          <w:p>
            <w:pPr>
              <w:pStyle w:val="23"/>
            </w:pPr>
            <w:r>
              <w:t>192</w:t>
            </w:r>
            <w:r>
              <w:rPr>
                <w:rFonts w:hint="eastAsia"/>
              </w:rPr>
              <w:t>元</w:t>
            </w:r>
            <w:r>
              <w:t>/</w:t>
            </w:r>
            <w:r>
              <w:rPr>
                <w:rFonts w:hint="eastAsia"/>
              </w:rPr>
              <w:t>年·人</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通过实施计划生育扶助政策促进计划生育家庭发展能力</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建立农村计生利益导向与社会保障制度的重大突破</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有利于党群、干群关系</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建设社会主义新农村的重要内容</w:t>
            </w:r>
          </w:p>
        </w:tc>
        <w:tc>
          <w:tcPr>
            <w:tcW w:w="2835" w:type="dxa"/>
            <w:vAlign w:val="center"/>
          </w:tcPr>
          <w:p>
            <w:pPr>
              <w:pStyle w:val="23"/>
            </w:pPr>
            <w:r>
              <w:rPr>
                <w:rFonts w:hint="eastAsia"/>
              </w:rPr>
              <w:t>是我国人口和计划生育工作思路和工作方法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计划生育生殖健康促进工程绩效目标表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开展免费健康教育讲座，妇科</w:t>
            </w:r>
            <w:r>
              <w:t>B</w:t>
            </w:r>
            <w:r>
              <w:rPr>
                <w:rFonts w:hint="eastAsia"/>
              </w:rPr>
              <w:t>超检查、乳腺检查、妇科内分泌检查、阴道分泌物检查和一般体格检查五项免费体检项目，</w:t>
            </w:r>
          </w:p>
          <w:p>
            <w:pPr>
              <w:pStyle w:val="23"/>
            </w:pPr>
            <w:r>
              <w:t>2."</w:t>
            </w:r>
            <w:r>
              <w:rPr>
                <w:rFonts w:hint="eastAsia"/>
              </w:rPr>
              <w:t>自选免费项目：宫颈刮片、血常规、尿常规、血糖、心电图等检查</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覆盖率</w:t>
            </w:r>
          </w:p>
        </w:tc>
        <w:tc>
          <w:tcPr>
            <w:tcW w:w="2835" w:type="dxa"/>
            <w:vAlign w:val="center"/>
          </w:tcPr>
          <w:p>
            <w:pPr>
              <w:pStyle w:val="23"/>
            </w:pPr>
            <w:r>
              <w:rPr>
                <w:rFonts w:hint="eastAsia"/>
              </w:rPr>
              <w:t>农村育龄妇女接受免费生殖健康服务检查比例</w:t>
            </w:r>
          </w:p>
        </w:tc>
        <w:tc>
          <w:tcPr>
            <w:tcW w:w="2551" w:type="dxa"/>
            <w:vAlign w:val="center"/>
          </w:tcPr>
          <w:p>
            <w:pPr>
              <w:pStyle w:val="23"/>
            </w:pPr>
            <w:r>
              <w:rPr>
                <w:rFonts w:hint="eastAsia"/>
              </w:rPr>
              <w:t>≥</w:t>
            </w:r>
            <w:r>
              <w:t>80%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覆盖率</w:t>
            </w:r>
          </w:p>
        </w:tc>
        <w:tc>
          <w:tcPr>
            <w:tcW w:w="2835" w:type="dxa"/>
            <w:vAlign w:val="center"/>
          </w:tcPr>
          <w:p>
            <w:pPr>
              <w:pStyle w:val="23"/>
            </w:pPr>
            <w:r>
              <w:rPr>
                <w:rFonts w:hint="eastAsia"/>
              </w:rPr>
              <w:t>农村育龄妇女接受免费生殖健康服务检查比例</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覆盖率</w:t>
            </w:r>
          </w:p>
        </w:tc>
        <w:tc>
          <w:tcPr>
            <w:tcW w:w="2835" w:type="dxa"/>
            <w:vAlign w:val="center"/>
          </w:tcPr>
          <w:p>
            <w:pPr>
              <w:pStyle w:val="23"/>
            </w:pPr>
            <w:r>
              <w:rPr>
                <w:rFonts w:hint="eastAsia"/>
              </w:rPr>
              <w:t>农村育龄妇女接受免费生殖健康服务检查比例</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覆盖率</w:t>
            </w:r>
          </w:p>
        </w:tc>
        <w:tc>
          <w:tcPr>
            <w:tcW w:w="2835" w:type="dxa"/>
            <w:vAlign w:val="center"/>
          </w:tcPr>
          <w:p>
            <w:pPr>
              <w:pStyle w:val="23"/>
            </w:pPr>
            <w:r>
              <w:rPr>
                <w:rFonts w:hint="eastAsia"/>
              </w:rPr>
              <w:t>农村育龄妇女接受免费生殖健康服务检查比例</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长期使用性</w:t>
            </w:r>
          </w:p>
        </w:tc>
        <w:tc>
          <w:tcPr>
            <w:tcW w:w="2835" w:type="dxa"/>
            <w:vAlign w:val="center"/>
          </w:tcPr>
          <w:p>
            <w:pPr>
              <w:pStyle w:val="23"/>
            </w:pPr>
            <w:r>
              <w:rPr>
                <w:rFonts w:hint="eastAsia"/>
              </w:rPr>
              <w:t>能够长期较好地开展农村育龄妇女接受免费生殖健康服务检查</w:t>
            </w:r>
          </w:p>
        </w:tc>
        <w:tc>
          <w:tcPr>
            <w:tcW w:w="2551" w:type="dxa"/>
            <w:vAlign w:val="center"/>
          </w:tcPr>
          <w:p>
            <w:pPr>
              <w:pStyle w:val="23"/>
            </w:pPr>
            <w:r>
              <w:rPr>
                <w:rFonts w:hint="eastAsia"/>
              </w:rPr>
              <w:t>中长期</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长期使用性</w:t>
            </w:r>
          </w:p>
        </w:tc>
        <w:tc>
          <w:tcPr>
            <w:tcW w:w="2835" w:type="dxa"/>
            <w:vAlign w:val="center"/>
          </w:tcPr>
          <w:p>
            <w:pPr>
              <w:pStyle w:val="23"/>
            </w:pPr>
            <w:r>
              <w:rPr>
                <w:rFonts w:hint="eastAsia"/>
              </w:rPr>
              <w:t>能够长期较好地开展农村育龄妇女接受免费生殖健康服务检查</w:t>
            </w:r>
          </w:p>
        </w:tc>
        <w:tc>
          <w:tcPr>
            <w:tcW w:w="2551" w:type="dxa"/>
            <w:vAlign w:val="center"/>
          </w:tcPr>
          <w:p>
            <w:pPr>
              <w:pStyle w:val="23"/>
            </w:pPr>
            <w:r>
              <w:rPr>
                <w:rFonts w:hint="eastAsia"/>
              </w:rPr>
              <w:t>中长期</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长期使用性</w:t>
            </w:r>
          </w:p>
        </w:tc>
        <w:tc>
          <w:tcPr>
            <w:tcW w:w="2835" w:type="dxa"/>
            <w:vAlign w:val="center"/>
          </w:tcPr>
          <w:p>
            <w:pPr>
              <w:pStyle w:val="23"/>
            </w:pPr>
            <w:r>
              <w:rPr>
                <w:rFonts w:hint="eastAsia"/>
              </w:rPr>
              <w:t>能够长期较好地开展农村育龄妇女接受免费生殖健康服务检查</w:t>
            </w:r>
          </w:p>
        </w:tc>
        <w:tc>
          <w:tcPr>
            <w:tcW w:w="2551" w:type="dxa"/>
            <w:vAlign w:val="center"/>
          </w:tcPr>
          <w:p>
            <w:pPr>
              <w:pStyle w:val="23"/>
            </w:pPr>
            <w:r>
              <w:rPr>
                <w:rFonts w:hint="eastAsia"/>
              </w:rPr>
              <w:t>中长期</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长期使用性</w:t>
            </w:r>
          </w:p>
        </w:tc>
        <w:tc>
          <w:tcPr>
            <w:tcW w:w="2835" w:type="dxa"/>
            <w:vAlign w:val="center"/>
          </w:tcPr>
          <w:p>
            <w:pPr>
              <w:pStyle w:val="23"/>
            </w:pPr>
            <w:r>
              <w:rPr>
                <w:rFonts w:hint="eastAsia"/>
              </w:rPr>
              <w:t>能够长期较好地开展农村育龄妇女接受免费生殖健康服务检查</w:t>
            </w:r>
          </w:p>
        </w:tc>
        <w:tc>
          <w:tcPr>
            <w:tcW w:w="2551" w:type="dxa"/>
            <w:vAlign w:val="center"/>
          </w:tcPr>
          <w:p>
            <w:pPr>
              <w:pStyle w:val="23"/>
            </w:pPr>
            <w:r>
              <w:rPr>
                <w:rFonts w:hint="eastAsia"/>
              </w:rPr>
              <w:t>中长期</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计划生育特殊家庭关怀扶助绩效目标表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特别扶助制度，帮扶存在特殊困难的计划生育家庭，妥善解决他们的生活照料、养老保障、大病治疗和精神慰藉等</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130</w:t>
            </w:r>
          </w:p>
        </w:tc>
        <w:tc>
          <w:tcPr>
            <w:tcW w:w="2835" w:type="dxa"/>
            <w:vAlign w:val="center"/>
          </w:tcPr>
          <w:p>
            <w:pPr>
              <w:pStyle w:val="23"/>
            </w:pPr>
            <w:r>
              <w:t>130</w:t>
            </w:r>
          </w:p>
        </w:tc>
        <w:tc>
          <w:tcPr>
            <w:tcW w:w="2551" w:type="dxa"/>
            <w:vAlign w:val="center"/>
          </w:tcPr>
          <w:p>
            <w:pPr>
              <w:pStyle w:val="23"/>
            </w:pPr>
            <w:r>
              <w:rPr>
                <w:rFonts w:hint="eastAsia"/>
              </w:rPr>
              <w:t>≥</w:t>
            </w:r>
            <w:r>
              <w:t>130%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应纳入尽纳入</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130%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应纳入尽纳入</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130%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应纳入尽纳入</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130%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建立农村计生利益导向与社会保障制度的重大突破。</w:t>
            </w:r>
          </w:p>
        </w:tc>
        <w:tc>
          <w:tcPr>
            <w:tcW w:w="2835" w:type="dxa"/>
            <w:vAlign w:val="center"/>
          </w:tcPr>
          <w:p>
            <w:pPr>
              <w:pStyle w:val="23"/>
            </w:pPr>
            <w:r>
              <w:rPr>
                <w:rFonts w:hint="eastAsia"/>
              </w:rPr>
              <w:t>建立农村计生利益导向与社会保障制度的重大突破。</w:t>
            </w:r>
          </w:p>
        </w:tc>
        <w:tc>
          <w:tcPr>
            <w:tcW w:w="2551" w:type="dxa"/>
            <w:vAlign w:val="center"/>
          </w:tcPr>
          <w:p>
            <w:pPr>
              <w:pStyle w:val="23"/>
            </w:pPr>
            <w:r>
              <w:rPr>
                <w:rFonts w:hint="eastAsia"/>
              </w:rPr>
              <w:t>≥</w:t>
            </w:r>
            <w:r>
              <w:t>130%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满意</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流动人口管理和均等化服务绩效目标表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提高流动人口卫生和计划生育基本公共服务可及性和水平。</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慰问留守儿童</w:t>
            </w:r>
          </w:p>
        </w:tc>
        <w:tc>
          <w:tcPr>
            <w:tcW w:w="2835" w:type="dxa"/>
            <w:vAlign w:val="center"/>
          </w:tcPr>
          <w:p>
            <w:pPr>
              <w:pStyle w:val="23"/>
            </w:pPr>
            <w:r>
              <w:rPr>
                <w:rFonts w:hint="eastAsia"/>
              </w:rPr>
              <w:t>慰问留守儿童</w:t>
            </w:r>
          </w:p>
        </w:tc>
        <w:tc>
          <w:tcPr>
            <w:tcW w:w="2551" w:type="dxa"/>
            <w:vAlign w:val="center"/>
          </w:tcPr>
          <w:p>
            <w:pPr>
              <w:pStyle w:val="23"/>
            </w:pPr>
            <w:r>
              <w:t>28</w:t>
            </w:r>
            <w:r>
              <w:rPr>
                <w:rFonts w:hint="eastAsia"/>
              </w:rPr>
              <w:t>户</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规范流动人口服务和管理</w:t>
            </w:r>
          </w:p>
        </w:tc>
        <w:tc>
          <w:tcPr>
            <w:tcW w:w="2835" w:type="dxa"/>
            <w:vAlign w:val="center"/>
          </w:tcPr>
          <w:p>
            <w:pPr>
              <w:pStyle w:val="23"/>
            </w:pPr>
            <w:r>
              <w:rPr>
                <w:rFonts w:hint="eastAsia"/>
              </w:rPr>
              <w:t>规范流动人口服务和管理</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规范流动人口服务和管理</w:t>
            </w:r>
          </w:p>
        </w:tc>
        <w:tc>
          <w:tcPr>
            <w:tcW w:w="2835" w:type="dxa"/>
            <w:vAlign w:val="center"/>
          </w:tcPr>
          <w:p>
            <w:pPr>
              <w:pStyle w:val="23"/>
            </w:pPr>
            <w:r>
              <w:rPr>
                <w:rFonts w:hint="eastAsia"/>
              </w:rPr>
              <w:t>规范流动人口服务和管理</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按总成本控制</w:t>
            </w:r>
          </w:p>
        </w:tc>
        <w:tc>
          <w:tcPr>
            <w:tcW w:w="2835" w:type="dxa"/>
            <w:vAlign w:val="center"/>
          </w:tcPr>
          <w:p>
            <w:pPr>
              <w:pStyle w:val="23"/>
            </w:pPr>
            <w:r>
              <w:rPr>
                <w:rFonts w:hint="eastAsia"/>
              </w:rPr>
              <w:t>按总成本控制</w:t>
            </w:r>
          </w:p>
        </w:tc>
        <w:tc>
          <w:tcPr>
            <w:tcW w:w="2551" w:type="dxa"/>
            <w:vAlign w:val="center"/>
          </w:tcPr>
          <w:p>
            <w:pPr>
              <w:pStyle w:val="23"/>
            </w:pPr>
            <w:r>
              <w:t>20000</w:t>
            </w:r>
            <w:r>
              <w:rPr>
                <w:rFonts w:hint="eastAsia"/>
              </w:rPr>
              <w:t>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规范流动人口服务和管理</w:t>
            </w:r>
          </w:p>
        </w:tc>
        <w:tc>
          <w:tcPr>
            <w:tcW w:w="2835" w:type="dxa"/>
            <w:vAlign w:val="center"/>
          </w:tcPr>
          <w:p>
            <w:pPr>
              <w:pStyle w:val="23"/>
            </w:pPr>
            <w:r>
              <w:rPr>
                <w:rFonts w:hint="eastAsia"/>
              </w:rPr>
              <w:t>规范流动人口服务和管理</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满意</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能力建设及村卫生室基本药物制度补助绩效目标表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用于基层医疗机构能力提升；落实政府对基层设备购置、重点学科发展、人才培养等，用于实施基本药物制度的村卫生室的村医补助。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基层医疗卫生适宜技术推广项数</w:t>
            </w:r>
          </w:p>
        </w:tc>
        <w:tc>
          <w:tcPr>
            <w:tcW w:w="2835" w:type="dxa"/>
            <w:vAlign w:val="center"/>
          </w:tcPr>
          <w:p>
            <w:pPr>
              <w:pStyle w:val="23"/>
            </w:pPr>
            <w:r>
              <w:rPr>
                <w:rFonts w:hint="eastAsia"/>
              </w:rPr>
              <w:t>年度内向基层推广医疗适宜技术的项数</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基本药物制度补助</w:t>
            </w:r>
          </w:p>
        </w:tc>
        <w:tc>
          <w:tcPr>
            <w:tcW w:w="2835" w:type="dxa"/>
            <w:vAlign w:val="center"/>
          </w:tcPr>
          <w:p>
            <w:pPr>
              <w:pStyle w:val="23"/>
            </w:pPr>
            <w:r>
              <w:rPr>
                <w:rFonts w:hint="eastAsia"/>
              </w:rPr>
              <w:t>推进基层医疗卫生机构综合改革</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合理规划，科学论证</w:t>
            </w:r>
          </w:p>
        </w:tc>
        <w:tc>
          <w:tcPr>
            <w:tcW w:w="2835" w:type="dxa"/>
            <w:vAlign w:val="center"/>
          </w:tcPr>
          <w:p>
            <w:pPr>
              <w:pStyle w:val="23"/>
            </w:pPr>
            <w:r>
              <w:rPr>
                <w:rFonts w:hint="eastAsia"/>
              </w:rPr>
              <w:t>合理确定孢转移支付资金</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按总成本控制</w:t>
            </w:r>
          </w:p>
        </w:tc>
        <w:tc>
          <w:tcPr>
            <w:tcW w:w="2835" w:type="dxa"/>
            <w:vAlign w:val="center"/>
          </w:tcPr>
          <w:p>
            <w:pPr>
              <w:pStyle w:val="23"/>
            </w:pPr>
            <w:r>
              <w:rPr>
                <w:rFonts w:hint="eastAsia"/>
              </w:rPr>
              <w:t>按总成本控制</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经济效益指标</w:t>
            </w:r>
          </w:p>
        </w:tc>
        <w:tc>
          <w:tcPr>
            <w:tcW w:w="2835" w:type="dxa"/>
            <w:vAlign w:val="center"/>
          </w:tcPr>
          <w:p>
            <w:pPr>
              <w:pStyle w:val="23"/>
            </w:pPr>
            <w:r>
              <w:rPr>
                <w:rFonts w:hint="eastAsia"/>
              </w:rPr>
              <w:t>经济效益指标</w:t>
            </w:r>
          </w:p>
        </w:tc>
        <w:tc>
          <w:tcPr>
            <w:tcW w:w="2551" w:type="dxa"/>
            <w:vAlign w:val="center"/>
          </w:tcPr>
          <w:p>
            <w:pPr>
              <w:pStyle w:val="23"/>
            </w:pPr>
            <w:r>
              <w:rPr>
                <w:rFonts w:hint="eastAsia"/>
              </w:rPr>
              <w:t>按国家标准拨付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扶助对象资格确认准确。</w:t>
            </w:r>
          </w:p>
          <w:p>
            <w:pPr>
              <w:pStyle w:val="23"/>
            </w:pPr>
            <w:r>
              <w:t xml:space="preserve">  </w:t>
            </w:r>
            <w:r>
              <w:rPr>
                <w:rFonts w:hint="eastAsia"/>
              </w:rPr>
              <w:t>市级资金足额发放。</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扶助对象建档率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录入国家奖扶特扶信息系统数据准确真实比例</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按时拨付资金</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农村部分计划生育家庭奖励扶助金发放标准</w:t>
            </w:r>
          </w:p>
        </w:tc>
        <w:tc>
          <w:tcPr>
            <w:tcW w:w="2835" w:type="dxa"/>
            <w:vAlign w:val="center"/>
          </w:tcPr>
          <w:p>
            <w:pPr>
              <w:pStyle w:val="23"/>
            </w:pPr>
            <w:r>
              <w:rPr>
                <w:rFonts w:hint="eastAsia"/>
              </w:rPr>
              <w:t>农村部分计划生育家庭奖励扶助金发放标准</w:t>
            </w:r>
          </w:p>
        </w:tc>
        <w:tc>
          <w:tcPr>
            <w:tcW w:w="2551" w:type="dxa"/>
            <w:vAlign w:val="center"/>
          </w:tcPr>
          <w:p>
            <w:pPr>
              <w:pStyle w:val="23"/>
            </w:pPr>
            <w:r>
              <w:t>192</w:t>
            </w:r>
            <w:r>
              <w:rPr>
                <w:rFonts w:hint="eastAsia"/>
              </w:rPr>
              <w:t>元</w:t>
            </w:r>
            <w:r>
              <w:t>/</w:t>
            </w:r>
            <w:r>
              <w:rPr>
                <w:rFonts w:hint="eastAsia"/>
              </w:rPr>
              <w:t>年·人</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通过实施计划生育扶助政策促进计划生育家庭发展能力</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建立农村计生利益导向与社会保障制度的重大突破</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有利于党群、干群关系</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建设社会主义新农村的重要内容</w:t>
            </w:r>
          </w:p>
        </w:tc>
        <w:tc>
          <w:tcPr>
            <w:tcW w:w="2835" w:type="dxa"/>
            <w:vAlign w:val="center"/>
          </w:tcPr>
          <w:p>
            <w:pPr>
              <w:pStyle w:val="23"/>
            </w:pPr>
            <w:r>
              <w:rPr>
                <w:rFonts w:hint="eastAsia"/>
              </w:rPr>
              <w:t>是我国人口和计划生育工作思路和工作方法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全科医生转岗培训绩效目标表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19</w:t>
            </w:r>
            <w:r>
              <w:rPr>
                <w:rFonts w:hint="eastAsia"/>
              </w:rPr>
              <w:t>个卫生院</w:t>
            </w:r>
          </w:p>
        </w:tc>
        <w:tc>
          <w:tcPr>
            <w:tcW w:w="2835" w:type="dxa"/>
            <w:vAlign w:val="center"/>
          </w:tcPr>
          <w:p>
            <w:pPr>
              <w:pStyle w:val="23"/>
            </w:pPr>
            <w:r>
              <w:rPr>
                <w:rFonts w:hint="eastAsia"/>
              </w:rPr>
              <w:t>每千人达到</w:t>
            </w:r>
            <w:r>
              <w:t>2.77</w:t>
            </w:r>
          </w:p>
        </w:tc>
        <w:tc>
          <w:tcPr>
            <w:tcW w:w="2551" w:type="dxa"/>
            <w:vAlign w:val="center"/>
          </w:tcPr>
          <w:p>
            <w:pPr>
              <w:pStyle w:val="23"/>
            </w:pPr>
            <w:r>
              <w:rPr>
                <w:rFonts w:hint="eastAsia"/>
              </w:rPr>
              <w:t>≥</w:t>
            </w:r>
            <w:r>
              <w:t>36</w:t>
            </w:r>
            <w:r>
              <w:rPr>
                <w:rFonts w:hint="eastAsia"/>
              </w:rPr>
              <w:t>人</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全科医生数量</w:t>
            </w:r>
          </w:p>
        </w:tc>
        <w:tc>
          <w:tcPr>
            <w:tcW w:w="2835" w:type="dxa"/>
            <w:vAlign w:val="center"/>
          </w:tcPr>
          <w:p>
            <w:pPr>
              <w:pStyle w:val="23"/>
            </w:pPr>
            <w:r>
              <w:rPr>
                <w:rFonts w:hint="eastAsia"/>
              </w:rPr>
              <w:t>每万名居民拥有</w:t>
            </w:r>
            <w:r>
              <w:t>2-3</w:t>
            </w:r>
            <w:r>
              <w:rPr>
                <w:rFonts w:hint="eastAsia"/>
              </w:rPr>
              <w:t>名合格的全科医生</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基层医疗卫生适宜技术推广项数</w:t>
            </w:r>
          </w:p>
        </w:tc>
        <w:tc>
          <w:tcPr>
            <w:tcW w:w="2835" w:type="dxa"/>
            <w:vAlign w:val="center"/>
          </w:tcPr>
          <w:p>
            <w:pPr>
              <w:pStyle w:val="23"/>
            </w:pPr>
            <w:r>
              <w:rPr>
                <w:rFonts w:hint="eastAsia"/>
              </w:rPr>
              <w:t>年度内向基层推广医疗适宜技术的项数</w:t>
            </w:r>
          </w:p>
        </w:tc>
        <w:tc>
          <w:tcPr>
            <w:tcW w:w="2551" w:type="dxa"/>
            <w:vAlign w:val="center"/>
          </w:tcPr>
          <w:p>
            <w:pPr>
              <w:pStyle w:val="23"/>
            </w:pPr>
            <w:r>
              <w:rPr>
                <w:rFonts w:hint="eastAsia"/>
              </w:rPr>
              <w:t>≥</w:t>
            </w:r>
            <w:r>
              <w:t>2</w:t>
            </w:r>
            <w:r>
              <w:rPr>
                <w:rFonts w:hint="eastAsia"/>
              </w:rPr>
              <w:t>不断增加</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全部完成</w:t>
            </w:r>
          </w:p>
        </w:tc>
        <w:tc>
          <w:tcPr>
            <w:tcW w:w="2835" w:type="dxa"/>
            <w:vAlign w:val="center"/>
          </w:tcPr>
          <w:p>
            <w:pPr>
              <w:pStyle w:val="23"/>
            </w:pPr>
            <w:r>
              <w:t>36</w:t>
            </w:r>
            <w:r>
              <w:rPr>
                <w:rFonts w:hint="eastAsia"/>
              </w:rPr>
              <w:t>人脱产学习</w:t>
            </w:r>
          </w:p>
        </w:tc>
        <w:tc>
          <w:tcPr>
            <w:tcW w:w="2551" w:type="dxa"/>
            <w:vAlign w:val="center"/>
          </w:tcPr>
          <w:p>
            <w:pPr>
              <w:pStyle w:val="23"/>
            </w:pPr>
            <w:r>
              <w:rPr>
                <w:rFonts w:hint="eastAsia"/>
              </w:rPr>
              <w:t>≥</w:t>
            </w:r>
            <w:r>
              <w:t>4000</w:t>
            </w:r>
            <w:r>
              <w:rPr>
                <w:rFonts w:hint="eastAsia"/>
              </w:rPr>
              <w:t>元</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反映城镇人口与乡村人口获得公共卫生服务效果之间的差异</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反映城镇人口与乡村人口获得公共卫生服务效果之间的差异</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反映城镇人口与乡村人口获得公共卫生服务效果之间的差异</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反映城镇人口与乡村人口获得公共卫生服务效果之间的差异</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群众满意数量占总数的比例。</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文件</w:t>
            </w:r>
          </w:p>
        </w:tc>
      </w:tr>
    </w:tbl>
    <w:p>
      <w:pPr>
        <w:pStyle w:val="21"/>
      </w:pPr>
    </w:p>
    <w:p>
      <w:pPr>
        <w:pStyle w:val="21"/>
        <w:ind w:firstLine="560"/>
      </w:pPr>
      <w:r>
        <w:rPr>
          <w:rFonts w:ascii="方正仿宋_GBK" w:hAnsi="方正仿宋_GBK" w:eastAsia="方正仿宋_GBK" w:cs="方正仿宋_GBK"/>
          <w:b/>
          <w:color w:val="000000"/>
          <w:sz w:val="28"/>
        </w:rPr>
        <w:t>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省级慢病示范区创建经费绩效目标表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加强对健康环境建设、各类健康危害因素调查、健康生活方式工具等。</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现症地方病患者建立健康档案人数</w:t>
            </w:r>
          </w:p>
        </w:tc>
        <w:tc>
          <w:tcPr>
            <w:tcW w:w="2835" w:type="dxa"/>
            <w:vAlign w:val="center"/>
          </w:tcPr>
          <w:p>
            <w:pPr>
              <w:pStyle w:val="23"/>
            </w:pPr>
            <w:r>
              <w:rPr>
                <w:rFonts w:hint="eastAsia"/>
              </w:rPr>
              <w:t>现症地方病患者建立健康档案人数</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居民健康档案电子建档率</w:t>
            </w:r>
          </w:p>
        </w:tc>
        <w:tc>
          <w:tcPr>
            <w:tcW w:w="2835" w:type="dxa"/>
            <w:vAlign w:val="center"/>
          </w:tcPr>
          <w:p>
            <w:pPr>
              <w:pStyle w:val="23"/>
            </w:pPr>
            <w:r>
              <w:rPr>
                <w:rFonts w:hint="eastAsia"/>
              </w:rPr>
              <w:t>居民健康档案电子建档率</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项目建设按期完成率</w:t>
            </w:r>
          </w:p>
        </w:tc>
        <w:tc>
          <w:tcPr>
            <w:tcW w:w="2835" w:type="dxa"/>
            <w:vAlign w:val="center"/>
          </w:tcPr>
          <w:p>
            <w:pPr>
              <w:pStyle w:val="23"/>
            </w:pPr>
            <w:r>
              <w:rPr>
                <w:rFonts w:hint="eastAsia"/>
              </w:rPr>
              <w:t>项目建设按期完成率</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建设成本</w:t>
            </w:r>
          </w:p>
        </w:tc>
        <w:tc>
          <w:tcPr>
            <w:tcW w:w="2835" w:type="dxa"/>
            <w:vAlign w:val="center"/>
          </w:tcPr>
          <w:p>
            <w:pPr>
              <w:pStyle w:val="23"/>
            </w:pPr>
            <w:r>
              <w:rPr>
                <w:rFonts w:hint="eastAsia"/>
              </w:rPr>
              <w:t>年度建设任务所需要的成本</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项目建成效果</w:t>
            </w:r>
          </w:p>
        </w:tc>
        <w:tc>
          <w:tcPr>
            <w:tcW w:w="2835" w:type="dxa"/>
            <w:vAlign w:val="center"/>
          </w:tcPr>
          <w:p>
            <w:pPr>
              <w:pStyle w:val="23"/>
            </w:pPr>
            <w:r>
              <w:rPr>
                <w:rFonts w:hint="eastAsia"/>
              </w:rPr>
              <w:t>项目建成效果</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满意率</w:t>
            </w:r>
          </w:p>
        </w:tc>
        <w:tc>
          <w:tcPr>
            <w:tcW w:w="2835" w:type="dxa"/>
            <w:vAlign w:val="center"/>
          </w:tcPr>
          <w:p>
            <w:pPr>
              <w:pStyle w:val="23"/>
            </w:pPr>
            <w:r>
              <w:rPr>
                <w:rFonts w:hint="eastAsia"/>
              </w:rPr>
              <w:t>满意率</w:t>
            </w:r>
          </w:p>
        </w:tc>
        <w:tc>
          <w:tcPr>
            <w:tcW w:w="2551" w:type="dxa"/>
            <w:vAlign w:val="center"/>
          </w:tcPr>
          <w:p>
            <w:pPr>
              <w:pStyle w:val="23"/>
            </w:pPr>
            <w:r>
              <w:rPr>
                <w:rFonts w:hint="eastAsia"/>
              </w:rPr>
              <w:t>不断完善</w:t>
            </w:r>
          </w:p>
        </w:tc>
        <w:tc>
          <w:tcPr>
            <w:tcW w:w="2268" w:type="dxa"/>
            <w:vAlign w:val="center"/>
          </w:tcPr>
          <w:p>
            <w:pPr>
              <w:pStyle w:val="23"/>
            </w:pPr>
            <w:r>
              <w:rPr>
                <w:rFonts w:hint="eastAsia"/>
              </w:rPr>
              <w:t>领导批示</w:t>
            </w:r>
          </w:p>
        </w:tc>
      </w:tr>
    </w:tbl>
    <w:p>
      <w:pPr>
        <w:pStyle w:val="21"/>
      </w:pPr>
    </w:p>
    <w:p>
      <w:pPr>
        <w:pStyle w:val="21"/>
        <w:ind w:firstLine="560"/>
      </w:pPr>
      <w:r>
        <w:rPr>
          <w:rFonts w:ascii="方正仿宋_GBK" w:hAnsi="方正仿宋_GBK" w:eastAsia="方正仿宋_GBK" w:cs="方正仿宋_GBK"/>
          <w:b/>
          <w:color w:val="000000"/>
          <w:sz w:val="28"/>
        </w:rPr>
        <w:t>26</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卫生城创建常态化保持工作经费绩效目标表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常态长效巩固国家卫生城市</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创卫宣传</w:t>
            </w:r>
          </w:p>
        </w:tc>
        <w:tc>
          <w:tcPr>
            <w:tcW w:w="2835" w:type="dxa"/>
            <w:vAlign w:val="center"/>
          </w:tcPr>
          <w:p>
            <w:pPr>
              <w:pStyle w:val="23"/>
            </w:pPr>
            <w:r>
              <w:rPr>
                <w:rFonts w:hint="eastAsia"/>
              </w:rPr>
              <w:t>创卫氛围浓厚，有固定宣传阵地</w:t>
            </w:r>
          </w:p>
        </w:tc>
        <w:tc>
          <w:tcPr>
            <w:tcW w:w="2551" w:type="dxa"/>
            <w:vAlign w:val="center"/>
          </w:tcPr>
          <w:p>
            <w:pPr>
              <w:pStyle w:val="23"/>
            </w:pPr>
            <w:r>
              <w:rPr>
                <w:rFonts w:hint="eastAsia"/>
              </w:rPr>
              <w:t>≥</w:t>
            </w:r>
            <w:r>
              <w:t>100</w:t>
            </w:r>
            <w:r>
              <w:rPr>
                <w:rFonts w:hint="eastAsia"/>
              </w:rPr>
              <w:t>块</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常态化保持卫生</w:t>
            </w:r>
          </w:p>
        </w:tc>
        <w:tc>
          <w:tcPr>
            <w:tcW w:w="2835" w:type="dxa"/>
            <w:vAlign w:val="center"/>
          </w:tcPr>
          <w:p>
            <w:pPr>
              <w:pStyle w:val="23"/>
            </w:pPr>
            <w:r>
              <w:rPr>
                <w:rFonts w:hint="eastAsia"/>
              </w:rPr>
              <w:t>经常性开展督导活动</w:t>
            </w:r>
          </w:p>
        </w:tc>
        <w:tc>
          <w:tcPr>
            <w:tcW w:w="2551" w:type="dxa"/>
            <w:vAlign w:val="center"/>
          </w:tcPr>
          <w:p>
            <w:pPr>
              <w:pStyle w:val="23"/>
            </w:pPr>
            <w:r>
              <w:rPr>
                <w:rFonts w:hint="eastAsia"/>
              </w:rPr>
              <w:t>≥</w:t>
            </w:r>
            <w:r>
              <w:t>5</w:t>
            </w:r>
            <w:r>
              <w:rPr>
                <w:rFonts w:hint="eastAsia"/>
              </w:rPr>
              <w:t>次</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按上级要求完成创建工作</w:t>
            </w:r>
          </w:p>
        </w:tc>
        <w:tc>
          <w:tcPr>
            <w:tcW w:w="2835" w:type="dxa"/>
            <w:vAlign w:val="center"/>
          </w:tcPr>
          <w:p>
            <w:pPr>
              <w:pStyle w:val="23"/>
            </w:pPr>
            <w:r>
              <w:rPr>
                <w:rFonts w:hint="eastAsia"/>
              </w:rPr>
              <w:t>按照省、市要求开展各级卫生创建</w:t>
            </w:r>
          </w:p>
        </w:tc>
        <w:tc>
          <w:tcPr>
            <w:tcW w:w="2551" w:type="dxa"/>
            <w:vAlign w:val="center"/>
          </w:tcPr>
          <w:p>
            <w:pPr>
              <w:pStyle w:val="23"/>
            </w:pPr>
            <w:r>
              <w:rPr>
                <w:rFonts w:hint="eastAsia"/>
              </w:rPr>
              <w:t>≥</w:t>
            </w:r>
            <w:r>
              <w:t>2</w:t>
            </w:r>
            <w:r>
              <w:rPr>
                <w:rFonts w:hint="eastAsia"/>
              </w:rPr>
              <w:t>个</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t xml:space="preserve">  </w:t>
            </w:r>
            <w:r>
              <w:rPr>
                <w:rFonts w:hint="eastAsia"/>
              </w:rPr>
              <w:t>开展活动</w:t>
            </w:r>
          </w:p>
        </w:tc>
        <w:tc>
          <w:tcPr>
            <w:tcW w:w="2835" w:type="dxa"/>
            <w:vAlign w:val="center"/>
          </w:tcPr>
          <w:p>
            <w:pPr>
              <w:pStyle w:val="23"/>
            </w:pPr>
            <w:r>
              <w:rPr>
                <w:rFonts w:hint="eastAsia"/>
              </w:rPr>
              <w:t>深入开展爱国卫生运动</w:t>
            </w:r>
          </w:p>
        </w:tc>
        <w:tc>
          <w:tcPr>
            <w:tcW w:w="2551" w:type="dxa"/>
            <w:vAlign w:val="center"/>
          </w:tcPr>
          <w:p>
            <w:pPr>
              <w:pStyle w:val="23"/>
            </w:pPr>
            <w:r>
              <w:rPr>
                <w:rFonts w:hint="eastAsia"/>
              </w:rPr>
              <w:t>≥</w:t>
            </w:r>
            <w:r>
              <w:t>3</w:t>
            </w:r>
            <w:r>
              <w:rPr>
                <w:rFonts w:hint="eastAsia"/>
              </w:rPr>
              <w:t>不断完善</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市民对卫生状况满意度</w:t>
            </w:r>
          </w:p>
        </w:tc>
        <w:tc>
          <w:tcPr>
            <w:tcW w:w="2551" w:type="dxa"/>
            <w:vAlign w:val="center"/>
          </w:tcPr>
          <w:p>
            <w:pPr>
              <w:pStyle w:val="23"/>
            </w:pPr>
            <w:r>
              <w:rPr>
                <w:rFonts w:hint="eastAsia"/>
              </w:rPr>
              <w:t>≥</w:t>
            </w:r>
            <w:r>
              <w:t>90</w:t>
            </w:r>
            <w:r>
              <w:rPr>
                <w:rFonts w:hint="eastAsia"/>
              </w:rPr>
              <w:t>不断完善</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27</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卫生健康服务一体化管理村卫生运行经费绩效目标表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用于村卫生室水、电、暖、气、通信等费用纳入日常经费予以保障。</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 xml:space="preserve"> </w:t>
            </w:r>
            <w:r>
              <w:rPr>
                <w:rFonts w:hint="eastAsia"/>
              </w:rPr>
              <w:t>全市所有村卫生室</w:t>
            </w:r>
          </w:p>
        </w:tc>
        <w:tc>
          <w:tcPr>
            <w:tcW w:w="2835" w:type="dxa"/>
            <w:vAlign w:val="center"/>
          </w:tcPr>
          <w:p>
            <w:pPr>
              <w:pStyle w:val="23"/>
            </w:pPr>
            <w:r>
              <w:rPr>
                <w:rFonts w:hint="eastAsia"/>
              </w:rPr>
              <w:t>纳入乡村一体化村卫生室</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为村卫生室提供运行经费</w:t>
            </w:r>
          </w:p>
        </w:tc>
        <w:tc>
          <w:tcPr>
            <w:tcW w:w="2835" w:type="dxa"/>
            <w:vAlign w:val="center"/>
          </w:tcPr>
          <w:p>
            <w:pPr>
              <w:pStyle w:val="23"/>
            </w:pPr>
            <w:r>
              <w:rPr>
                <w:rFonts w:hint="eastAsia"/>
              </w:rPr>
              <w:t>提升基层医疗卫生服务能力</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及时足额发放</w:t>
            </w:r>
          </w:p>
        </w:tc>
        <w:tc>
          <w:tcPr>
            <w:tcW w:w="2835" w:type="dxa"/>
            <w:vAlign w:val="center"/>
          </w:tcPr>
          <w:p>
            <w:pPr>
              <w:pStyle w:val="23"/>
            </w:pPr>
            <w:r>
              <w:rPr>
                <w:rFonts w:hint="eastAsia"/>
              </w:rPr>
              <w:t>乡镇卫生院不得挪用或者截留</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预算资金</w:t>
            </w:r>
            <w:r>
              <w:t>80</w:t>
            </w:r>
            <w:r>
              <w:rPr>
                <w:rFonts w:hint="eastAsia"/>
              </w:rPr>
              <w:t>万元</w:t>
            </w:r>
          </w:p>
        </w:tc>
        <w:tc>
          <w:tcPr>
            <w:tcW w:w="2835" w:type="dxa"/>
            <w:vAlign w:val="center"/>
          </w:tcPr>
          <w:p>
            <w:pPr>
              <w:pStyle w:val="23"/>
            </w:pPr>
            <w:r>
              <w:rPr>
                <w:rFonts w:hint="eastAsia"/>
              </w:rPr>
              <w:t>按照</w:t>
            </w:r>
            <w:r>
              <w:t>5000</w:t>
            </w:r>
            <w:r>
              <w:rPr>
                <w:rFonts w:hint="eastAsia"/>
              </w:rPr>
              <w:t>元</w:t>
            </w:r>
            <w:r>
              <w:t>/</w:t>
            </w:r>
            <w:r>
              <w:rPr>
                <w:rFonts w:hint="eastAsia"/>
              </w:rPr>
              <w:t>村发放村卫生室运行经费</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保障村卫生室正常运转，</w:t>
            </w:r>
          </w:p>
        </w:tc>
        <w:tc>
          <w:tcPr>
            <w:tcW w:w="2835" w:type="dxa"/>
            <w:vAlign w:val="center"/>
          </w:tcPr>
          <w:p>
            <w:pPr>
              <w:pStyle w:val="23"/>
            </w:pPr>
            <w:r>
              <w:rPr>
                <w:rFonts w:hint="eastAsia"/>
              </w:rPr>
              <w:t>充分调动乡村医生的积极性，为群众就医提供更好地服务。</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保障村卫生室正常运转，</w:t>
            </w:r>
          </w:p>
        </w:tc>
        <w:tc>
          <w:tcPr>
            <w:tcW w:w="2835" w:type="dxa"/>
            <w:vAlign w:val="center"/>
          </w:tcPr>
          <w:p>
            <w:pPr>
              <w:pStyle w:val="23"/>
            </w:pPr>
            <w:r>
              <w:rPr>
                <w:rFonts w:hint="eastAsia"/>
              </w:rPr>
              <w:t>充分调动乡村医生的积极性，为群众就医提供更好地服务。</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保障村卫生室正常运转，</w:t>
            </w:r>
          </w:p>
        </w:tc>
        <w:tc>
          <w:tcPr>
            <w:tcW w:w="2835" w:type="dxa"/>
            <w:vAlign w:val="center"/>
          </w:tcPr>
          <w:p>
            <w:pPr>
              <w:pStyle w:val="23"/>
            </w:pPr>
            <w:r>
              <w:rPr>
                <w:rFonts w:hint="eastAsia"/>
              </w:rPr>
              <w:t>充分调动乡村医生的积极性，为群众就医提供更好地服务。</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保障村卫生室正常运转，</w:t>
            </w:r>
          </w:p>
        </w:tc>
        <w:tc>
          <w:tcPr>
            <w:tcW w:w="2835" w:type="dxa"/>
            <w:vAlign w:val="center"/>
          </w:tcPr>
          <w:p>
            <w:pPr>
              <w:pStyle w:val="23"/>
            </w:pPr>
            <w:r>
              <w:rPr>
                <w:rFonts w:hint="eastAsia"/>
              </w:rPr>
              <w:t>充分调动乡村医生的积极性，为群众就医提供更好地服务。</w:t>
            </w:r>
          </w:p>
        </w:tc>
        <w:tc>
          <w:tcPr>
            <w:tcW w:w="2551" w:type="dxa"/>
            <w:vAlign w:val="center"/>
          </w:tcPr>
          <w:p>
            <w:pPr>
              <w:pStyle w:val="23"/>
            </w:pPr>
            <w:r>
              <w:rPr>
                <w:rFonts w:hint="eastAsia"/>
              </w:rPr>
              <w:t>≥</w:t>
            </w:r>
            <w:r>
              <w:t>160</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0.95</w:t>
            </w:r>
            <w:r>
              <w:rPr>
                <w:rFonts w:hint="eastAsia"/>
              </w:rPr>
              <w:t>个</w:t>
            </w:r>
          </w:p>
        </w:tc>
        <w:tc>
          <w:tcPr>
            <w:tcW w:w="2268" w:type="dxa"/>
            <w:vAlign w:val="center"/>
          </w:tcPr>
          <w:p>
            <w:pPr>
              <w:pStyle w:val="23"/>
            </w:pPr>
            <w:r>
              <w:rPr>
                <w:rFonts w:hint="eastAsia"/>
              </w:rPr>
              <w:t>石政办发〔</w:t>
            </w:r>
            <w:r>
              <w:t>2018</w:t>
            </w:r>
            <w:r>
              <w:rPr>
                <w:rFonts w:hint="eastAsia"/>
              </w:rPr>
              <w:t>〕</w:t>
            </w:r>
            <w:r>
              <w:t>35</w:t>
            </w:r>
            <w:r>
              <w:rPr>
                <w:rFonts w:hint="eastAsia"/>
              </w:rPr>
              <w:t>号</w:t>
            </w:r>
          </w:p>
        </w:tc>
      </w:tr>
    </w:tbl>
    <w:p>
      <w:pPr>
        <w:pStyle w:val="21"/>
      </w:pPr>
    </w:p>
    <w:p>
      <w:pPr>
        <w:pStyle w:val="21"/>
        <w:ind w:firstLine="560"/>
      </w:pPr>
      <w:r>
        <w:rPr>
          <w:rFonts w:ascii="方正仿宋_GBK" w:hAnsi="方正仿宋_GBK" w:eastAsia="方正仿宋_GBK" w:cs="方正仿宋_GBK"/>
          <w:b/>
          <w:color w:val="000000"/>
          <w:sz w:val="28"/>
        </w:rPr>
        <w:t>28</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卫生健康基层财务管理中心工作经费绩效目标表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用于中心办公耗材、劳务委托业务费等支出</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人均财政投入水平</w:t>
            </w:r>
          </w:p>
        </w:tc>
        <w:tc>
          <w:tcPr>
            <w:tcW w:w="2835" w:type="dxa"/>
            <w:vAlign w:val="center"/>
          </w:tcPr>
          <w:p>
            <w:pPr>
              <w:pStyle w:val="23"/>
            </w:pPr>
            <w:r>
              <w:rPr>
                <w:rFonts w:hint="eastAsia"/>
              </w:rPr>
              <w:t>基层医疗机构财管中心财政投入</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财管中心工作开展情况</w:t>
            </w:r>
          </w:p>
        </w:tc>
        <w:tc>
          <w:tcPr>
            <w:tcW w:w="2835" w:type="dxa"/>
            <w:vAlign w:val="center"/>
          </w:tcPr>
          <w:p>
            <w:pPr>
              <w:pStyle w:val="23"/>
            </w:pPr>
            <w:r>
              <w:rPr>
                <w:rFonts w:hint="eastAsia"/>
              </w:rPr>
              <w:t>按照要求和计划完成工作任务占应完成工作任务的比例（百分比）</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乡镇卫生院财务管理中心工作完成情况</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乡镇卫生院财务管理中心工作完成情况</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补贴发放率</w:t>
            </w:r>
          </w:p>
        </w:tc>
        <w:tc>
          <w:tcPr>
            <w:tcW w:w="2835" w:type="dxa"/>
            <w:vAlign w:val="center"/>
          </w:tcPr>
          <w:p>
            <w:pPr>
              <w:pStyle w:val="23"/>
            </w:pPr>
            <w:r>
              <w:rPr>
                <w:rFonts w:hint="eastAsia"/>
              </w:rPr>
              <w:t>发放乡镇卫生院财务管理中心工作经费完成率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补贴发放率</w:t>
            </w:r>
          </w:p>
        </w:tc>
        <w:tc>
          <w:tcPr>
            <w:tcW w:w="2835" w:type="dxa"/>
            <w:vAlign w:val="center"/>
          </w:tcPr>
          <w:p>
            <w:pPr>
              <w:pStyle w:val="23"/>
            </w:pPr>
            <w:r>
              <w:rPr>
                <w:rFonts w:hint="eastAsia"/>
              </w:rPr>
              <w:t>发放乡镇卫生院财务管理中心工作经费完成率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补贴发放率</w:t>
            </w:r>
          </w:p>
        </w:tc>
        <w:tc>
          <w:tcPr>
            <w:tcW w:w="2835" w:type="dxa"/>
            <w:vAlign w:val="center"/>
          </w:tcPr>
          <w:p>
            <w:pPr>
              <w:pStyle w:val="23"/>
            </w:pPr>
            <w:r>
              <w:rPr>
                <w:rFonts w:hint="eastAsia"/>
              </w:rPr>
              <w:t>发放乡镇卫生院财务管理中心工作经费完成率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补贴发放率</w:t>
            </w:r>
          </w:p>
        </w:tc>
        <w:tc>
          <w:tcPr>
            <w:tcW w:w="2835" w:type="dxa"/>
            <w:vAlign w:val="center"/>
          </w:tcPr>
          <w:p>
            <w:pPr>
              <w:pStyle w:val="23"/>
            </w:pPr>
            <w:r>
              <w:rPr>
                <w:rFonts w:hint="eastAsia"/>
              </w:rPr>
              <w:t>发放乡镇卫生院财务管理中心工作经费完成率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29</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卫生健康事业费绩效目标表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用于卫生健康事业</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加强宣传</w:t>
            </w:r>
          </w:p>
        </w:tc>
        <w:tc>
          <w:tcPr>
            <w:tcW w:w="2835" w:type="dxa"/>
            <w:vAlign w:val="center"/>
          </w:tcPr>
          <w:p>
            <w:pPr>
              <w:pStyle w:val="23"/>
            </w:pPr>
            <w:r>
              <w:rPr>
                <w:rFonts w:hint="eastAsia"/>
              </w:rPr>
              <w:t>围绕卫生健康重点工作</w:t>
            </w:r>
          </w:p>
        </w:tc>
        <w:tc>
          <w:tcPr>
            <w:tcW w:w="2551" w:type="dxa"/>
            <w:vAlign w:val="center"/>
          </w:tcPr>
          <w:p>
            <w:pPr>
              <w:pStyle w:val="23"/>
            </w:pPr>
            <w:r>
              <w:rPr>
                <w:rFonts w:hint="eastAsia"/>
              </w:rPr>
              <w:t>≥</w:t>
            </w:r>
            <w:r>
              <w:t>2</w:t>
            </w:r>
            <w:r>
              <w:rPr>
                <w:rFonts w:hint="eastAsia"/>
              </w:rPr>
              <w:t>次</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推动发展</w:t>
            </w:r>
          </w:p>
        </w:tc>
        <w:tc>
          <w:tcPr>
            <w:tcW w:w="2835" w:type="dxa"/>
            <w:vAlign w:val="center"/>
          </w:tcPr>
          <w:p>
            <w:pPr>
              <w:pStyle w:val="23"/>
            </w:pPr>
            <w:r>
              <w:rPr>
                <w:rFonts w:hint="eastAsia"/>
              </w:rPr>
              <w:t>推动卫生健康事业高质量发展</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提高效果</w:t>
            </w:r>
          </w:p>
        </w:tc>
        <w:tc>
          <w:tcPr>
            <w:tcW w:w="2835" w:type="dxa"/>
            <w:vAlign w:val="center"/>
          </w:tcPr>
          <w:p>
            <w:pPr>
              <w:pStyle w:val="23"/>
            </w:pPr>
            <w:r>
              <w:rPr>
                <w:rFonts w:hint="eastAsia"/>
              </w:rPr>
              <w:t>提高社会宣传效果，提升群众文明</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99%</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持续保障</w:t>
            </w:r>
          </w:p>
        </w:tc>
        <w:tc>
          <w:tcPr>
            <w:tcW w:w="2835" w:type="dxa"/>
            <w:vAlign w:val="center"/>
          </w:tcPr>
          <w:p>
            <w:pPr>
              <w:pStyle w:val="23"/>
            </w:pPr>
            <w:r>
              <w:rPr>
                <w:rFonts w:hint="eastAsia"/>
              </w:rPr>
              <w:t>推动卫生健康事业改革发展</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持续保障</w:t>
            </w:r>
          </w:p>
        </w:tc>
        <w:tc>
          <w:tcPr>
            <w:tcW w:w="2835" w:type="dxa"/>
            <w:vAlign w:val="center"/>
          </w:tcPr>
          <w:p>
            <w:pPr>
              <w:pStyle w:val="23"/>
            </w:pPr>
            <w:r>
              <w:rPr>
                <w:rFonts w:hint="eastAsia"/>
              </w:rPr>
              <w:t>推动卫生健康事业改革发展</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持续保障</w:t>
            </w:r>
          </w:p>
        </w:tc>
        <w:tc>
          <w:tcPr>
            <w:tcW w:w="2835" w:type="dxa"/>
            <w:vAlign w:val="center"/>
          </w:tcPr>
          <w:p>
            <w:pPr>
              <w:pStyle w:val="23"/>
            </w:pPr>
            <w:r>
              <w:rPr>
                <w:rFonts w:hint="eastAsia"/>
              </w:rPr>
              <w:t>推动卫生健康事业改革发展</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持续保障</w:t>
            </w:r>
          </w:p>
        </w:tc>
        <w:tc>
          <w:tcPr>
            <w:tcW w:w="2835" w:type="dxa"/>
            <w:vAlign w:val="center"/>
          </w:tcPr>
          <w:p>
            <w:pPr>
              <w:pStyle w:val="23"/>
            </w:pPr>
            <w:r>
              <w:rPr>
                <w:rFonts w:hint="eastAsia"/>
              </w:rPr>
              <w:t>推动卫生健康事业改革发展</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群众的健康获得感、使命感、认同感</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测算</w:t>
            </w:r>
          </w:p>
        </w:tc>
      </w:tr>
    </w:tbl>
    <w:p>
      <w:pPr>
        <w:pStyle w:val="21"/>
      </w:pPr>
    </w:p>
    <w:p>
      <w:pPr>
        <w:pStyle w:val="21"/>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医共（联）体经费绩效目标表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医联体建设的工作方案出台情况、帮扶下级医疗机构提升管理能力情况。</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牵头医院</w:t>
            </w:r>
            <w:r>
              <w:t>19</w:t>
            </w:r>
            <w:r>
              <w:rPr>
                <w:rFonts w:hint="eastAsia"/>
              </w:rPr>
              <w:t>个卫生院</w:t>
            </w:r>
          </w:p>
        </w:tc>
        <w:tc>
          <w:tcPr>
            <w:tcW w:w="2835" w:type="dxa"/>
            <w:vAlign w:val="center"/>
          </w:tcPr>
          <w:p>
            <w:pPr>
              <w:pStyle w:val="23"/>
            </w:pPr>
            <w:r>
              <w:rPr>
                <w:rFonts w:hint="eastAsia"/>
              </w:rPr>
              <w:t>三个医共体</w:t>
            </w:r>
          </w:p>
        </w:tc>
        <w:tc>
          <w:tcPr>
            <w:tcW w:w="2551" w:type="dxa"/>
            <w:vAlign w:val="center"/>
          </w:tcPr>
          <w:p>
            <w:pPr>
              <w:pStyle w:val="23"/>
            </w:pPr>
            <w:r>
              <w:t>50000</w:t>
            </w:r>
            <w:r>
              <w:rPr>
                <w:rFonts w:hint="eastAsia"/>
              </w:rPr>
              <w:t>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年底完成</w:t>
            </w:r>
          </w:p>
        </w:tc>
        <w:tc>
          <w:tcPr>
            <w:tcW w:w="2835" w:type="dxa"/>
            <w:vAlign w:val="center"/>
          </w:tcPr>
          <w:p>
            <w:pPr>
              <w:pStyle w:val="23"/>
            </w:pPr>
            <w:r>
              <w:t xml:space="preserve"> </w:t>
            </w:r>
            <w:r>
              <w:rPr>
                <w:rFonts w:hint="eastAsia"/>
              </w:rPr>
              <w:t>紧密型医联体</w:t>
            </w:r>
          </w:p>
        </w:tc>
        <w:tc>
          <w:tcPr>
            <w:tcW w:w="2551" w:type="dxa"/>
            <w:vAlign w:val="center"/>
          </w:tcPr>
          <w:p>
            <w:pPr>
              <w:pStyle w:val="23"/>
            </w:pPr>
            <w:r>
              <w:rPr>
                <w:rFonts w:hint="eastAsia"/>
              </w:rPr>
              <w:t>每个基层卫生院</w:t>
            </w:r>
            <w:r>
              <w:t>1</w:t>
            </w:r>
            <w:r>
              <w:rPr>
                <w:rFonts w:hint="eastAsia"/>
              </w:rPr>
              <w:t>万元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规划实施</w:t>
            </w:r>
          </w:p>
        </w:tc>
        <w:tc>
          <w:tcPr>
            <w:tcW w:w="2835" w:type="dxa"/>
            <w:vAlign w:val="center"/>
          </w:tcPr>
          <w:p>
            <w:pPr>
              <w:pStyle w:val="23"/>
            </w:pPr>
            <w:r>
              <w:rPr>
                <w:rFonts w:hint="eastAsia"/>
              </w:rPr>
              <w:t>区域内启动医联体建设工作的二级以上公立医院</w:t>
            </w:r>
          </w:p>
        </w:tc>
        <w:tc>
          <w:tcPr>
            <w:tcW w:w="2551" w:type="dxa"/>
            <w:vAlign w:val="center"/>
          </w:tcPr>
          <w:p>
            <w:pPr>
              <w:pStyle w:val="23"/>
            </w:pPr>
            <w:r>
              <w:rPr>
                <w:rFonts w:hint="eastAsia"/>
              </w:rPr>
              <w:t>规划实施</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牵头医院</w:t>
            </w:r>
            <w:r>
              <w:t>19</w:t>
            </w:r>
            <w:r>
              <w:rPr>
                <w:rFonts w:hint="eastAsia"/>
              </w:rPr>
              <w:t>个卫生院</w:t>
            </w:r>
          </w:p>
        </w:tc>
        <w:tc>
          <w:tcPr>
            <w:tcW w:w="2835" w:type="dxa"/>
            <w:vAlign w:val="center"/>
          </w:tcPr>
          <w:p>
            <w:pPr>
              <w:pStyle w:val="23"/>
            </w:pPr>
            <w:r>
              <w:rPr>
                <w:rFonts w:hint="eastAsia"/>
              </w:rPr>
              <w:t>三个医共体</w:t>
            </w:r>
          </w:p>
        </w:tc>
        <w:tc>
          <w:tcPr>
            <w:tcW w:w="2551" w:type="dxa"/>
            <w:vAlign w:val="center"/>
          </w:tcPr>
          <w:p>
            <w:pPr>
              <w:pStyle w:val="23"/>
            </w:pPr>
            <w:r>
              <w:rPr>
                <w:rFonts w:hint="eastAsia"/>
              </w:rPr>
              <w:t>≥</w:t>
            </w:r>
            <w:r>
              <w:t>90 %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长期使用性</w:t>
            </w:r>
          </w:p>
        </w:tc>
        <w:tc>
          <w:tcPr>
            <w:tcW w:w="2835" w:type="dxa"/>
            <w:vAlign w:val="center"/>
          </w:tcPr>
          <w:p>
            <w:pPr>
              <w:pStyle w:val="23"/>
            </w:pPr>
            <w:r>
              <w:rPr>
                <w:rFonts w:hint="eastAsia"/>
              </w:rPr>
              <w:t>牵头医院帮助基层医疗机构管理能力情况</w:t>
            </w:r>
          </w:p>
        </w:tc>
        <w:tc>
          <w:tcPr>
            <w:tcW w:w="2551" w:type="dxa"/>
            <w:vAlign w:val="center"/>
          </w:tcPr>
          <w:p>
            <w:pPr>
              <w:pStyle w:val="23"/>
            </w:pPr>
            <w:r>
              <w:rPr>
                <w:rFonts w:hint="eastAsia"/>
              </w:rPr>
              <w:t>不断提升</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群众满意度数量占总数的比例</w:t>
            </w:r>
          </w:p>
        </w:tc>
        <w:tc>
          <w:tcPr>
            <w:tcW w:w="2551" w:type="dxa"/>
            <w:vAlign w:val="center"/>
          </w:tcPr>
          <w:p>
            <w:pPr>
              <w:pStyle w:val="23"/>
            </w:pPr>
            <w:r>
              <w:rPr>
                <w:rFonts w:hint="eastAsia"/>
              </w:rPr>
              <w:t>≥</w:t>
            </w:r>
            <w:r>
              <w:t>95 %</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疫情防控经费绩效目标表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落实患者救治费用补助，对参加防治工作的医务人员和防疫工作者给予临时性工作补助，医疗卫生机构开展疫情防控工作所需的防护、诊断和治疗专用设备以及快速诊断试剂采购所需经费补助。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足额配备电子测温人脸识别设备</w:t>
            </w:r>
          </w:p>
        </w:tc>
        <w:tc>
          <w:tcPr>
            <w:tcW w:w="2835" w:type="dxa"/>
            <w:vAlign w:val="center"/>
          </w:tcPr>
          <w:p>
            <w:pPr>
              <w:pStyle w:val="23"/>
            </w:pPr>
            <w:r>
              <w:rPr>
                <w:rFonts w:hint="eastAsia"/>
              </w:rPr>
              <w:t>电子测温设备达到数量</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充足保障防护服、护目镜等医疗物资</w:t>
            </w:r>
          </w:p>
        </w:tc>
        <w:tc>
          <w:tcPr>
            <w:tcW w:w="2835" w:type="dxa"/>
            <w:vAlign w:val="center"/>
          </w:tcPr>
          <w:p>
            <w:pPr>
              <w:pStyle w:val="23"/>
            </w:pPr>
            <w:r>
              <w:rPr>
                <w:rFonts w:hint="eastAsia"/>
              </w:rPr>
              <w:t>医疗物资能够满足</w:t>
            </w:r>
            <w:r>
              <w:t>30</w:t>
            </w:r>
            <w:r>
              <w:rPr>
                <w:rFonts w:hint="eastAsia"/>
              </w:rPr>
              <w:t>天满负荷运转需要</w:t>
            </w:r>
          </w:p>
          <w:p>
            <w:pPr>
              <w:pStyle w:val="23"/>
            </w:pP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隔离点等重点场所消毒消杀效果</w:t>
            </w:r>
          </w:p>
        </w:tc>
        <w:tc>
          <w:tcPr>
            <w:tcW w:w="2835" w:type="dxa"/>
            <w:vAlign w:val="center"/>
          </w:tcPr>
          <w:p>
            <w:pPr>
              <w:pStyle w:val="23"/>
            </w:pPr>
            <w:r>
              <w:rPr>
                <w:rFonts w:hint="eastAsia"/>
              </w:rPr>
              <w:t>全面无死角、按时无遗漏的进行消毒消杀工作</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t>34</w:t>
            </w:r>
            <w:r>
              <w:rPr>
                <w:rFonts w:hint="eastAsia"/>
              </w:rPr>
              <w:t>类重点人群每周核酸检测结果</w:t>
            </w:r>
          </w:p>
        </w:tc>
        <w:tc>
          <w:tcPr>
            <w:tcW w:w="2835" w:type="dxa"/>
            <w:vAlign w:val="center"/>
          </w:tcPr>
          <w:p>
            <w:pPr>
              <w:pStyle w:val="23"/>
            </w:pPr>
            <w:r>
              <w:rPr>
                <w:rFonts w:hint="eastAsia"/>
              </w:rPr>
              <w:t>每周按时按点进行核酸检测工作</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疫情防控成本</w:t>
            </w:r>
          </w:p>
        </w:tc>
        <w:tc>
          <w:tcPr>
            <w:tcW w:w="2835" w:type="dxa"/>
            <w:vAlign w:val="center"/>
          </w:tcPr>
          <w:p>
            <w:pPr>
              <w:pStyle w:val="23"/>
            </w:pPr>
            <w:r>
              <w:rPr>
                <w:rFonts w:hint="eastAsia"/>
              </w:rPr>
              <w:t>全面投入疫情防控的成本</w:t>
            </w:r>
          </w:p>
          <w:p>
            <w:pPr>
              <w:pStyle w:val="23"/>
            </w:pPr>
          </w:p>
        </w:tc>
        <w:tc>
          <w:tcPr>
            <w:tcW w:w="2551" w:type="dxa"/>
            <w:vAlign w:val="center"/>
          </w:tcPr>
          <w:p>
            <w:pPr>
              <w:pStyle w:val="23"/>
            </w:pPr>
            <w:r>
              <w:rPr>
                <w:rFonts w:hint="eastAsia"/>
              </w:rPr>
              <w:t>≤</w:t>
            </w:r>
            <w:r>
              <w:t>300</w:t>
            </w:r>
            <w:r>
              <w:rPr>
                <w:rFonts w:hint="eastAsia"/>
              </w:rPr>
              <w:t>万</w:t>
            </w:r>
          </w:p>
        </w:tc>
        <w:tc>
          <w:tcPr>
            <w:tcW w:w="2268" w:type="dxa"/>
            <w:vAlign w:val="center"/>
          </w:tcPr>
          <w:p>
            <w:pPr>
              <w:pStyle w:val="2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保障人民群众健康安全</w:t>
            </w:r>
          </w:p>
        </w:tc>
        <w:tc>
          <w:tcPr>
            <w:tcW w:w="2835" w:type="dxa"/>
            <w:vAlign w:val="center"/>
          </w:tcPr>
          <w:p>
            <w:pPr>
              <w:pStyle w:val="23"/>
            </w:pPr>
            <w:r>
              <w:rPr>
                <w:rFonts w:hint="eastAsia"/>
              </w:rPr>
              <w:t>保障人民群众健康安全</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保障人民群众健康安全</w:t>
            </w:r>
          </w:p>
        </w:tc>
        <w:tc>
          <w:tcPr>
            <w:tcW w:w="2835" w:type="dxa"/>
            <w:vAlign w:val="center"/>
          </w:tcPr>
          <w:p>
            <w:pPr>
              <w:pStyle w:val="23"/>
            </w:pPr>
            <w:r>
              <w:rPr>
                <w:rFonts w:hint="eastAsia"/>
              </w:rPr>
              <w:t>保障人民群众健康安全</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保障人民群众健康安全</w:t>
            </w:r>
          </w:p>
          <w:p>
            <w:pPr>
              <w:pStyle w:val="23"/>
            </w:pPr>
          </w:p>
        </w:tc>
        <w:tc>
          <w:tcPr>
            <w:tcW w:w="2835" w:type="dxa"/>
            <w:vAlign w:val="center"/>
          </w:tcPr>
          <w:p>
            <w:pPr>
              <w:pStyle w:val="23"/>
            </w:pPr>
            <w:r>
              <w:rPr>
                <w:rFonts w:hint="eastAsia"/>
              </w:rPr>
              <w:t>保障人民群众健康安全</w:t>
            </w:r>
          </w:p>
        </w:tc>
        <w:tc>
          <w:tcPr>
            <w:tcW w:w="2551" w:type="dxa"/>
            <w:vAlign w:val="center"/>
          </w:tcPr>
          <w:p>
            <w:pPr>
              <w:pStyle w:val="23"/>
            </w:pPr>
            <w:r>
              <w:t>100%</w:t>
            </w:r>
          </w:p>
        </w:tc>
        <w:tc>
          <w:tcPr>
            <w:tcW w:w="2268" w:type="dxa"/>
            <w:vAlign w:val="center"/>
          </w:tcPr>
          <w:p>
            <w:pPr>
              <w:pStyle w:val="23"/>
            </w:pPr>
            <w:r>
              <w:rPr>
                <w:rFonts w:hint="eastAsia"/>
              </w:rPr>
              <w:t>省市考核标准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群众对疫情防控满意度</w:t>
            </w:r>
          </w:p>
        </w:tc>
        <w:tc>
          <w:tcPr>
            <w:tcW w:w="2835" w:type="dxa"/>
            <w:vAlign w:val="center"/>
          </w:tcPr>
          <w:p>
            <w:pPr>
              <w:pStyle w:val="23"/>
            </w:pPr>
            <w:r>
              <w:rPr>
                <w:rFonts w:hint="eastAsia"/>
              </w:rPr>
              <w:t>群众对全市防控工作满意程度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社会调查</w:t>
            </w:r>
          </w:p>
        </w:tc>
      </w:tr>
    </w:tbl>
    <w:p>
      <w:pPr>
        <w:pStyle w:val="21"/>
      </w:pPr>
    </w:p>
    <w:p>
      <w:pPr>
        <w:pStyle w:val="21"/>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育龄妇女小组长待遇绩效目标表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每人每月工资标准按</w:t>
            </w:r>
            <w:r>
              <w:t>30-100</w:t>
            </w:r>
            <w:r>
              <w:rPr>
                <w:rFonts w:hint="eastAsia"/>
              </w:rPr>
              <w:t>元落实</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t>394</w:t>
            </w:r>
          </w:p>
        </w:tc>
        <w:tc>
          <w:tcPr>
            <w:tcW w:w="2835" w:type="dxa"/>
            <w:vAlign w:val="center"/>
          </w:tcPr>
          <w:p>
            <w:pPr>
              <w:pStyle w:val="23"/>
            </w:pPr>
            <w:r>
              <w:rPr>
                <w:rFonts w:hint="eastAsia"/>
              </w:rPr>
              <w:t>按人口范围的大小配备小组长</w:t>
            </w:r>
          </w:p>
        </w:tc>
        <w:tc>
          <w:tcPr>
            <w:tcW w:w="2551" w:type="dxa"/>
            <w:vAlign w:val="center"/>
          </w:tcPr>
          <w:p>
            <w:pPr>
              <w:pStyle w:val="23"/>
            </w:pPr>
            <w:r>
              <w:t>3943941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t>394</w:t>
            </w:r>
          </w:p>
        </w:tc>
        <w:tc>
          <w:tcPr>
            <w:tcW w:w="2835" w:type="dxa"/>
            <w:vAlign w:val="center"/>
          </w:tcPr>
          <w:p>
            <w:pPr>
              <w:pStyle w:val="23"/>
            </w:pPr>
            <w:r>
              <w:rPr>
                <w:rFonts w:hint="eastAsia"/>
              </w:rPr>
              <w:t>按人口范围的大小配备小组长</w:t>
            </w:r>
          </w:p>
        </w:tc>
        <w:tc>
          <w:tcPr>
            <w:tcW w:w="2551" w:type="dxa"/>
            <w:vAlign w:val="center"/>
          </w:tcPr>
          <w:p>
            <w:pPr>
              <w:pStyle w:val="23"/>
            </w:pPr>
            <w:r>
              <w:t>3943941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t>394</w:t>
            </w:r>
          </w:p>
        </w:tc>
        <w:tc>
          <w:tcPr>
            <w:tcW w:w="2835" w:type="dxa"/>
            <w:vAlign w:val="center"/>
          </w:tcPr>
          <w:p>
            <w:pPr>
              <w:pStyle w:val="23"/>
            </w:pPr>
            <w:r>
              <w:rPr>
                <w:rFonts w:hint="eastAsia"/>
              </w:rPr>
              <w:t>按人口范围的大小配备小组长</w:t>
            </w:r>
          </w:p>
        </w:tc>
        <w:tc>
          <w:tcPr>
            <w:tcW w:w="2551" w:type="dxa"/>
            <w:vAlign w:val="center"/>
          </w:tcPr>
          <w:p>
            <w:pPr>
              <w:pStyle w:val="23"/>
            </w:pPr>
            <w:r>
              <w:t>3943941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t>394</w:t>
            </w:r>
          </w:p>
        </w:tc>
        <w:tc>
          <w:tcPr>
            <w:tcW w:w="2835" w:type="dxa"/>
            <w:vAlign w:val="center"/>
          </w:tcPr>
          <w:p>
            <w:pPr>
              <w:pStyle w:val="23"/>
            </w:pPr>
            <w:r>
              <w:rPr>
                <w:rFonts w:hint="eastAsia"/>
              </w:rPr>
              <w:t>按人口范围的大小配备小组长</w:t>
            </w:r>
          </w:p>
        </w:tc>
        <w:tc>
          <w:tcPr>
            <w:tcW w:w="2551" w:type="dxa"/>
            <w:vAlign w:val="center"/>
          </w:tcPr>
          <w:p>
            <w:pPr>
              <w:pStyle w:val="23"/>
            </w:pPr>
            <w:r>
              <w:t>3943941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t>394</w:t>
            </w:r>
          </w:p>
        </w:tc>
        <w:tc>
          <w:tcPr>
            <w:tcW w:w="2835" w:type="dxa"/>
            <w:vAlign w:val="center"/>
          </w:tcPr>
          <w:p>
            <w:pPr>
              <w:pStyle w:val="23"/>
            </w:pPr>
            <w:r>
              <w:rPr>
                <w:rFonts w:hint="eastAsia"/>
              </w:rPr>
              <w:t>按人口范围的大小配备小组长</w:t>
            </w:r>
          </w:p>
        </w:tc>
        <w:tc>
          <w:tcPr>
            <w:tcW w:w="2551" w:type="dxa"/>
            <w:vAlign w:val="center"/>
          </w:tcPr>
          <w:p>
            <w:pPr>
              <w:pStyle w:val="23"/>
            </w:pPr>
            <w:r>
              <w:t>3943941</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w:t>
            </w:r>
          </w:p>
        </w:tc>
        <w:tc>
          <w:tcPr>
            <w:tcW w:w="2835" w:type="dxa"/>
            <w:vAlign w:val="center"/>
          </w:tcPr>
          <w:p>
            <w:pPr>
              <w:pStyle w:val="23"/>
            </w:pPr>
            <w:r>
              <w:rPr>
                <w:rFonts w:hint="eastAsia"/>
              </w:rPr>
              <w:t>满意度</w:t>
            </w:r>
          </w:p>
        </w:tc>
        <w:tc>
          <w:tcPr>
            <w:tcW w:w="2551" w:type="dxa"/>
            <w:vAlign w:val="center"/>
          </w:tcPr>
          <w:p>
            <w:pPr>
              <w:pStyle w:val="23"/>
            </w:pPr>
            <w:r>
              <w:t>100%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原赤脚医生补助绩效目标表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根据新乐市人民政府办公室《关于印发原”赤脚医生“养老补助办法的通知》（新政办【</w:t>
            </w:r>
            <w:r>
              <w:t>2016</w:t>
            </w:r>
            <w:r>
              <w:rPr>
                <w:rFonts w:hint="eastAsia"/>
              </w:rPr>
              <w:t>】</w:t>
            </w:r>
            <w:r>
              <w:t>63</w:t>
            </w:r>
            <w:r>
              <w:rPr>
                <w:rFonts w:hint="eastAsia"/>
              </w:rPr>
              <w:t>号），对我市辖区年满</w:t>
            </w:r>
            <w:r>
              <w:t>60</w:t>
            </w:r>
            <w:r>
              <w:rPr>
                <w:rFonts w:hint="eastAsia"/>
              </w:rPr>
              <w:t>岁原“赤脚医生”进行养老补助。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我市辖区所有年满</w:t>
            </w:r>
            <w:r>
              <w:t>60</w:t>
            </w:r>
            <w:r>
              <w:rPr>
                <w:rFonts w:hint="eastAsia"/>
              </w:rPr>
              <w:t>周岁原“赤脚医生”</w:t>
            </w:r>
          </w:p>
        </w:tc>
        <w:tc>
          <w:tcPr>
            <w:tcW w:w="2835" w:type="dxa"/>
            <w:vAlign w:val="center"/>
          </w:tcPr>
          <w:p>
            <w:pPr>
              <w:pStyle w:val="23"/>
            </w:pPr>
            <w:r>
              <w:rPr>
                <w:rFonts w:hint="eastAsia"/>
              </w:rPr>
              <w:t>年满</w:t>
            </w:r>
            <w:r>
              <w:t>60</w:t>
            </w:r>
            <w:r>
              <w:rPr>
                <w:rFonts w:hint="eastAsia"/>
              </w:rPr>
              <w:t>周岁的原赤脚医生</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按要求发放补助，保证准确、足额发放。</w:t>
            </w:r>
          </w:p>
        </w:tc>
        <w:tc>
          <w:tcPr>
            <w:tcW w:w="2835" w:type="dxa"/>
            <w:vAlign w:val="center"/>
          </w:tcPr>
          <w:p>
            <w:pPr>
              <w:pStyle w:val="23"/>
            </w:pPr>
            <w:r>
              <w:rPr>
                <w:rFonts w:hint="eastAsia"/>
              </w:rPr>
              <w:t>原赤脚医生个人收入提高</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及时足额发放补助</w:t>
            </w:r>
          </w:p>
        </w:tc>
        <w:tc>
          <w:tcPr>
            <w:tcW w:w="2835" w:type="dxa"/>
            <w:vAlign w:val="center"/>
          </w:tcPr>
          <w:p>
            <w:pPr>
              <w:pStyle w:val="23"/>
            </w:pPr>
            <w:r>
              <w:rPr>
                <w:rFonts w:hint="eastAsia"/>
              </w:rPr>
              <w:t>按季度发放</w:t>
            </w:r>
          </w:p>
        </w:tc>
        <w:tc>
          <w:tcPr>
            <w:tcW w:w="2551" w:type="dxa"/>
            <w:vAlign w:val="center"/>
          </w:tcPr>
          <w:p>
            <w:pPr>
              <w:pStyle w:val="23"/>
            </w:pPr>
            <w:r>
              <w:rPr>
                <w:rFonts w:hint="eastAsia"/>
              </w:rPr>
              <w:t>≥</w:t>
            </w:r>
            <w:r>
              <w:t>4</w:t>
            </w:r>
            <w:r>
              <w:rPr>
                <w:rFonts w:hint="eastAsia"/>
              </w:rPr>
              <w:t>季度</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预算总成本</w:t>
            </w:r>
            <w:r>
              <w:t>280</w:t>
            </w:r>
            <w:r>
              <w:rPr>
                <w:rFonts w:hint="eastAsia"/>
              </w:rPr>
              <w:t>万元</w:t>
            </w:r>
          </w:p>
        </w:tc>
        <w:tc>
          <w:tcPr>
            <w:tcW w:w="2835" w:type="dxa"/>
            <w:vAlign w:val="center"/>
          </w:tcPr>
          <w:p>
            <w:pPr>
              <w:pStyle w:val="23"/>
            </w:pPr>
            <w:r>
              <w:rPr>
                <w:rFonts w:hint="eastAsia"/>
              </w:rPr>
              <w:t>按工龄补助，服务一年补助</w:t>
            </w:r>
            <w:r>
              <w:t>20</w:t>
            </w:r>
            <w:r>
              <w:rPr>
                <w:rFonts w:hint="eastAsia"/>
              </w:rPr>
              <w:t>元，最高不超过</w:t>
            </w:r>
            <w:r>
              <w:t>400</w:t>
            </w:r>
            <w:r>
              <w:rPr>
                <w:rFonts w:hint="eastAsia"/>
              </w:rPr>
              <w:t>元</w:t>
            </w:r>
            <w:r>
              <w:t>/</w:t>
            </w:r>
            <w:r>
              <w:rPr>
                <w:rFonts w:hint="eastAsia"/>
              </w:rPr>
              <w:t>月</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进一步提高老年乡村医生生活质量</w:t>
            </w:r>
          </w:p>
        </w:tc>
        <w:tc>
          <w:tcPr>
            <w:tcW w:w="2835" w:type="dxa"/>
            <w:vAlign w:val="center"/>
          </w:tcPr>
          <w:p>
            <w:pPr>
              <w:pStyle w:val="23"/>
            </w:pPr>
            <w:r>
              <w:rPr>
                <w:rFonts w:hint="eastAsia"/>
              </w:rPr>
              <w:t>保持乡医队伍稳定</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进一步提高老年乡村医生生活质量</w:t>
            </w:r>
          </w:p>
        </w:tc>
        <w:tc>
          <w:tcPr>
            <w:tcW w:w="2835" w:type="dxa"/>
            <w:vAlign w:val="center"/>
          </w:tcPr>
          <w:p>
            <w:pPr>
              <w:pStyle w:val="23"/>
            </w:pPr>
            <w:r>
              <w:rPr>
                <w:rFonts w:hint="eastAsia"/>
              </w:rPr>
              <w:t>保持乡医队伍稳定</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进一步提高老年乡村医生生活质量</w:t>
            </w:r>
          </w:p>
        </w:tc>
        <w:tc>
          <w:tcPr>
            <w:tcW w:w="2835" w:type="dxa"/>
            <w:vAlign w:val="center"/>
          </w:tcPr>
          <w:p>
            <w:pPr>
              <w:pStyle w:val="23"/>
            </w:pPr>
            <w:r>
              <w:rPr>
                <w:rFonts w:hint="eastAsia"/>
              </w:rPr>
              <w:t>保持乡医队伍稳定</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进一步提高老年乡村医生生活质量</w:t>
            </w:r>
          </w:p>
        </w:tc>
        <w:tc>
          <w:tcPr>
            <w:tcW w:w="2835" w:type="dxa"/>
            <w:vAlign w:val="center"/>
          </w:tcPr>
          <w:p>
            <w:pPr>
              <w:pStyle w:val="23"/>
            </w:pPr>
            <w:r>
              <w:rPr>
                <w:rFonts w:hint="eastAsia"/>
              </w:rPr>
              <w:t>保持乡医队伍稳定</w:t>
            </w:r>
          </w:p>
        </w:tc>
        <w:tc>
          <w:tcPr>
            <w:tcW w:w="2551" w:type="dxa"/>
            <w:vAlign w:val="center"/>
          </w:tcPr>
          <w:p>
            <w:pPr>
              <w:pStyle w:val="23"/>
            </w:pPr>
            <w:r>
              <w:rPr>
                <w:rFonts w:hint="eastAsia"/>
              </w:rPr>
              <w:t>≥</w:t>
            </w:r>
            <w:r>
              <w:t>640</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0.95</w:t>
            </w:r>
            <w:r>
              <w:rPr>
                <w:rFonts w:hint="eastAsia"/>
              </w:rPr>
              <w:t>人</w:t>
            </w:r>
          </w:p>
        </w:tc>
        <w:tc>
          <w:tcPr>
            <w:tcW w:w="2268" w:type="dxa"/>
            <w:vAlign w:val="center"/>
          </w:tcPr>
          <w:p>
            <w:pPr>
              <w:pStyle w:val="23"/>
            </w:pPr>
            <w:r>
              <w:rPr>
                <w:rFonts w:hint="eastAsia"/>
              </w:rPr>
              <w:t>新政办【</w:t>
            </w:r>
            <w:r>
              <w:t>2016</w:t>
            </w:r>
            <w:r>
              <w:rPr>
                <w:rFonts w:hint="eastAsia"/>
              </w:rPr>
              <w:t>】</w:t>
            </w:r>
            <w:r>
              <w:t>63</w:t>
            </w:r>
            <w:r>
              <w:rPr>
                <w:rFonts w:hint="eastAsia"/>
              </w:rPr>
              <w:t>号</w:t>
            </w:r>
          </w:p>
        </w:tc>
      </w:tr>
    </w:tbl>
    <w:p>
      <w:pPr>
        <w:pStyle w:val="21"/>
      </w:pPr>
    </w:p>
    <w:p>
      <w:pPr>
        <w:pStyle w:val="21"/>
        <w:ind w:firstLine="560"/>
      </w:pPr>
      <w:r>
        <w:rPr>
          <w:rFonts w:ascii="方正仿宋_GBK" w:hAnsi="方正仿宋_GBK" w:eastAsia="方正仿宋_GBK" w:cs="方正仿宋_GBK"/>
          <w:b/>
          <w:color w:val="000000"/>
          <w:sz w:val="28"/>
        </w:rPr>
        <w:t>34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援疆补贴绩效目标表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发放援疆人员生活补贴和电话费补贴</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援疆补贴</w:t>
            </w:r>
          </w:p>
        </w:tc>
        <w:tc>
          <w:tcPr>
            <w:tcW w:w="2835" w:type="dxa"/>
            <w:vAlign w:val="center"/>
          </w:tcPr>
          <w:p>
            <w:pPr>
              <w:pStyle w:val="23"/>
            </w:pPr>
            <w:r>
              <w:rPr>
                <w:rFonts w:hint="eastAsia"/>
              </w:rPr>
              <w:t>张世英</w:t>
            </w:r>
          </w:p>
        </w:tc>
        <w:tc>
          <w:tcPr>
            <w:tcW w:w="2551" w:type="dxa"/>
            <w:vAlign w:val="center"/>
          </w:tcPr>
          <w:p>
            <w:pPr>
              <w:pStyle w:val="23"/>
            </w:pPr>
            <w:r>
              <w:t>1</w:t>
            </w:r>
            <w:r>
              <w:rPr>
                <w:rFonts w:hint="eastAsia"/>
              </w:rPr>
              <w:t>人</w:t>
            </w:r>
          </w:p>
        </w:tc>
        <w:tc>
          <w:tcPr>
            <w:tcW w:w="2268" w:type="dxa"/>
            <w:vAlign w:val="center"/>
          </w:tcPr>
          <w:p>
            <w:pPr>
              <w:pStyle w:val="23"/>
            </w:pPr>
            <w:r>
              <w:rPr>
                <w:rFonts w:hint="eastAsia"/>
              </w:rPr>
              <w:t>石家庄市委组织部通知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完成援疆任务</w:t>
            </w:r>
          </w:p>
        </w:tc>
        <w:tc>
          <w:tcPr>
            <w:tcW w:w="2835" w:type="dxa"/>
            <w:vAlign w:val="center"/>
          </w:tcPr>
          <w:p>
            <w:pPr>
              <w:pStyle w:val="23"/>
            </w:pPr>
            <w:r>
              <w:rPr>
                <w:rFonts w:hint="eastAsia"/>
              </w:rPr>
              <w:t>完成援疆任务</w:t>
            </w:r>
          </w:p>
        </w:tc>
        <w:tc>
          <w:tcPr>
            <w:tcW w:w="2551" w:type="dxa"/>
            <w:vAlign w:val="center"/>
          </w:tcPr>
          <w:p>
            <w:pPr>
              <w:pStyle w:val="23"/>
            </w:pPr>
            <w:r>
              <w:rPr>
                <w:rFonts w:hint="eastAsia"/>
              </w:rPr>
              <w:t>完成</w:t>
            </w:r>
          </w:p>
        </w:tc>
        <w:tc>
          <w:tcPr>
            <w:tcW w:w="2268" w:type="dxa"/>
            <w:vAlign w:val="center"/>
          </w:tcPr>
          <w:p>
            <w:pPr>
              <w:pStyle w:val="23"/>
            </w:pPr>
            <w:r>
              <w:rPr>
                <w:rFonts w:hint="eastAsia"/>
              </w:rPr>
              <w:t>石家庄市委组织部通知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t>2020</w:t>
            </w:r>
            <w:r>
              <w:rPr>
                <w:rFonts w:hint="eastAsia"/>
              </w:rPr>
              <w:t>年</w:t>
            </w:r>
          </w:p>
        </w:tc>
        <w:tc>
          <w:tcPr>
            <w:tcW w:w="2835" w:type="dxa"/>
            <w:vAlign w:val="center"/>
          </w:tcPr>
          <w:p>
            <w:pPr>
              <w:pStyle w:val="23"/>
            </w:pPr>
            <w:r>
              <w:rPr>
                <w:rFonts w:hint="eastAsia"/>
              </w:rPr>
              <w:t>全年</w:t>
            </w:r>
          </w:p>
        </w:tc>
        <w:tc>
          <w:tcPr>
            <w:tcW w:w="2551" w:type="dxa"/>
            <w:vAlign w:val="center"/>
          </w:tcPr>
          <w:p>
            <w:pPr>
              <w:pStyle w:val="23"/>
            </w:pPr>
            <w:r>
              <w:t>1</w:t>
            </w:r>
            <w:r>
              <w:rPr>
                <w:rFonts w:hint="eastAsia"/>
              </w:rPr>
              <w:t>月</w:t>
            </w:r>
            <w:r>
              <w:t>1</w:t>
            </w:r>
            <w:r>
              <w:rPr>
                <w:rFonts w:hint="eastAsia"/>
              </w:rPr>
              <w:t>日</w:t>
            </w:r>
            <w:r>
              <w:t>-12</w:t>
            </w:r>
            <w:r>
              <w:rPr>
                <w:rFonts w:hint="eastAsia"/>
              </w:rPr>
              <w:t>月</w:t>
            </w:r>
            <w:r>
              <w:t>31</w:t>
            </w:r>
            <w:r>
              <w:rPr>
                <w:rFonts w:hint="eastAsia"/>
              </w:rPr>
              <w:t>日</w:t>
            </w:r>
          </w:p>
        </w:tc>
        <w:tc>
          <w:tcPr>
            <w:tcW w:w="2268" w:type="dxa"/>
            <w:vAlign w:val="center"/>
          </w:tcPr>
          <w:p>
            <w:pPr>
              <w:pStyle w:val="23"/>
            </w:pPr>
            <w:r>
              <w:rPr>
                <w:rFonts w:hint="eastAsia"/>
              </w:rPr>
              <w:t>石家庄市委组织部通知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援疆支出</w:t>
            </w:r>
          </w:p>
        </w:tc>
        <w:tc>
          <w:tcPr>
            <w:tcW w:w="2835" w:type="dxa"/>
            <w:vAlign w:val="center"/>
          </w:tcPr>
          <w:p>
            <w:pPr>
              <w:pStyle w:val="23"/>
            </w:pPr>
            <w:r>
              <w:rPr>
                <w:rFonts w:hint="eastAsia"/>
              </w:rPr>
              <w:t>援疆支出</w:t>
            </w:r>
          </w:p>
        </w:tc>
        <w:tc>
          <w:tcPr>
            <w:tcW w:w="2551" w:type="dxa"/>
            <w:vAlign w:val="center"/>
          </w:tcPr>
          <w:p>
            <w:pPr>
              <w:pStyle w:val="23"/>
            </w:pPr>
            <w:r>
              <w:rPr>
                <w:rFonts w:hint="eastAsia"/>
              </w:rPr>
              <w:t>≤</w:t>
            </w:r>
            <w:r>
              <w:t>34100</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带动援疆工作发展</w:t>
            </w:r>
          </w:p>
        </w:tc>
        <w:tc>
          <w:tcPr>
            <w:tcW w:w="2835" w:type="dxa"/>
            <w:vAlign w:val="center"/>
          </w:tcPr>
          <w:p>
            <w:pPr>
              <w:pStyle w:val="23"/>
            </w:pPr>
            <w:r>
              <w:rPr>
                <w:rFonts w:hint="eastAsia"/>
              </w:rPr>
              <w:t>带动援疆工作发展</w:t>
            </w:r>
          </w:p>
          <w:p>
            <w:pPr>
              <w:pStyle w:val="23"/>
            </w:pPr>
          </w:p>
        </w:tc>
        <w:tc>
          <w:tcPr>
            <w:tcW w:w="2551" w:type="dxa"/>
            <w:vAlign w:val="center"/>
          </w:tcPr>
          <w:p>
            <w:pPr>
              <w:pStyle w:val="23"/>
            </w:pPr>
            <w:r>
              <w:rPr>
                <w:rFonts w:hint="eastAsia"/>
              </w:rPr>
              <w:t>发展</w:t>
            </w:r>
          </w:p>
        </w:tc>
        <w:tc>
          <w:tcPr>
            <w:tcW w:w="2268" w:type="dxa"/>
            <w:vAlign w:val="center"/>
          </w:tcPr>
          <w:p>
            <w:pPr>
              <w:pStyle w:val="23"/>
            </w:pPr>
            <w:r>
              <w:rPr>
                <w:rFonts w:hint="eastAsia"/>
              </w:rPr>
              <w:t>石家庄市委组织部通知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援疆人员满意度</w:t>
            </w:r>
          </w:p>
        </w:tc>
        <w:tc>
          <w:tcPr>
            <w:tcW w:w="2835" w:type="dxa"/>
            <w:vAlign w:val="center"/>
          </w:tcPr>
          <w:p>
            <w:pPr>
              <w:pStyle w:val="23"/>
            </w:pPr>
            <w:r>
              <w:rPr>
                <w:rFonts w:hint="eastAsia"/>
              </w:rPr>
              <w:t>援疆人员满意度</w:t>
            </w:r>
          </w:p>
        </w:tc>
        <w:tc>
          <w:tcPr>
            <w:tcW w:w="2551" w:type="dxa"/>
            <w:vAlign w:val="center"/>
          </w:tcPr>
          <w:p>
            <w:pPr>
              <w:pStyle w:val="23"/>
            </w:pPr>
            <w:r>
              <w:t>100%</w:t>
            </w:r>
          </w:p>
        </w:tc>
        <w:tc>
          <w:tcPr>
            <w:tcW w:w="2268" w:type="dxa"/>
            <w:vAlign w:val="center"/>
          </w:tcPr>
          <w:p>
            <w:pPr>
              <w:pStyle w:val="23"/>
            </w:pPr>
            <w:r>
              <w:rPr>
                <w:rFonts w:hint="eastAsia"/>
              </w:rPr>
              <w:t>测算</w:t>
            </w:r>
          </w:p>
        </w:tc>
      </w:tr>
    </w:tbl>
    <w:p>
      <w:pPr>
        <w:pStyle w:val="21"/>
      </w:pPr>
    </w:p>
    <w:p>
      <w:pPr>
        <w:pStyle w:val="21"/>
        <w:ind w:firstLine="560"/>
      </w:pPr>
      <w:r>
        <w:rPr>
          <w:rFonts w:ascii="方正仿宋_GBK" w:hAnsi="方正仿宋_GBK" w:eastAsia="方正仿宋_GBK" w:cs="方正仿宋_GBK"/>
          <w:b/>
          <w:color w:val="000000"/>
          <w:sz w:val="28"/>
        </w:rPr>
        <w:t>35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中医药事业费绩效目标表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促进中医药传承创新发展，激发释放中医药在疾病预防治疗康复中的独特优势</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固本</w:t>
            </w:r>
          </w:p>
        </w:tc>
        <w:tc>
          <w:tcPr>
            <w:tcW w:w="2835" w:type="dxa"/>
            <w:vAlign w:val="center"/>
          </w:tcPr>
          <w:p>
            <w:pPr>
              <w:pStyle w:val="23"/>
            </w:pPr>
            <w:r>
              <w:rPr>
                <w:rFonts w:hint="eastAsia"/>
              </w:rPr>
              <w:t>开展中医医师培训，积极招收中医医师</w:t>
            </w:r>
          </w:p>
        </w:tc>
        <w:tc>
          <w:tcPr>
            <w:tcW w:w="2551" w:type="dxa"/>
            <w:vAlign w:val="center"/>
          </w:tcPr>
          <w:p>
            <w:pPr>
              <w:pStyle w:val="23"/>
            </w:pPr>
            <w:r>
              <w:rPr>
                <w:rFonts w:hint="eastAsia"/>
              </w:rPr>
              <w:t>≥</w:t>
            </w:r>
            <w:r>
              <w:t>2</w:t>
            </w:r>
            <w:r>
              <w:rPr>
                <w:rFonts w:hint="eastAsia"/>
              </w:rPr>
              <w:t>次</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强基</w:t>
            </w:r>
          </w:p>
        </w:tc>
        <w:tc>
          <w:tcPr>
            <w:tcW w:w="2835" w:type="dxa"/>
            <w:vAlign w:val="center"/>
          </w:tcPr>
          <w:p>
            <w:pPr>
              <w:pStyle w:val="23"/>
            </w:pPr>
            <w:r>
              <w:rPr>
                <w:rFonts w:hint="eastAsia"/>
              </w:rPr>
              <w:t>开展全科医生和乡村医生中医药知识与技能培训</w:t>
            </w:r>
          </w:p>
        </w:tc>
        <w:tc>
          <w:tcPr>
            <w:tcW w:w="2551" w:type="dxa"/>
            <w:vAlign w:val="center"/>
          </w:tcPr>
          <w:p>
            <w:pPr>
              <w:pStyle w:val="23"/>
            </w:pPr>
            <w:r>
              <w:rPr>
                <w:rFonts w:hint="eastAsia"/>
              </w:rPr>
              <w:t>≥</w:t>
            </w:r>
            <w:r>
              <w:t>4</w:t>
            </w:r>
            <w:r>
              <w:rPr>
                <w:rFonts w:hint="eastAsia"/>
              </w:rPr>
              <w:t>次</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推广普及</w:t>
            </w:r>
          </w:p>
        </w:tc>
        <w:tc>
          <w:tcPr>
            <w:tcW w:w="2835" w:type="dxa"/>
            <w:vAlign w:val="center"/>
          </w:tcPr>
          <w:p>
            <w:pPr>
              <w:pStyle w:val="23"/>
            </w:pPr>
            <w:r>
              <w:rPr>
                <w:rFonts w:hint="eastAsia"/>
              </w:rPr>
              <w:t>普及中医养生保健知识和太极拳、八段锦等养生保健方法</w:t>
            </w:r>
          </w:p>
        </w:tc>
        <w:tc>
          <w:tcPr>
            <w:tcW w:w="2551" w:type="dxa"/>
            <w:vAlign w:val="center"/>
          </w:tcPr>
          <w:p>
            <w:pPr>
              <w:pStyle w:val="23"/>
            </w:pPr>
            <w:r>
              <w:rPr>
                <w:rFonts w:hint="eastAsia"/>
              </w:rPr>
              <w:t>≥</w:t>
            </w:r>
            <w:r>
              <w:t>6</w:t>
            </w:r>
            <w:r>
              <w:rPr>
                <w:rFonts w:hint="eastAsia"/>
              </w:rPr>
              <w:t>次</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提高中医药优势</w:t>
            </w:r>
          </w:p>
        </w:tc>
        <w:tc>
          <w:tcPr>
            <w:tcW w:w="2835" w:type="dxa"/>
            <w:vAlign w:val="center"/>
          </w:tcPr>
          <w:p>
            <w:pPr>
              <w:pStyle w:val="23"/>
            </w:pPr>
            <w:r>
              <w:rPr>
                <w:rFonts w:hint="eastAsia"/>
              </w:rPr>
              <w:t>做好中医传承创新，提高重大疑难疾病、危急重症的中医诊所水平；激发释放中医药在疾病预防治疗康复中独特优势</w:t>
            </w:r>
          </w:p>
        </w:tc>
        <w:tc>
          <w:tcPr>
            <w:tcW w:w="2551" w:type="dxa"/>
            <w:vAlign w:val="center"/>
          </w:tcPr>
          <w:p>
            <w:pPr>
              <w:pStyle w:val="23"/>
            </w:pPr>
            <w:r>
              <w:rPr>
                <w:rFonts w:hint="eastAsia"/>
              </w:rPr>
              <w:t>≥</w:t>
            </w:r>
            <w:r>
              <w:t>98%</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扩大知名度</w:t>
            </w:r>
          </w:p>
        </w:tc>
        <w:tc>
          <w:tcPr>
            <w:tcW w:w="2835" w:type="dxa"/>
            <w:vAlign w:val="center"/>
          </w:tcPr>
          <w:p>
            <w:pPr>
              <w:pStyle w:val="23"/>
            </w:pPr>
            <w:r>
              <w:rPr>
                <w:rFonts w:hint="eastAsia"/>
              </w:rPr>
              <w:t>加强中药资源保护和合理利用，发挥自然优势，扩大传统中药材额知名度，逐步打造中药材地标品牌</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99%</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扩大知名度</w:t>
            </w:r>
          </w:p>
        </w:tc>
        <w:tc>
          <w:tcPr>
            <w:tcW w:w="2835" w:type="dxa"/>
            <w:vAlign w:val="center"/>
          </w:tcPr>
          <w:p>
            <w:pPr>
              <w:pStyle w:val="23"/>
            </w:pPr>
            <w:r>
              <w:rPr>
                <w:rFonts w:hint="eastAsia"/>
              </w:rPr>
              <w:t>加强中药资源保护和合理利用，发挥自然优势，扩大传统中药材额知名度，逐步打造中药材地标品牌</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99%</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整体良好</w:t>
            </w:r>
          </w:p>
        </w:tc>
        <w:tc>
          <w:tcPr>
            <w:tcW w:w="2835" w:type="dxa"/>
            <w:vAlign w:val="center"/>
          </w:tcPr>
          <w:p>
            <w:pPr>
              <w:pStyle w:val="23"/>
            </w:pPr>
            <w:r>
              <w:rPr>
                <w:rFonts w:hint="eastAsia"/>
              </w:rPr>
              <w:t>开展针对性的培训，赢得了参会人员的满意</w:t>
            </w:r>
          </w:p>
        </w:tc>
        <w:tc>
          <w:tcPr>
            <w:tcW w:w="2551" w:type="dxa"/>
            <w:vAlign w:val="center"/>
          </w:tcPr>
          <w:p>
            <w:pPr>
              <w:pStyle w:val="23"/>
            </w:pPr>
            <w:r>
              <w:rPr>
                <w:rFonts w:hint="eastAsia"/>
              </w:rPr>
              <w:t>≥</w:t>
            </w:r>
            <w:r>
              <w:t>94%</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36</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助学金、暖心行动、特困救济绩效目标表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扶助对象建档率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录入国家奖扶特扶信息系统数据准确真实比例</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按时拨付资金</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农村部分计划生育家庭奖励扶助金发放标准</w:t>
            </w:r>
          </w:p>
        </w:tc>
        <w:tc>
          <w:tcPr>
            <w:tcW w:w="2835" w:type="dxa"/>
            <w:vAlign w:val="center"/>
          </w:tcPr>
          <w:p>
            <w:pPr>
              <w:pStyle w:val="23"/>
            </w:pPr>
            <w:r>
              <w:rPr>
                <w:rFonts w:hint="eastAsia"/>
              </w:rPr>
              <w:t>农村部分计划生育家庭奖励扶助金发放标准</w:t>
            </w:r>
          </w:p>
        </w:tc>
        <w:tc>
          <w:tcPr>
            <w:tcW w:w="2551" w:type="dxa"/>
            <w:vAlign w:val="center"/>
          </w:tcPr>
          <w:p>
            <w:pPr>
              <w:pStyle w:val="23"/>
            </w:pPr>
            <w:r>
              <w:t>192</w:t>
            </w:r>
            <w:r>
              <w:rPr>
                <w:rFonts w:hint="eastAsia"/>
              </w:rPr>
              <w:t>元</w:t>
            </w:r>
            <w:r>
              <w:t>/</w:t>
            </w:r>
            <w:r>
              <w:rPr>
                <w:rFonts w:hint="eastAsia"/>
              </w:rPr>
              <w:t>年·人</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通过实施计划生育扶助政策促进计划生育家庭发展能力</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建立农村计生利益导向与社会保障制度的重大突破</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有利于党群、干群关系</w:t>
            </w:r>
          </w:p>
        </w:tc>
        <w:tc>
          <w:tcPr>
            <w:tcW w:w="2835" w:type="dxa"/>
            <w:vAlign w:val="center"/>
          </w:tcPr>
          <w:p>
            <w:pPr>
              <w:pStyle w:val="23"/>
            </w:pPr>
            <w:r>
              <w:rPr>
                <w:rFonts w:hint="eastAsia"/>
              </w:rPr>
              <w:t>应纳入尽纳入</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建设社会主义新农村的重要内容</w:t>
            </w:r>
          </w:p>
        </w:tc>
        <w:tc>
          <w:tcPr>
            <w:tcW w:w="2835" w:type="dxa"/>
            <w:vAlign w:val="center"/>
          </w:tcPr>
          <w:p>
            <w:pPr>
              <w:pStyle w:val="23"/>
            </w:pPr>
            <w:r>
              <w:rPr>
                <w:rFonts w:hint="eastAsia"/>
              </w:rPr>
              <w:t>是我国人口和计划生育工作思路和工作方法</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37</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年中央基本药物制度补助资金绩效目标表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孕产妇系统管理率</w:t>
            </w:r>
          </w:p>
        </w:tc>
        <w:tc>
          <w:tcPr>
            <w:tcW w:w="2835" w:type="dxa"/>
            <w:vAlign w:val="center"/>
          </w:tcPr>
          <w:p>
            <w:pPr>
              <w:pStyle w:val="23"/>
            </w:pPr>
            <w:r>
              <w:rPr>
                <w:rFonts w:hint="eastAsia"/>
              </w:rPr>
              <w:t>孕产妇系统管理率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t>65</w:t>
            </w:r>
            <w:r>
              <w:rPr>
                <w:rFonts w:hint="eastAsia"/>
              </w:rPr>
              <w:t>岁及以上老年人城乡社区规范健康管理服务率</w:t>
            </w:r>
          </w:p>
        </w:tc>
        <w:tc>
          <w:tcPr>
            <w:tcW w:w="2835" w:type="dxa"/>
            <w:vAlign w:val="center"/>
          </w:tcPr>
          <w:p>
            <w:pPr>
              <w:pStyle w:val="23"/>
            </w:pPr>
            <w:r>
              <w:t>65</w:t>
            </w:r>
            <w:r>
              <w:rPr>
                <w:rFonts w:hint="eastAsia"/>
              </w:rPr>
              <w:t>岁及以上老年人城乡社区规范健康管理服务率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按国家职业病防治项目工作方案时限要求完成</w:t>
            </w:r>
          </w:p>
        </w:tc>
        <w:tc>
          <w:tcPr>
            <w:tcW w:w="2835" w:type="dxa"/>
            <w:vAlign w:val="center"/>
          </w:tcPr>
          <w:p>
            <w:pPr>
              <w:pStyle w:val="23"/>
            </w:pPr>
            <w:r>
              <w:rPr>
                <w:rFonts w:hint="eastAsia"/>
              </w:rPr>
              <w:t>按国家职业病防治项目工作方案时限要求完成</w:t>
            </w:r>
          </w:p>
        </w:tc>
        <w:tc>
          <w:tcPr>
            <w:tcW w:w="2551" w:type="dxa"/>
            <w:vAlign w:val="center"/>
          </w:tcPr>
          <w:p>
            <w:pPr>
              <w:pStyle w:val="23"/>
            </w:pPr>
            <w:r>
              <w:rPr>
                <w:rFonts w:hint="eastAsia"/>
              </w:rPr>
              <w:t>按要求完成</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居民规范化电子健康档案覆盖率</w:t>
            </w:r>
          </w:p>
        </w:tc>
        <w:tc>
          <w:tcPr>
            <w:tcW w:w="2835" w:type="dxa"/>
            <w:vAlign w:val="center"/>
          </w:tcPr>
          <w:p>
            <w:pPr>
              <w:pStyle w:val="23"/>
            </w:pPr>
            <w:r>
              <w:rPr>
                <w:rFonts w:hint="eastAsia"/>
              </w:rPr>
              <w:t>居民规范化电子健康档案覆盖率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城乡居民公共卫生差距</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基本公共卫生服务水平</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157</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年中央财政医疗救助补助资金（疾病应急救助资金部分）绩效目标表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制度覆盖率</w:t>
            </w:r>
          </w:p>
        </w:tc>
        <w:tc>
          <w:tcPr>
            <w:tcW w:w="2835" w:type="dxa"/>
            <w:vAlign w:val="center"/>
          </w:tcPr>
          <w:p>
            <w:pPr>
              <w:pStyle w:val="23"/>
            </w:pPr>
            <w:r>
              <w:rPr>
                <w:rFonts w:hint="eastAsia"/>
              </w:rPr>
              <w:t>制度覆盖率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救治对象为符合制度要求的患者比率</w:t>
            </w:r>
          </w:p>
        </w:tc>
        <w:tc>
          <w:tcPr>
            <w:tcW w:w="2835" w:type="dxa"/>
            <w:vAlign w:val="center"/>
          </w:tcPr>
          <w:p>
            <w:pPr>
              <w:pStyle w:val="23"/>
            </w:pPr>
            <w:r>
              <w:rPr>
                <w:rFonts w:hint="eastAsia"/>
              </w:rPr>
              <w:t>救治对象为符合制度要求的患者比率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基金管理部门对医疗机构资金审核拨付时间</w:t>
            </w:r>
          </w:p>
        </w:tc>
        <w:tc>
          <w:tcPr>
            <w:tcW w:w="2835" w:type="dxa"/>
            <w:vAlign w:val="center"/>
          </w:tcPr>
          <w:p>
            <w:pPr>
              <w:pStyle w:val="23"/>
            </w:pPr>
            <w:r>
              <w:rPr>
                <w:rFonts w:hint="eastAsia"/>
              </w:rPr>
              <w:t>基金管理部门对医疗机构资金审核拨付时间</w:t>
            </w:r>
          </w:p>
        </w:tc>
        <w:tc>
          <w:tcPr>
            <w:tcW w:w="2551" w:type="dxa"/>
            <w:vAlign w:val="center"/>
          </w:tcPr>
          <w:p>
            <w:pPr>
              <w:pStyle w:val="23"/>
            </w:pPr>
            <w:r>
              <w:rPr>
                <w:rFonts w:hint="eastAsia"/>
              </w:rPr>
              <w:t>缩短</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用于身份不明或无力支付费用的急危重伤患者得到及时、有效的救助</w:t>
            </w:r>
          </w:p>
        </w:tc>
        <w:tc>
          <w:tcPr>
            <w:tcW w:w="2835" w:type="dxa"/>
            <w:vAlign w:val="center"/>
          </w:tcPr>
          <w:p>
            <w:pPr>
              <w:pStyle w:val="23"/>
            </w:pPr>
            <w:r>
              <w:rPr>
                <w:rFonts w:hint="eastAsia"/>
              </w:rPr>
              <w:t>用于身份不明或无力支付费用的急危重伤患者得到及时、有效的救助</w:t>
            </w:r>
          </w:p>
        </w:tc>
        <w:tc>
          <w:tcPr>
            <w:tcW w:w="2551" w:type="dxa"/>
            <w:vAlign w:val="center"/>
          </w:tcPr>
          <w:p>
            <w:pPr>
              <w:pStyle w:val="23"/>
            </w:pPr>
            <w:r>
              <w:t>50</w:t>
            </w:r>
            <w:r>
              <w:rPr>
                <w:rFonts w:hint="eastAsia"/>
              </w:rPr>
              <w:t>万元</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符合制度要求患者的救治及时情况</w:t>
            </w:r>
          </w:p>
        </w:tc>
        <w:tc>
          <w:tcPr>
            <w:tcW w:w="2835" w:type="dxa"/>
            <w:vAlign w:val="center"/>
          </w:tcPr>
          <w:p>
            <w:pPr>
              <w:pStyle w:val="23"/>
            </w:pPr>
            <w:r>
              <w:rPr>
                <w:rFonts w:hint="eastAsia"/>
              </w:rPr>
              <w:t>符合制度要求患者的救治及时情况</w:t>
            </w:r>
          </w:p>
        </w:tc>
        <w:tc>
          <w:tcPr>
            <w:tcW w:w="2551" w:type="dxa"/>
            <w:vAlign w:val="center"/>
          </w:tcPr>
          <w:p>
            <w:pPr>
              <w:pStyle w:val="23"/>
            </w:pPr>
            <w:r>
              <w:rPr>
                <w:rFonts w:hint="eastAsia"/>
              </w:rPr>
              <w:t>持续提高</w:t>
            </w:r>
            <w:r>
              <w:t xml:space="preserve">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项目实施后医疗救助水平显著提升</w:t>
            </w:r>
          </w:p>
        </w:tc>
        <w:tc>
          <w:tcPr>
            <w:tcW w:w="2835" w:type="dxa"/>
            <w:vAlign w:val="center"/>
          </w:tcPr>
          <w:p>
            <w:pPr>
              <w:pStyle w:val="23"/>
            </w:pPr>
            <w:r>
              <w:rPr>
                <w:rFonts w:hint="eastAsia"/>
              </w:rPr>
              <w:t>项目实施后医疗救助水平显著提升</w:t>
            </w:r>
          </w:p>
        </w:tc>
        <w:tc>
          <w:tcPr>
            <w:tcW w:w="2551" w:type="dxa"/>
            <w:vAlign w:val="center"/>
          </w:tcPr>
          <w:p>
            <w:pPr>
              <w:pStyle w:val="23"/>
            </w:pPr>
            <w:r>
              <w:rPr>
                <w:rFonts w:hint="eastAsia"/>
              </w:rPr>
              <w:t>持续提高</w:t>
            </w:r>
            <w:r>
              <w:t xml:space="preserve">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促进社会和谐稳定</w:t>
            </w:r>
          </w:p>
        </w:tc>
        <w:tc>
          <w:tcPr>
            <w:tcW w:w="2835" w:type="dxa"/>
            <w:vAlign w:val="center"/>
          </w:tcPr>
          <w:p>
            <w:pPr>
              <w:pStyle w:val="23"/>
            </w:pPr>
            <w:r>
              <w:rPr>
                <w:rFonts w:hint="eastAsia"/>
              </w:rPr>
              <w:t>促进社会和谐稳定</w:t>
            </w:r>
          </w:p>
        </w:tc>
        <w:tc>
          <w:tcPr>
            <w:tcW w:w="2551" w:type="dxa"/>
            <w:vAlign w:val="center"/>
          </w:tcPr>
          <w:p>
            <w:pPr>
              <w:pStyle w:val="23"/>
            </w:pPr>
            <w:r>
              <w:rPr>
                <w:rFonts w:hint="eastAsia"/>
              </w:rPr>
              <w:t>持续提高</w:t>
            </w:r>
            <w:r>
              <w:t xml:space="preserve">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服务对象满意度指标</w:t>
            </w:r>
          </w:p>
        </w:tc>
        <w:tc>
          <w:tcPr>
            <w:tcW w:w="2835" w:type="dxa"/>
            <w:vAlign w:val="center"/>
          </w:tcPr>
          <w:p>
            <w:pPr>
              <w:pStyle w:val="23"/>
            </w:pPr>
            <w:r>
              <w:rPr>
                <w:rFonts w:hint="eastAsia"/>
              </w:rPr>
              <w:t>医疗机构对基金拨付效率的满意度</w:t>
            </w:r>
          </w:p>
        </w:tc>
        <w:tc>
          <w:tcPr>
            <w:tcW w:w="2551" w:type="dxa"/>
            <w:vAlign w:val="center"/>
          </w:tcPr>
          <w:p>
            <w:pPr>
              <w:pStyle w:val="23"/>
            </w:pPr>
            <w:r>
              <w:rPr>
                <w:rFonts w:hint="eastAsia"/>
              </w:rPr>
              <w:t>持续提高</w:t>
            </w:r>
            <w:r>
              <w:t xml:space="preserve"> </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39</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孕产妇系统管理率</w:t>
            </w:r>
          </w:p>
        </w:tc>
        <w:tc>
          <w:tcPr>
            <w:tcW w:w="2835" w:type="dxa"/>
            <w:vAlign w:val="center"/>
          </w:tcPr>
          <w:p>
            <w:pPr>
              <w:pStyle w:val="23"/>
            </w:pPr>
            <w:r>
              <w:rPr>
                <w:rFonts w:hint="eastAsia"/>
              </w:rPr>
              <w:t>孕产妇系统管理率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t>65</w:t>
            </w:r>
            <w:r>
              <w:rPr>
                <w:rFonts w:hint="eastAsia"/>
              </w:rPr>
              <w:t>岁及以上老年人城乡社区规范健康管理服务率</w:t>
            </w:r>
          </w:p>
        </w:tc>
        <w:tc>
          <w:tcPr>
            <w:tcW w:w="2835" w:type="dxa"/>
            <w:vAlign w:val="center"/>
          </w:tcPr>
          <w:p>
            <w:pPr>
              <w:pStyle w:val="23"/>
            </w:pPr>
            <w:r>
              <w:t>65</w:t>
            </w:r>
            <w:r>
              <w:rPr>
                <w:rFonts w:hint="eastAsia"/>
              </w:rPr>
              <w:t>岁及以上老年人城乡社区规范健康管理服务率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按国家职业病防治项目工作方案时限要求完成</w:t>
            </w:r>
          </w:p>
        </w:tc>
        <w:tc>
          <w:tcPr>
            <w:tcW w:w="2835" w:type="dxa"/>
            <w:vAlign w:val="center"/>
          </w:tcPr>
          <w:p>
            <w:pPr>
              <w:pStyle w:val="23"/>
            </w:pPr>
            <w:r>
              <w:rPr>
                <w:rFonts w:hint="eastAsia"/>
              </w:rPr>
              <w:t>按国家职业病防治项目工作方案时限要求完成</w:t>
            </w:r>
          </w:p>
        </w:tc>
        <w:tc>
          <w:tcPr>
            <w:tcW w:w="2551" w:type="dxa"/>
            <w:vAlign w:val="center"/>
          </w:tcPr>
          <w:p>
            <w:pPr>
              <w:pStyle w:val="23"/>
            </w:pPr>
            <w:r>
              <w:rPr>
                <w:rFonts w:hint="eastAsia"/>
              </w:rPr>
              <w:t>按要求完成</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居民规范化电子健康档案覆盖率</w:t>
            </w:r>
          </w:p>
        </w:tc>
        <w:tc>
          <w:tcPr>
            <w:tcW w:w="2835" w:type="dxa"/>
            <w:vAlign w:val="center"/>
          </w:tcPr>
          <w:p>
            <w:pPr>
              <w:pStyle w:val="23"/>
            </w:pPr>
            <w:r>
              <w:rPr>
                <w:rFonts w:hint="eastAsia"/>
              </w:rPr>
              <w:t>居民规范化电子健康档案覆盖率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城乡居民公共卫生差距</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基本公共卫生服务水平</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40</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174</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年中央计划生育转移支付资金（奖励扶助、特别扶助）绩效目标表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11.</w:t>
            </w:r>
            <w:r>
              <w:rPr>
                <w:rFonts w:hint="eastAsia"/>
              </w:rPr>
              <w:t>扶助对象资格确认准确。</w:t>
            </w:r>
          </w:p>
          <w:p>
            <w:pPr>
              <w:pStyle w:val="23"/>
            </w:pPr>
            <w:r>
              <w:t>2.</w:t>
            </w:r>
            <w:r>
              <w:rPr>
                <w:rFonts w:hint="eastAsia"/>
              </w:rPr>
              <w:t>市级资金足额发放。</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扶助对象建档率</w:t>
            </w:r>
          </w:p>
        </w:tc>
        <w:tc>
          <w:tcPr>
            <w:tcW w:w="2551" w:type="dxa"/>
            <w:vAlign w:val="center"/>
          </w:tcPr>
          <w:p>
            <w:pPr>
              <w:pStyle w:val="23"/>
            </w:pPr>
            <w:r>
              <w:rPr>
                <w:rFonts w:hint="eastAsia"/>
              </w:rPr>
              <w:t>≥</w:t>
            </w:r>
            <w:r>
              <w:t>100 %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录入国家奖扶特扶信息系统数据准确真实比例</w:t>
            </w:r>
          </w:p>
        </w:tc>
        <w:tc>
          <w:tcPr>
            <w:tcW w:w="2551" w:type="dxa"/>
            <w:vAlign w:val="center"/>
          </w:tcPr>
          <w:p>
            <w:pPr>
              <w:pStyle w:val="23"/>
            </w:pPr>
            <w:r>
              <w:rPr>
                <w:rFonts w:hint="eastAsia"/>
              </w:rPr>
              <w:t>≥</w:t>
            </w:r>
            <w:r>
              <w:t>95 %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按时拨付资金</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国家特扶人员，达到领取养老金之月起，独生子女伤残家庭养老补贴</w:t>
            </w:r>
          </w:p>
        </w:tc>
        <w:tc>
          <w:tcPr>
            <w:tcW w:w="2835" w:type="dxa"/>
            <w:vAlign w:val="center"/>
          </w:tcPr>
          <w:p>
            <w:pPr>
              <w:pStyle w:val="23"/>
            </w:pPr>
            <w:r>
              <w:rPr>
                <w:rFonts w:hint="eastAsia"/>
              </w:rPr>
              <w:t>国家特扶人员，达到领取养老金之月起，独生子女伤残家庭养老补贴</w:t>
            </w:r>
          </w:p>
        </w:tc>
        <w:tc>
          <w:tcPr>
            <w:tcW w:w="2551" w:type="dxa"/>
            <w:vAlign w:val="center"/>
          </w:tcPr>
          <w:p>
            <w:pPr>
              <w:pStyle w:val="23"/>
            </w:pPr>
            <w:r>
              <w:t>1200</w:t>
            </w:r>
            <w:r>
              <w:rPr>
                <w:rFonts w:hint="eastAsia"/>
              </w:rPr>
              <w:t>元</w:t>
            </w:r>
            <w:r>
              <w:t>/</w:t>
            </w:r>
            <w:r>
              <w:rPr>
                <w:rFonts w:hint="eastAsia"/>
              </w:rPr>
              <w:t>年·人</w:t>
            </w:r>
          </w:p>
          <w:p>
            <w:pPr>
              <w:pStyle w:val="23"/>
            </w:pP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通过实施计划生育扶助政策促进计划生育家庭发展能力</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扶助对象满意数量占总数的比例</w:t>
            </w:r>
          </w:p>
        </w:tc>
        <w:tc>
          <w:tcPr>
            <w:tcW w:w="2551" w:type="dxa"/>
            <w:vAlign w:val="center"/>
          </w:tcPr>
          <w:p>
            <w:pPr>
              <w:pStyle w:val="23"/>
            </w:pPr>
            <w:r>
              <w:rPr>
                <w:rFonts w:hint="eastAsia"/>
              </w:rPr>
              <w:t>≥</w:t>
            </w:r>
            <w:r>
              <w:t>90 %</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183</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年省级医改补助经费绩效目标表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现代医院管理制度高质量发展</w:t>
            </w:r>
          </w:p>
        </w:tc>
        <w:tc>
          <w:tcPr>
            <w:tcW w:w="2835" w:type="dxa"/>
            <w:vAlign w:val="center"/>
          </w:tcPr>
          <w:p>
            <w:pPr>
              <w:pStyle w:val="23"/>
            </w:pPr>
            <w:r>
              <w:rPr>
                <w:rFonts w:hint="eastAsia"/>
              </w:rPr>
              <w:t>现代医院管理制度高质量发展</w:t>
            </w:r>
          </w:p>
          <w:p>
            <w:pPr>
              <w:pStyle w:val="23"/>
            </w:pPr>
          </w:p>
        </w:tc>
        <w:tc>
          <w:tcPr>
            <w:tcW w:w="2551" w:type="dxa"/>
            <w:vAlign w:val="center"/>
          </w:tcPr>
          <w:p>
            <w:pPr>
              <w:pStyle w:val="23"/>
            </w:pPr>
            <w:r>
              <w:rPr>
                <w:rFonts w:hint="eastAsia"/>
              </w:rPr>
              <w:t>≥</w:t>
            </w:r>
            <w:r>
              <w:t>2</w:t>
            </w:r>
            <w:r>
              <w:rPr>
                <w:rFonts w:hint="eastAsia"/>
              </w:rPr>
              <w:t>次</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年底完成</w:t>
            </w:r>
          </w:p>
        </w:tc>
        <w:tc>
          <w:tcPr>
            <w:tcW w:w="2835" w:type="dxa"/>
            <w:vAlign w:val="center"/>
          </w:tcPr>
          <w:p>
            <w:pPr>
              <w:pStyle w:val="23"/>
            </w:pPr>
            <w:r>
              <w:rPr>
                <w:rFonts w:hint="eastAsia"/>
              </w:rPr>
              <w:t>紧密型医联体</w:t>
            </w:r>
          </w:p>
        </w:tc>
        <w:tc>
          <w:tcPr>
            <w:tcW w:w="2551" w:type="dxa"/>
            <w:vAlign w:val="center"/>
          </w:tcPr>
          <w:p>
            <w:pPr>
              <w:pStyle w:val="23"/>
            </w:pPr>
            <w:r>
              <w:rPr>
                <w:rFonts w:hint="eastAsia"/>
              </w:rPr>
              <w:t>≥</w:t>
            </w:r>
            <w:r>
              <w:t>1</w:t>
            </w:r>
            <w:r>
              <w:rPr>
                <w:rFonts w:hint="eastAsia"/>
              </w:rPr>
              <w:t>万</w:t>
            </w:r>
            <w:r>
              <w:t>/</w:t>
            </w:r>
            <w:r>
              <w:rPr>
                <w:rFonts w:hint="eastAsia"/>
              </w:rPr>
              <w:t>个</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规划实施</w:t>
            </w:r>
          </w:p>
        </w:tc>
        <w:tc>
          <w:tcPr>
            <w:tcW w:w="2835" w:type="dxa"/>
            <w:vAlign w:val="center"/>
          </w:tcPr>
          <w:p>
            <w:pPr>
              <w:pStyle w:val="23"/>
            </w:pPr>
            <w:r>
              <w:rPr>
                <w:rFonts w:hint="eastAsia"/>
              </w:rPr>
              <w:t>区域内启动医联体建设工作的二级以上公立医院比例</w:t>
            </w:r>
          </w:p>
        </w:tc>
        <w:tc>
          <w:tcPr>
            <w:tcW w:w="2551" w:type="dxa"/>
            <w:vAlign w:val="center"/>
          </w:tcPr>
          <w:p>
            <w:pPr>
              <w:pStyle w:val="23"/>
            </w:pPr>
            <w:r>
              <w:rPr>
                <w:rFonts w:hint="eastAsia"/>
              </w:rPr>
              <w:t>≥</w:t>
            </w:r>
            <w:r>
              <w:t>1</w:t>
            </w:r>
            <w:r>
              <w:rPr>
                <w:rFonts w:hint="eastAsia"/>
              </w:rPr>
              <w:t>个</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预算控制</w:t>
            </w:r>
          </w:p>
        </w:tc>
        <w:tc>
          <w:tcPr>
            <w:tcW w:w="2835" w:type="dxa"/>
            <w:vAlign w:val="center"/>
          </w:tcPr>
          <w:p>
            <w:pPr>
              <w:pStyle w:val="23"/>
            </w:pPr>
            <w:r>
              <w:rPr>
                <w:rFonts w:hint="eastAsia"/>
              </w:rPr>
              <w:t>将成本控制在预算范围内</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群众满意数量占总数的比例。</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189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年省级计划生育服务补助资金（奖励扶助、特别扶助）绩效目标表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用于农村部分计划生育家庭奖励扶助、计划生育家庭特别扶助。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国家特扶人员生活补贴，女方年满</w:t>
            </w:r>
            <w:r>
              <w:t>49</w:t>
            </w:r>
            <w:r>
              <w:rPr>
                <w:rFonts w:hint="eastAsia"/>
              </w:rPr>
              <w:t>周岁或男方（单亲）年满</w:t>
            </w:r>
            <w:r>
              <w:t>55</w:t>
            </w:r>
            <w:r>
              <w:rPr>
                <w:rFonts w:hint="eastAsia"/>
              </w:rPr>
              <w:t>周岁</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独生子女死亡家庭女方满</w:t>
            </w:r>
            <w:r>
              <w:t>55</w:t>
            </w:r>
            <w:r>
              <w:rPr>
                <w:rFonts w:hint="eastAsia"/>
              </w:rPr>
              <w:t>周岁、男方满</w:t>
            </w:r>
            <w:r>
              <w:t>60</w:t>
            </w:r>
            <w:r>
              <w:rPr>
                <w:rFonts w:hint="eastAsia"/>
              </w:rPr>
              <w:t>周岁时，生活补贴</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划生育家庭奖励扶助金发放标准</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国家特扶人员，达到领取养老金之月起，独生子女死亡家庭养老补贴</w:t>
            </w:r>
          </w:p>
        </w:tc>
        <w:tc>
          <w:tcPr>
            <w:tcW w:w="2835" w:type="dxa"/>
            <w:vAlign w:val="center"/>
          </w:tcPr>
          <w:p>
            <w:pPr>
              <w:pStyle w:val="23"/>
            </w:pPr>
            <w:r>
              <w:rPr>
                <w:rFonts w:hint="eastAsia"/>
              </w:rPr>
              <w:t>独生子女伤残家庭女方满</w:t>
            </w:r>
            <w:r>
              <w:t>55</w:t>
            </w:r>
            <w:r>
              <w:rPr>
                <w:rFonts w:hint="eastAsia"/>
              </w:rPr>
              <w:t>周岁、男方满</w:t>
            </w:r>
            <w:r>
              <w:t>60</w:t>
            </w:r>
            <w:r>
              <w:rPr>
                <w:rFonts w:hint="eastAsia"/>
              </w:rPr>
              <w:t>周岁，子女为二级以上残疾的，生活补贴</w:t>
            </w:r>
          </w:p>
        </w:tc>
        <w:tc>
          <w:tcPr>
            <w:tcW w:w="2551" w:type="dxa"/>
            <w:vAlign w:val="center"/>
          </w:tcPr>
          <w:p>
            <w:pPr>
              <w:pStyle w:val="23"/>
            </w:pPr>
            <w:r>
              <w:t>192</w:t>
            </w:r>
            <w:r>
              <w:rPr>
                <w:rFonts w:hint="eastAsia"/>
              </w:rPr>
              <w:t>元</w:t>
            </w:r>
            <w:r>
              <w:t>/</w:t>
            </w:r>
            <w:r>
              <w:rPr>
                <w:rFonts w:hint="eastAsia"/>
              </w:rPr>
              <w:t>年·人</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按时拨付资金</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190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年省级公共卫生服务补助资金（基本公共卫生服务部分）绩效目标表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861</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冀财规</w:t>
            </w:r>
            <w:r>
              <w:t>[2020]20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190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年省级公共卫生服务补助资金（基本药物制度部分）绩效目标表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主要用于基本药物制度补助。</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孕产妇系统管理率</w:t>
            </w:r>
          </w:p>
        </w:tc>
        <w:tc>
          <w:tcPr>
            <w:tcW w:w="2835" w:type="dxa"/>
            <w:vAlign w:val="center"/>
          </w:tcPr>
          <w:p>
            <w:pPr>
              <w:pStyle w:val="23"/>
            </w:pPr>
            <w:r>
              <w:rPr>
                <w:rFonts w:hint="eastAsia"/>
              </w:rPr>
              <w:t>孕产妇系统管理率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t>65</w:t>
            </w:r>
            <w:r>
              <w:rPr>
                <w:rFonts w:hint="eastAsia"/>
              </w:rPr>
              <w:t>岁及以上老年人城乡社区规范健康管理服务率</w:t>
            </w:r>
          </w:p>
        </w:tc>
        <w:tc>
          <w:tcPr>
            <w:tcW w:w="2835" w:type="dxa"/>
            <w:vAlign w:val="center"/>
          </w:tcPr>
          <w:p>
            <w:pPr>
              <w:pStyle w:val="23"/>
            </w:pPr>
            <w:r>
              <w:t>65</w:t>
            </w:r>
            <w:r>
              <w:rPr>
                <w:rFonts w:hint="eastAsia"/>
              </w:rPr>
              <w:t>岁及以上老年人城乡社区规范健康管理服务率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按国家职业病防治项目工作方案时限要求完成</w:t>
            </w:r>
          </w:p>
        </w:tc>
        <w:tc>
          <w:tcPr>
            <w:tcW w:w="2835" w:type="dxa"/>
            <w:vAlign w:val="center"/>
          </w:tcPr>
          <w:p>
            <w:pPr>
              <w:pStyle w:val="23"/>
            </w:pPr>
            <w:r>
              <w:rPr>
                <w:rFonts w:hint="eastAsia"/>
              </w:rPr>
              <w:t>按国家职业病防治项目工作方案时限要求完成</w:t>
            </w:r>
          </w:p>
        </w:tc>
        <w:tc>
          <w:tcPr>
            <w:tcW w:w="2551" w:type="dxa"/>
            <w:vAlign w:val="center"/>
          </w:tcPr>
          <w:p>
            <w:pPr>
              <w:pStyle w:val="23"/>
            </w:pPr>
            <w:r>
              <w:rPr>
                <w:rFonts w:hint="eastAsia"/>
              </w:rPr>
              <w:t>按要求完成</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居民规范化电子健康档案覆盖率</w:t>
            </w:r>
          </w:p>
        </w:tc>
        <w:tc>
          <w:tcPr>
            <w:tcW w:w="2835" w:type="dxa"/>
            <w:vAlign w:val="center"/>
          </w:tcPr>
          <w:p>
            <w:pPr>
              <w:pStyle w:val="23"/>
            </w:pPr>
            <w:r>
              <w:rPr>
                <w:rFonts w:hint="eastAsia"/>
              </w:rPr>
              <w:t>居民规范化电子健康档案覆盖率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城乡居民公共卫生差距</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基本公共卫生服务水平</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190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年省级公共卫生服务补助资金（其他公共卫生部分）绩效目标表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孕产妇系统管理率</w:t>
            </w:r>
          </w:p>
        </w:tc>
        <w:tc>
          <w:tcPr>
            <w:tcW w:w="2835" w:type="dxa"/>
            <w:vAlign w:val="center"/>
          </w:tcPr>
          <w:p>
            <w:pPr>
              <w:pStyle w:val="23"/>
            </w:pPr>
            <w:r>
              <w:rPr>
                <w:rFonts w:hint="eastAsia"/>
              </w:rPr>
              <w:t>孕产妇系统管理率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t>65</w:t>
            </w:r>
            <w:r>
              <w:rPr>
                <w:rFonts w:hint="eastAsia"/>
              </w:rPr>
              <w:t>岁及以上老年人城乡社区规范健康管理服务率</w:t>
            </w:r>
          </w:p>
        </w:tc>
        <w:tc>
          <w:tcPr>
            <w:tcW w:w="2835" w:type="dxa"/>
            <w:vAlign w:val="center"/>
          </w:tcPr>
          <w:p>
            <w:pPr>
              <w:pStyle w:val="23"/>
            </w:pPr>
            <w:r>
              <w:t>65</w:t>
            </w:r>
            <w:r>
              <w:rPr>
                <w:rFonts w:hint="eastAsia"/>
              </w:rPr>
              <w:t>岁及以上老年人城乡社区规范健康管理服务率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按国家职业病防治项目工作方案时限要求完成</w:t>
            </w:r>
          </w:p>
        </w:tc>
        <w:tc>
          <w:tcPr>
            <w:tcW w:w="2835" w:type="dxa"/>
            <w:vAlign w:val="center"/>
          </w:tcPr>
          <w:p>
            <w:pPr>
              <w:pStyle w:val="23"/>
            </w:pPr>
            <w:r>
              <w:rPr>
                <w:rFonts w:hint="eastAsia"/>
              </w:rPr>
              <w:t>按国家职业病防治项目工作方案时限要求完成</w:t>
            </w:r>
          </w:p>
        </w:tc>
        <w:tc>
          <w:tcPr>
            <w:tcW w:w="2551" w:type="dxa"/>
            <w:vAlign w:val="center"/>
          </w:tcPr>
          <w:p>
            <w:pPr>
              <w:pStyle w:val="23"/>
            </w:pPr>
            <w:r>
              <w:rPr>
                <w:rFonts w:hint="eastAsia"/>
              </w:rPr>
              <w:t>按要求完成</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居民规范化电子健康档案覆盖率</w:t>
            </w:r>
          </w:p>
        </w:tc>
        <w:tc>
          <w:tcPr>
            <w:tcW w:w="2835" w:type="dxa"/>
            <w:vAlign w:val="center"/>
          </w:tcPr>
          <w:p>
            <w:pPr>
              <w:pStyle w:val="23"/>
            </w:pPr>
            <w:r>
              <w:rPr>
                <w:rFonts w:hint="eastAsia"/>
              </w:rPr>
              <w:t>居民规范化电子健康档案覆盖率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城乡居民公共卫生差距</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基本公共卫生服务水平</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满意度指标</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196</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年中医药事业传承与发展省级补助资金绩效目标表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中医馆建设数量</w:t>
            </w:r>
          </w:p>
        </w:tc>
        <w:tc>
          <w:tcPr>
            <w:tcW w:w="2835" w:type="dxa"/>
            <w:vAlign w:val="center"/>
          </w:tcPr>
          <w:p>
            <w:pPr>
              <w:pStyle w:val="23"/>
            </w:pPr>
            <w:r>
              <w:rPr>
                <w:rFonts w:hint="eastAsia"/>
              </w:rPr>
              <w:t>中医馆建设数量</w:t>
            </w:r>
          </w:p>
        </w:tc>
        <w:tc>
          <w:tcPr>
            <w:tcW w:w="2551" w:type="dxa"/>
            <w:vAlign w:val="center"/>
          </w:tcPr>
          <w:p>
            <w:pPr>
              <w:pStyle w:val="23"/>
            </w:pPr>
            <w:r>
              <w:rPr>
                <w:rFonts w:hint="eastAsia"/>
              </w:rPr>
              <w:t>≥</w:t>
            </w:r>
            <w:r>
              <w:t>15%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医院专业技术水平</w:t>
            </w:r>
          </w:p>
        </w:tc>
        <w:tc>
          <w:tcPr>
            <w:tcW w:w="2835" w:type="dxa"/>
            <w:vAlign w:val="center"/>
          </w:tcPr>
          <w:p>
            <w:pPr>
              <w:pStyle w:val="23"/>
            </w:pPr>
            <w:r>
              <w:rPr>
                <w:rFonts w:hint="eastAsia"/>
              </w:rPr>
              <w:t>医院专业技术水平</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按时间节点完成</w:t>
            </w:r>
          </w:p>
        </w:tc>
        <w:tc>
          <w:tcPr>
            <w:tcW w:w="2835" w:type="dxa"/>
            <w:vAlign w:val="center"/>
          </w:tcPr>
          <w:p>
            <w:pPr>
              <w:pStyle w:val="23"/>
            </w:pPr>
            <w:r>
              <w:rPr>
                <w:rFonts w:hint="eastAsia"/>
              </w:rPr>
              <w:t>按时间节点完成各项合作</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成本控制有效性</w:t>
            </w:r>
          </w:p>
        </w:tc>
        <w:tc>
          <w:tcPr>
            <w:tcW w:w="2835" w:type="dxa"/>
            <w:vAlign w:val="center"/>
          </w:tcPr>
          <w:p>
            <w:pPr>
              <w:pStyle w:val="23"/>
            </w:pPr>
            <w:r>
              <w:rPr>
                <w:rFonts w:hint="eastAsia"/>
              </w:rPr>
              <w:t>严格采购程序，按照财政部有关经费标准执行</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增加医院经济效益</w:t>
            </w:r>
          </w:p>
        </w:tc>
        <w:tc>
          <w:tcPr>
            <w:tcW w:w="2835" w:type="dxa"/>
            <w:vAlign w:val="center"/>
          </w:tcPr>
          <w:p>
            <w:pPr>
              <w:pStyle w:val="23"/>
            </w:pPr>
            <w:r>
              <w:rPr>
                <w:rFonts w:hint="eastAsia"/>
              </w:rPr>
              <w:t>门诊及住院患者数量增加</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患者满意度</w:t>
            </w:r>
          </w:p>
        </w:tc>
        <w:tc>
          <w:tcPr>
            <w:tcW w:w="2835" w:type="dxa"/>
            <w:vAlign w:val="center"/>
          </w:tcPr>
          <w:p>
            <w:pPr>
              <w:pStyle w:val="23"/>
            </w:pPr>
            <w:r>
              <w:rPr>
                <w:rFonts w:hint="eastAsia"/>
              </w:rPr>
              <w:t>患者满意度</w:t>
            </w:r>
          </w:p>
        </w:tc>
        <w:tc>
          <w:tcPr>
            <w:tcW w:w="2551" w:type="dxa"/>
            <w:vAlign w:val="center"/>
          </w:tcPr>
          <w:p>
            <w:pPr>
              <w:pStyle w:val="23"/>
            </w:pPr>
            <w:r>
              <w:rPr>
                <w:rFonts w:hint="eastAsia"/>
              </w:rPr>
              <w:t>≥</w:t>
            </w:r>
            <w:r>
              <w:t>80 %</w:t>
            </w:r>
          </w:p>
        </w:tc>
        <w:tc>
          <w:tcPr>
            <w:tcW w:w="2268" w:type="dxa"/>
            <w:vAlign w:val="center"/>
          </w:tcPr>
          <w:p>
            <w:pPr>
              <w:pStyle w:val="23"/>
            </w:pPr>
            <w:r>
              <w:rPr>
                <w:rFonts w:hint="eastAsia"/>
              </w:rPr>
              <w:t>政策依据</w:t>
            </w:r>
          </w:p>
        </w:tc>
      </w:tr>
    </w:tbl>
    <w:p>
      <w:pPr>
        <w:pStyle w:val="21"/>
      </w:pPr>
    </w:p>
    <w:p>
      <w:pPr>
        <w:pStyle w:val="21"/>
        <w:ind w:firstLine="560"/>
      </w:pPr>
      <w:r>
        <w:rPr>
          <w:rFonts w:ascii="方正仿宋_GBK" w:hAnsi="方正仿宋_GBK" w:eastAsia="方正仿宋_GBK" w:cs="方正仿宋_GBK"/>
          <w:b/>
          <w:color w:val="000000"/>
          <w:sz w:val="28"/>
        </w:rPr>
        <w:t>47</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106</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年计划生育服务市级补助资金绩效目标表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扶助对象建档率</w:t>
            </w:r>
          </w:p>
        </w:tc>
        <w:tc>
          <w:tcPr>
            <w:tcW w:w="2835" w:type="dxa"/>
            <w:vAlign w:val="center"/>
          </w:tcPr>
          <w:p>
            <w:pPr>
              <w:pStyle w:val="23"/>
            </w:pPr>
            <w:r>
              <w:rPr>
                <w:rFonts w:hint="eastAsia"/>
              </w:rPr>
              <w:t>国家特扶人员生活补贴，女方年满</w:t>
            </w:r>
            <w:r>
              <w:t>49</w:t>
            </w:r>
            <w:r>
              <w:rPr>
                <w:rFonts w:hint="eastAsia"/>
              </w:rPr>
              <w:t>周岁或男方（单亲）年满</w:t>
            </w:r>
            <w:r>
              <w:t>55</w:t>
            </w:r>
            <w:r>
              <w:rPr>
                <w:rFonts w:hint="eastAsia"/>
              </w:rPr>
              <w:t>周岁</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录入国家奖扶特扶信息系统数据准确真实比例</w:t>
            </w:r>
          </w:p>
        </w:tc>
        <w:tc>
          <w:tcPr>
            <w:tcW w:w="2835" w:type="dxa"/>
            <w:vAlign w:val="center"/>
          </w:tcPr>
          <w:p>
            <w:pPr>
              <w:pStyle w:val="23"/>
            </w:pPr>
            <w:r>
              <w:rPr>
                <w:rFonts w:hint="eastAsia"/>
              </w:rPr>
              <w:t>独生子女死亡家庭女方满</w:t>
            </w:r>
            <w:r>
              <w:t>55</w:t>
            </w:r>
            <w:r>
              <w:rPr>
                <w:rFonts w:hint="eastAsia"/>
              </w:rPr>
              <w:t>周岁、男方满</w:t>
            </w:r>
            <w:r>
              <w:t>60</w:t>
            </w:r>
            <w:r>
              <w:rPr>
                <w:rFonts w:hint="eastAsia"/>
              </w:rPr>
              <w:t>周岁时，生活补贴</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按时拨付资金</w:t>
            </w:r>
          </w:p>
        </w:tc>
        <w:tc>
          <w:tcPr>
            <w:tcW w:w="2835" w:type="dxa"/>
            <w:vAlign w:val="center"/>
          </w:tcPr>
          <w:p>
            <w:pPr>
              <w:pStyle w:val="23"/>
            </w:pPr>
            <w:r>
              <w:rPr>
                <w:rFonts w:hint="eastAsia"/>
              </w:rPr>
              <w:t>划生育家庭奖励扶助金发放标准</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国家特扶人员，达到领取养老金之月起，独生子女死亡家庭养老补贴</w:t>
            </w:r>
          </w:p>
        </w:tc>
        <w:tc>
          <w:tcPr>
            <w:tcW w:w="2835" w:type="dxa"/>
            <w:vAlign w:val="center"/>
          </w:tcPr>
          <w:p>
            <w:pPr>
              <w:pStyle w:val="23"/>
            </w:pPr>
            <w:r>
              <w:rPr>
                <w:rFonts w:hint="eastAsia"/>
              </w:rPr>
              <w:t>独生子女伤残家庭女方满</w:t>
            </w:r>
            <w:r>
              <w:t>55</w:t>
            </w:r>
            <w:r>
              <w:rPr>
                <w:rFonts w:hint="eastAsia"/>
              </w:rPr>
              <w:t>周岁、男方满</w:t>
            </w:r>
            <w:r>
              <w:t>60</w:t>
            </w:r>
            <w:r>
              <w:rPr>
                <w:rFonts w:hint="eastAsia"/>
              </w:rPr>
              <w:t>周岁，子女为二级以上残疾的，生活补贴</w:t>
            </w:r>
          </w:p>
        </w:tc>
        <w:tc>
          <w:tcPr>
            <w:tcW w:w="2551" w:type="dxa"/>
            <w:vAlign w:val="center"/>
          </w:tcPr>
          <w:p>
            <w:pPr>
              <w:pStyle w:val="23"/>
            </w:pPr>
            <w:r>
              <w:t>192</w:t>
            </w:r>
            <w:r>
              <w:rPr>
                <w:rFonts w:hint="eastAsia"/>
              </w:rPr>
              <w:t>元</w:t>
            </w:r>
            <w:r>
              <w:t>/</w:t>
            </w:r>
            <w:r>
              <w:rPr>
                <w:rFonts w:hint="eastAsia"/>
              </w:rPr>
              <w:t>年·人</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通过实施计划生育扶助政策促进计划生育家庭发展能力</w:t>
            </w:r>
          </w:p>
        </w:tc>
        <w:tc>
          <w:tcPr>
            <w:tcW w:w="2835" w:type="dxa"/>
            <w:vAlign w:val="center"/>
          </w:tcPr>
          <w:p>
            <w:pPr>
              <w:pStyle w:val="23"/>
            </w:pPr>
            <w:r>
              <w:rPr>
                <w:rFonts w:hint="eastAsia"/>
              </w:rPr>
              <w:t>按时拨付资金</w:t>
            </w:r>
          </w:p>
        </w:tc>
        <w:tc>
          <w:tcPr>
            <w:tcW w:w="2551" w:type="dxa"/>
            <w:vAlign w:val="center"/>
          </w:tcPr>
          <w:p>
            <w:pPr>
              <w:pStyle w:val="23"/>
            </w:pPr>
            <w:r>
              <w:rPr>
                <w:rFonts w:hint="eastAsia"/>
              </w:rPr>
              <w:t>逐步提高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扶助对象满意数量占总数的比例</w:t>
            </w:r>
          </w:p>
        </w:tc>
        <w:tc>
          <w:tcPr>
            <w:tcW w:w="2835" w:type="dxa"/>
            <w:vAlign w:val="center"/>
          </w:tcPr>
          <w:p>
            <w:pPr>
              <w:pStyle w:val="23"/>
            </w:pPr>
            <w:r>
              <w:rPr>
                <w:rFonts w:hint="eastAsia"/>
              </w:rPr>
              <w:t>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年，新乐市卫生健康局本级安排政府采购预算</w:t>
      </w:r>
      <w:r>
        <w:rPr>
          <w:rFonts w:eastAsia="方正仿宋_GBK"/>
          <w:color w:val="000000"/>
          <w:sz w:val="28"/>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新乐市卫生健康局本级上年末固定资产金额为</w:t>
      </w:r>
      <w:r>
        <w:rPr>
          <w:rFonts w:eastAsia="方正仿宋_GBK"/>
          <w:color w:val="000000"/>
          <w:sz w:val="28"/>
        </w:rPr>
        <w:t>8746327.58</w:t>
      </w:r>
      <w:r>
        <w:rPr>
          <w:rFonts w:hint="eastAsia" w:eastAsia="方正仿宋_GBK"/>
          <w:color w:val="000000"/>
          <w:sz w:val="28"/>
        </w:rPr>
        <w:t>元（详见下表）。本年度拟购置固定资产总额为</w:t>
      </w:r>
      <w:r>
        <w:rPr>
          <w:rFonts w:eastAsia="方正仿宋_GBK"/>
          <w:color w:val="000000"/>
          <w:sz w:val="28"/>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361001</w:t>
            </w:r>
            <w:r>
              <w:rPr>
                <w:rFonts w:hint="eastAsia"/>
              </w:rPr>
              <w:t>新乐市卫生健康局本级</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3" w:hRule="atLeast"/>
          <w:jc w:val="center"/>
        </w:trPr>
        <w:tc>
          <w:tcPr>
            <w:tcW w:w="7370" w:type="dxa"/>
            <w:vAlign w:val="center"/>
          </w:tcPr>
          <w:p>
            <w:pPr>
              <w:pStyle w:val="12"/>
            </w:pPr>
            <w:r>
              <w:rPr>
                <w:rFonts w:hint="eastAsia"/>
              </w:rPr>
              <w:t>资产总额</w:t>
            </w:r>
          </w:p>
        </w:tc>
        <w:tc>
          <w:tcPr>
            <w:tcW w:w="2835" w:type="dxa"/>
            <w:vAlign w:val="center"/>
          </w:tcPr>
          <w:p>
            <w:pPr>
              <w:pStyle w:val="11"/>
            </w:pPr>
          </w:p>
        </w:tc>
        <w:tc>
          <w:tcPr>
            <w:tcW w:w="2835" w:type="dxa"/>
            <w:vAlign w:val="center"/>
          </w:tcPr>
          <w:p>
            <w:pPr>
              <w:pStyle w:val="13"/>
            </w:pPr>
            <w:r>
              <w:t>8746327.58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w:t>
            </w:r>
            <w:r>
              <w:rPr>
                <w:rFonts w:hint="eastAsia"/>
              </w:rPr>
              <w:t>、房屋（平方米）</w:t>
            </w:r>
          </w:p>
        </w:tc>
        <w:tc>
          <w:tcPr>
            <w:tcW w:w="2835" w:type="dxa"/>
            <w:vAlign w:val="center"/>
          </w:tcPr>
          <w:p>
            <w:pPr>
              <w:pStyle w:val="11"/>
            </w:pPr>
            <w:r>
              <w:t>6968.88</w:t>
            </w:r>
          </w:p>
        </w:tc>
        <w:tc>
          <w:tcPr>
            <w:tcW w:w="2835" w:type="dxa"/>
            <w:vAlign w:val="center"/>
          </w:tcPr>
          <w:p>
            <w:pPr>
              <w:pStyle w:val="13"/>
            </w:pPr>
            <w:r>
              <w:t>1540000.00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　　其中：办公用房（平方米）</w:t>
            </w:r>
          </w:p>
        </w:tc>
        <w:tc>
          <w:tcPr>
            <w:tcW w:w="2835" w:type="dxa"/>
            <w:vAlign w:val="center"/>
          </w:tcPr>
          <w:p>
            <w:pPr>
              <w:pStyle w:val="11"/>
            </w:pPr>
            <w:r>
              <w:t>6968.88</w:t>
            </w:r>
          </w:p>
        </w:tc>
        <w:tc>
          <w:tcPr>
            <w:tcW w:w="2835" w:type="dxa"/>
            <w:vAlign w:val="center"/>
          </w:tcPr>
          <w:p>
            <w:pPr>
              <w:pStyle w:val="13"/>
            </w:pPr>
            <w:r>
              <w:t>1540000.00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w:t>
            </w:r>
            <w:r>
              <w:rPr>
                <w:rFonts w:hint="eastAsia"/>
              </w:rPr>
              <w:t>、车辆（台、辆）</w:t>
            </w:r>
          </w:p>
        </w:tc>
        <w:tc>
          <w:tcPr>
            <w:tcW w:w="2835" w:type="dxa"/>
            <w:vAlign w:val="center"/>
          </w:tcPr>
          <w:p>
            <w:pPr>
              <w:pStyle w:val="11"/>
            </w:pPr>
            <w:r>
              <w:t>2</w:t>
            </w:r>
          </w:p>
        </w:tc>
        <w:tc>
          <w:tcPr>
            <w:tcW w:w="2835" w:type="dxa"/>
            <w:vAlign w:val="center"/>
          </w:tcPr>
          <w:p>
            <w:pPr>
              <w:pStyle w:val="13"/>
            </w:pPr>
            <w:r>
              <w:t>303700.00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w:t>
            </w:r>
            <w:r>
              <w:rPr>
                <w:rFonts w:hint="eastAsia"/>
              </w:rPr>
              <w:t>、单价在</w:t>
            </w:r>
            <w:r>
              <w:t>20</w:t>
            </w:r>
            <w:r>
              <w:rPr>
                <w:rFonts w:hint="eastAsia"/>
              </w:rPr>
              <w:t>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w:t>
            </w:r>
            <w:r>
              <w:rPr>
                <w:rFonts w:hint="eastAsia"/>
              </w:rPr>
              <w:t>、其他固定资产</w:t>
            </w:r>
          </w:p>
        </w:tc>
        <w:tc>
          <w:tcPr>
            <w:tcW w:w="2835" w:type="dxa"/>
            <w:vAlign w:val="center"/>
          </w:tcPr>
          <w:p>
            <w:pPr>
              <w:pStyle w:val="11"/>
              <w:rPr>
                <w:rFonts w:hint="eastAsia" w:eastAsia="宋体"/>
                <w:lang w:eastAsia="zh-CN"/>
              </w:rPr>
            </w:pPr>
            <w:r>
              <w:rPr>
                <w:rFonts w:hint="eastAsia" w:eastAsia="宋体"/>
                <w:lang w:eastAsia="zh-CN"/>
              </w:rPr>
              <w:t>4880</w:t>
            </w:r>
          </w:p>
        </w:tc>
        <w:tc>
          <w:tcPr>
            <w:tcW w:w="2835" w:type="dxa"/>
            <w:vAlign w:val="center"/>
          </w:tcPr>
          <w:p>
            <w:pPr>
              <w:pStyle w:val="13"/>
            </w:pPr>
            <w:r>
              <w:t>16902627.58</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 w:name="_Toc_4_4_0000000020"/>
      <w:r>
        <w:rPr>
          <w:rFonts w:hint="eastAsia" w:ascii="方正小标宋_GBK" w:hAnsi="方正小标宋_GBK" w:eastAsia="方正小标宋_GBK" w:cs="方正小标宋_GBK"/>
          <w:color w:val="000000"/>
          <w:sz w:val="44"/>
        </w:rPr>
        <w:t>二、新乐市卫生监督所收支预算</w:t>
      </w:r>
      <w:bookmarkEnd w:id="1"/>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3451235.00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r>
              <w:t>636489.00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2721678.00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r>
              <w:t>93068.00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3451235.00</w:t>
            </w:r>
          </w:p>
        </w:tc>
        <w:tc>
          <w:tcPr>
            <w:tcW w:w="4535" w:type="dxa"/>
            <w:vAlign w:val="center"/>
          </w:tcPr>
          <w:p>
            <w:pPr>
              <w:pStyle w:val="14"/>
            </w:pPr>
            <w:r>
              <w:rPr>
                <w:rFonts w:hint="eastAsia"/>
              </w:rPr>
              <w:t>本年支出合计</w:t>
            </w:r>
          </w:p>
        </w:tc>
        <w:tc>
          <w:tcPr>
            <w:tcW w:w="2126" w:type="dxa"/>
            <w:vAlign w:val="center"/>
          </w:tcPr>
          <w:p>
            <w:pPr>
              <w:pStyle w:val="15"/>
            </w:pPr>
            <w:r>
              <w:t>3451235.00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3451235.00</w:t>
            </w:r>
          </w:p>
        </w:tc>
        <w:tc>
          <w:tcPr>
            <w:tcW w:w="4535" w:type="dxa"/>
            <w:vAlign w:val="center"/>
          </w:tcPr>
          <w:p>
            <w:pPr>
              <w:pStyle w:val="14"/>
            </w:pPr>
            <w:r>
              <w:rPr>
                <w:rFonts w:hint="eastAsia"/>
              </w:rPr>
              <w:t>支出总计</w:t>
            </w:r>
          </w:p>
        </w:tc>
        <w:tc>
          <w:tcPr>
            <w:tcW w:w="2126" w:type="dxa"/>
            <w:vAlign w:val="center"/>
          </w:tcPr>
          <w:p>
            <w:pPr>
              <w:pStyle w:val="15"/>
            </w:pPr>
            <w:r>
              <w:t>3451235.00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3451235.00</w:t>
            </w:r>
          </w:p>
        </w:tc>
        <w:tc>
          <w:tcPr>
            <w:tcW w:w="1134" w:type="dxa"/>
            <w:vAlign w:val="center"/>
          </w:tcPr>
          <w:p>
            <w:pPr>
              <w:pStyle w:val="15"/>
            </w:pPr>
            <w:r>
              <w:t>3451235.00</w:t>
            </w:r>
          </w:p>
        </w:tc>
        <w:tc>
          <w:tcPr>
            <w:tcW w:w="1134" w:type="dxa"/>
            <w:vAlign w:val="center"/>
          </w:tcPr>
          <w:p>
            <w:pPr>
              <w:pStyle w:val="15"/>
            </w:pPr>
            <w:r>
              <w:t>3451235.00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3"/>
            </w:pPr>
            <w:r>
              <w:t>636489.00</w:t>
            </w:r>
          </w:p>
        </w:tc>
        <w:tc>
          <w:tcPr>
            <w:tcW w:w="1134" w:type="dxa"/>
            <w:vAlign w:val="center"/>
          </w:tcPr>
          <w:p>
            <w:pPr>
              <w:pStyle w:val="13"/>
            </w:pPr>
            <w:r>
              <w:t>636489.00</w:t>
            </w:r>
          </w:p>
        </w:tc>
        <w:tc>
          <w:tcPr>
            <w:tcW w:w="1134" w:type="dxa"/>
            <w:vAlign w:val="center"/>
          </w:tcPr>
          <w:p>
            <w:pPr>
              <w:pStyle w:val="13"/>
            </w:pPr>
            <w:r>
              <w:t>636489.00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3"/>
            </w:pPr>
            <w:r>
              <w:t>612830.00</w:t>
            </w:r>
          </w:p>
        </w:tc>
        <w:tc>
          <w:tcPr>
            <w:tcW w:w="1134" w:type="dxa"/>
            <w:vAlign w:val="center"/>
          </w:tcPr>
          <w:p>
            <w:pPr>
              <w:pStyle w:val="13"/>
            </w:pPr>
            <w:r>
              <w:t>612830.00</w:t>
            </w:r>
          </w:p>
        </w:tc>
        <w:tc>
          <w:tcPr>
            <w:tcW w:w="1134" w:type="dxa"/>
            <w:vAlign w:val="center"/>
          </w:tcPr>
          <w:p>
            <w:pPr>
              <w:pStyle w:val="13"/>
            </w:pPr>
            <w:r>
              <w:t>612830.00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2080501</w:t>
            </w:r>
          </w:p>
        </w:tc>
        <w:tc>
          <w:tcPr>
            <w:tcW w:w="1559" w:type="dxa"/>
            <w:vAlign w:val="center"/>
          </w:tcPr>
          <w:p>
            <w:pPr>
              <w:pStyle w:val="12"/>
            </w:pPr>
            <w:r>
              <w:rPr>
                <w:rFonts w:hint="eastAsia"/>
              </w:rPr>
              <w:t>行政单位离退休</w:t>
            </w:r>
          </w:p>
        </w:tc>
        <w:tc>
          <w:tcPr>
            <w:tcW w:w="1134" w:type="dxa"/>
            <w:vAlign w:val="center"/>
          </w:tcPr>
          <w:p>
            <w:pPr>
              <w:pStyle w:val="13"/>
            </w:pPr>
            <w:r>
              <w:t>187589.00</w:t>
            </w:r>
          </w:p>
        </w:tc>
        <w:tc>
          <w:tcPr>
            <w:tcW w:w="1134" w:type="dxa"/>
            <w:vAlign w:val="center"/>
          </w:tcPr>
          <w:p>
            <w:pPr>
              <w:pStyle w:val="13"/>
            </w:pPr>
            <w:r>
              <w:t>187589.00</w:t>
            </w:r>
          </w:p>
        </w:tc>
        <w:tc>
          <w:tcPr>
            <w:tcW w:w="1134" w:type="dxa"/>
            <w:vAlign w:val="center"/>
          </w:tcPr>
          <w:p>
            <w:pPr>
              <w:pStyle w:val="13"/>
            </w:pPr>
            <w:r>
              <w:t>187589.00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3"/>
            </w:pPr>
            <w:r>
              <w:t>378836.00</w:t>
            </w:r>
          </w:p>
        </w:tc>
        <w:tc>
          <w:tcPr>
            <w:tcW w:w="1134" w:type="dxa"/>
            <w:vAlign w:val="center"/>
          </w:tcPr>
          <w:p>
            <w:pPr>
              <w:pStyle w:val="13"/>
            </w:pPr>
            <w:r>
              <w:t>378836.00</w:t>
            </w:r>
          </w:p>
        </w:tc>
        <w:tc>
          <w:tcPr>
            <w:tcW w:w="1134" w:type="dxa"/>
            <w:vAlign w:val="center"/>
          </w:tcPr>
          <w:p>
            <w:pPr>
              <w:pStyle w:val="13"/>
            </w:pPr>
            <w:r>
              <w:t>378836.00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2080506</w:t>
            </w:r>
          </w:p>
        </w:tc>
        <w:tc>
          <w:tcPr>
            <w:tcW w:w="1559" w:type="dxa"/>
            <w:vAlign w:val="center"/>
          </w:tcPr>
          <w:p>
            <w:pPr>
              <w:pStyle w:val="12"/>
            </w:pPr>
            <w:r>
              <w:rPr>
                <w:rFonts w:hint="eastAsia"/>
              </w:rPr>
              <w:t>机关事业单位职业年金缴费支出</w:t>
            </w:r>
          </w:p>
        </w:tc>
        <w:tc>
          <w:tcPr>
            <w:tcW w:w="1134" w:type="dxa"/>
            <w:vAlign w:val="center"/>
          </w:tcPr>
          <w:p>
            <w:pPr>
              <w:pStyle w:val="13"/>
            </w:pPr>
            <w:r>
              <w:t>46405.00</w:t>
            </w:r>
          </w:p>
        </w:tc>
        <w:tc>
          <w:tcPr>
            <w:tcW w:w="1134" w:type="dxa"/>
            <w:vAlign w:val="center"/>
          </w:tcPr>
          <w:p>
            <w:pPr>
              <w:pStyle w:val="13"/>
            </w:pPr>
            <w:r>
              <w:t>46405.00</w:t>
            </w:r>
          </w:p>
        </w:tc>
        <w:tc>
          <w:tcPr>
            <w:tcW w:w="1134" w:type="dxa"/>
            <w:vAlign w:val="center"/>
          </w:tcPr>
          <w:p>
            <w:pPr>
              <w:pStyle w:val="13"/>
            </w:pPr>
            <w:r>
              <w:t>46405.00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20899</w:t>
            </w:r>
          </w:p>
        </w:tc>
        <w:tc>
          <w:tcPr>
            <w:tcW w:w="1559" w:type="dxa"/>
            <w:vAlign w:val="center"/>
          </w:tcPr>
          <w:p>
            <w:pPr>
              <w:pStyle w:val="12"/>
            </w:pPr>
            <w:r>
              <w:rPr>
                <w:rFonts w:hint="eastAsia"/>
              </w:rPr>
              <w:t>其他社会保障和就业支出</w:t>
            </w:r>
          </w:p>
        </w:tc>
        <w:tc>
          <w:tcPr>
            <w:tcW w:w="1134" w:type="dxa"/>
            <w:vAlign w:val="center"/>
          </w:tcPr>
          <w:p>
            <w:pPr>
              <w:pStyle w:val="13"/>
            </w:pPr>
            <w:r>
              <w:t>23659.00</w:t>
            </w:r>
          </w:p>
        </w:tc>
        <w:tc>
          <w:tcPr>
            <w:tcW w:w="1134" w:type="dxa"/>
            <w:vAlign w:val="center"/>
          </w:tcPr>
          <w:p>
            <w:pPr>
              <w:pStyle w:val="13"/>
            </w:pPr>
            <w:r>
              <w:t>23659.00</w:t>
            </w:r>
          </w:p>
        </w:tc>
        <w:tc>
          <w:tcPr>
            <w:tcW w:w="1134" w:type="dxa"/>
            <w:vAlign w:val="center"/>
          </w:tcPr>
          <w:p>
            <w:pPr>
              <w:pStyle w:val="13"/>
            </w:pPr>
            <w:r>
              <w:t>23659.00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2089999</w:t>
            </w:r>
          </w:p>
        </w:tc>
        <w:tc>
          <w:tcPr>
            <w:tcW w:w="1559" w:type="dxa"/>
            <w:vAlign w:val="center"/>
          </w:tcPr>
          <w:p>
            <w:pPr>
              <w:pStyle w:val="12"/>
            </w:pPr>
            <w:r>
              <w:rPr>
                <w:rFonts w:hint="eastAsia"/>
              </w:rPr>
              <w:t>其他社会保障和就业支出</w:t>
            </w:r>
          </w:p>
        </w:tc>
        <w:tc>
          <w:tcPr>
            <w:tcW w:w="1134" w:type="dxa"/>
            <w:vAlign w:val="center"/>
          </w:tcPr>
          <w:p>
            <w:pPr>
              <w:pStyle w:val="13"/>
            </w:pPr>
            <w:r>
              <w:t>23659.00</w:t>
            </w:r>
          </w:p>
        </w:tc>
        <w:tc>
          <w:tcPr>
            <w:tcW w:w="1134" w:type="dxa"/>
            <w:vAlign w:val="center"/>
          </w:tcPr>
          <w:p>
            <w:pPr>
              <w:pStyle w:val="13"/>
            </w:pPr>
            <w:r>
              <w:t>23659.00</w:t>
            </w:r>
          </w:p>
        </w:tc>
        <w:tc>
          <w:tcPr>
            <w:tcW w:w="1134" w:type="dxa"/>
            <w:vAlign w:val="center"/>
          </w:tcPr>
          <w:p>
            <w:pPr>
              <w:pStyle w:val="13"/>
            </w:pPr>
            <w:r>
              <w:t>23659.00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2721678.00</w:t>
            </w:r>
          </w:p>
        </w:tc>
        <w:tc>
          <w:tcPr>
            <w:tcW w:w="1134" w:type="dxa"/>
            <w:vAlign w:val="center"/>
          </w:tcPr>
          <w:p>
            <w:pPr>
              <w:pStyle w:val="13"/>
            </w:pPr>
            <w:r>
              <w:t>2721678.00</w:t>
            </w:r>
          </w:p>
        </w:tc>
        <w:tc>
          <w:tcPr>
            <w:tcW w:w="1134" w:type="dxa"/>
            <w:vAlign w:val="center"/>
          </w:tcPr>
          <w:p>
            <w:pPr>
              <w:pStyle w:val="13"/>
            </w:pPr>
            <w:r>
              <w:t>2721678.00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2510845.00</w:t>
            </w:r>
          </w:p>
        </w:tc>
        <w:tc>
          <w:tcPr>
            <w:tcW w:w="1134" w:type="dxa"/>
            <w:vAlign w:val="center"/>
          </w:tcPr>
          <w:p>
            <w:pPr>
              <w:pStyle w:val="13"/>
            </w:pPr>
            <w:r>
              <w:t>2510845.00</w:t>
            </w:r>
          </w:p>
        </w:tc>
        <w:tc>
          <w:tcPr>
            <w:tcW w:w="1134" w:type="dxa"/>
            <w:vAlign w:val="center"/>
          </w:tcPr>
          <w:p>
            <w:pPr>
              <w:pStyle w:val="13"/>
            </w:pPr>
            <w:r>
              <w:t>2510845.00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2100402</w:t>
            </w:r>
          </w:p>
        </w:tc>
        <w:tc>
          <w:tcPr>
            <w:tcW w:w="1559" w:type="dxa"/>
            <w:vAlign w:val="center"/>
          </w:tcPr>
          <w:p>
            <w:pPr>
              <w:pStyle w:val="12"/>
            </w:pPr>
            <w:r>
              <w:rPr>
                <w:rFonts w:hint="eastAsia"/>
              </w:rPr>
              <w:t>卫生监督机构</w:t>
            </w:r>
          </w:p>
        </w:tc>
        <w:tc>
          <w:tcPr>
            <w:tcW w:w="1134" w:type="dxa"/>
            <w:vAlign w:val="center"/>
          </w:tcPr>
          <w:p>
            <w:pPr>
              <w:pStyle w:val="13"/>
            </w:pPr>
            <w:r>
              <w:t>2510845.00</w:t>
            </w:r>
          </w:p>
        </w:tc>
        <w:tc>
          <w:tcPr>
            <w:tcW w:w="1134" w:type="dxa"/>
            <w:vAlign w:val="center"/>
          </w:tcPr>
          <w:p>
            <w:pPr>
              <w:pStyle w:val="13"/>
            </w:pPr>
            <w:r>
              <w:t>2510845.00</w:t>
            </w:r>
          </w:p>
        </w:tc>
        <w:tc>
          <w:tcPr>
            <w:tcW w:w="1134" w:type="dxa"/>
            <w:vAlign w:val="center"/>
          </w:tcPr>
          <w:p>
            <w:pPr>
              <w:pStyle w:val="13"/>
            </w:pPr>
            <w:r>
              <w:t>2510845.00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3"/>
            </w:pPr>
            <w:r>
              <w:t>210833.00</w:t>
            </w:r>
          </w:p>
        </w:tc>
        <w:tc>
          <w:tcPr>
            <w:tcW w:w="1134" w:type="dxa"/>
            <w:vAlign w:val="center"/>
          </w:tcPr>
          <w:p>
            <w:pPr>
              <w:pStyle w:val="13"/>
            </w:pPr>
            <w:r>
              <w:t>210833.00</w:t>
            </w:r>
          </w:p>
        </w:tc>
        <w:tc>
          <w:tcPr>
            <w:tcW w:w="1134" w:type="dxa"/>
            <w:vAlign w:val="center"/>
          </w:tcPr>
          <w:p>
            <w:pPr>
              <w:pStyle w:val="13"/>
            </w:pPr>
            <w:r>
              <w:t>210833.00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2101102</w:t>
            </w:r>
          </w:p>
        </w:tc>
        <w:tc>
          <w:tcPr>
            <w:tcW w:w="1559" w:type="dxa"/>
            <w:vAlign w:val="center"/>
          </w:tcPr>
          <w:p>
            <w:pPr>
              <w:pStyle w:val="12"/>
            </w:pPr>
            <w:r>
              <w:rPr>
                <w:rFonts w:hint="eastAsia"/>
              </w:rPr>
              <w:t>事业单位医疗</w:t>
            </w:r>
          </w:p>
        </w:tc>
        <w:tc>
          <w:tcPr>
            <w:tcW w:w="1134" w:type="dxa"/>
            <w:vAlign w:val="center"/>
          </w:tcPr>
          <w:p>
            <w:pPr>
              <w:pStyle w:val="13"/>
            </w:pPr>
            <w:r>
              <w:t>210833.00</w:t>
            </w:r>
          </w:p>
        </w:tc>
        <w:tc>
          <w:tcPr>
            <w:tcW w:w="1134" w:type="dxa"/>
            <w:vAlign w:val="center"/>
          </w:tcPr>
          <w:p>
            <w:pPr>
              <w:pStyle w:val="13"/>
            </w:pPr>
            <w:r>
              <w:t>210833.00</w:t>
            </w:r>
          </w:p>
        </w:tc>
        <w:tc>
          <w:tcPr>
            <w:tcW w:w="1134" w:type="dxa"/>
            <w:vAlign w:val="center"/>
          </w:tcPr>
          <w:p>
            <w:pPr>
              <w:pStyle w:val="13"/>
            </w:pPr>
            <w:r>
              <w:t>210833.00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r>
              <w:t>93068.00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3451235.00</w:t>
            </w:r>
          </w:p>
        </w:tc>
        <w:tc>
          <w:tcPr>
            <w:tcW w:w="1361" w:type="dxa"/>
            <w:vAlign w:val="center"/>
          </w:tcPr>
          <w:p>
            <w:pPr>
              <w:pStyle w:val="15"/>
            </w:pPr>
            <w:r>
              <w:t>2991235.00</w:t>
            </w:r>
          </w:p>
        </w:tc>
        <w:tc>
          <w:tcPr>
            <w:tcW w:w="1361" w:type="dxa"/>
            <w:vAlign w:val="center"/>
          </w:tcPr>
          <w:p>
            <w:pPr>
              <w:pStyle w:val="15"/>
            </w:pPr>
            <w:r>
              <w:t>460000.00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208</w:t>
            </w:r>
          </w:p>
        </w:tc>
        <w:tc>
          <w:tcPr>
            <w:tcW w:w="4536" w:type="dxa"/>
            <w:vAlign w:val="center"/>
          </w:tcPr>
          <w:p>
            <w:pPr>
              <w:pStyle w:val="12"/>
            </w:pPr>
            <w:r>
              <w:rPr>
                <w:rFonts w:hint="eastAsia"/>
              </w:rPr>
              <w:t>社会保障和就业支出</w:t>
            </w:r>
          </w:p>
        </w:tc>
        <w:tc>
          <w:tcPr>
            <w:tcW w:w="1361" w:type="dxa"/>
            <w:vAlign w:val="center"/>
          </w:tcPr>
          <w:p>
            <w:pPr>
              <w:pStyle w:val="13"/>
            </w:pPr>
            <w:r>
              <w:t>636489.00</w:t>
            </w:r>
          </w:p>
        </w:tc>
        <w:tc>
          <w:tcPr>
            <w:tcW w:w="1361" w:type="dxa"/>
            <w:vAlign w:val="center"/>
          </w:tcPr>
          <w:p>
            <w:pPr>
              <w:pStyle w:val="13"/>
            </w:pPr>
            <w:r>
              <w:t>636489.00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20805</w:t>
            </w:r>
          </w:p>
        </w:tc>
        <w:tc>
          <w:tcPr>
            <w:tcW w:w="4536" w:type="dxa"/>
            <w:vAlign w:val="center"/>
          </w:tcPr>
          <w:p>
            <w:pPr>
              <w:pStyle w:val="12"/>
            </w:pPr>
            <w:r>
              <w:rPr>
                <w:rFonts w:hint="eastAsia"/>
              </w:rPr>
              <w:t>行政事业单位养老支出</w:t>
            </w:r>
          </w:p>
        </w:tc>
        <w:tc>
          <w:tcPr>
            <w:tcW w:w="1361" w:type="dxa"/>
            <w:vAlign w:val="center"/>
          </w:tcPr>
          <w:p>
            <w:pPr>
              <w:pStyle w:val="13"/>
            </w:pPr>
            <w:r>
              <w:t>612830.00</w:t>
            </w:r>
          </w:p>
        </w:tc>
        <w:tc>
          <w:tcPr>
            <w:tcW w:w="1361" w:type="dxa"/>
            <w:vAlign w:val="center"/>
          </w:tcPr>
          <w:p>
            <w:pPr>
              <w:pStyle w:val="13"/>
            </w:pPr>
            <w:r>
              <w:t>612830.00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2080501</w:t>
            </w:r>
          </w:p>
        </w:tc>
        <w:tc>
          <w:tcPr>
            <w:tcW w:w="4536" w:type="dxa"/>
            <w:vAlign w:val="center"/>
          </w:tcPr>
          <w:p>
            <w:pPr>
              <w:pStyle w:val="12"/>
            </w:pPr>
            <w:r>
              <w:rPr>
                <w:rFonts w:hint="eastAsia"/>
              </w:rPr>
              <w:t>行政单位离退休</w:t>
            </w:r>
          </w:p>
        </w:tc>
        <w:tc>
          <w:tcPr>
            <w:tcW w:w="1361" w:type="dxa"/>
            <w:vAlign w:val="center"/>
          </w:tcPr>
          <w:p>
            <w:pPr>
              <w:pStyle w:val="13"/>
            </w:pPr>
            <w:r>
              <w:t>187589.00</w:t>
            </w:r>
          </w:p>
        </w:tc>
        <w:tc>
          <w:tcPr>
            <w:tcW w:w="1361" w:type="dxa"/>
            <w:vAlign w:val="center"/>
          </w:tcPr>
          <w:p>
            <w:pPr>
              <w:pStyle w:val="13"/>
            </w:pPr>
            <w:r>
              <w:t>187589.00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2080505</w:t>
            </w:r>
          </w:p>
        </w:tc>
        <w:tc>
          <w:tcPr>
            <w:tcW w:w="4536" w:type="dxa"/>
            <w:vAlign w:val="center"/>
          </w:tcPr>
          <w:p>
            <w:pPr>
              <w:pStyle w:val="12"/>
            </w:pPr>
            <w:r>
              <w:rPr>
                <w:rFonts w:hint="eastAsia"/>
              </w:rPr>
              <w:t>机关事业单位基本养老保险缴费支出</w:t>
            </w:r>
          </w:p>
        </w:tc>
        <w:tc>
          <w:tcPr>
            <w:tcW w:w="1361" w:type="dxa"/>
            <w:vAlign w:val="center"/>
          </w:tcPr>
          <w:p>
            <w:pPr>
              <w:pStyle w:val="13"/>
            </w:pPr>
            <w:r>
              <w:t>378836.00</w:t>
            </w:r>
          </w:p>
        </w:tc>
        <w:tc>
          <w:tcPr>
            <w:tcW w:w="1361" w:type="dxa"/>
            <w:vAlign w:val="center"/>
          </w:tcPr>
          <w:p>
            <w:pPr>
              <w:pStyle w:val="13"/>
            </w:pPr>
            <w:r>
              <w:t>378836.00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2080506</w:t>
            </w:r>
          </w:p>
        </w:tc>
        <w:tc>
          <w:tcPr>
            <w:tcW w:w="4536" w:type="dxa"/>
            <w:vAlign w:val="center"/>
          </w:tcPr>
          <w:p>
            <w:pPr>
              <w:pStyle w:val="12"/>
            </w:pPr>
            <w:r>
              <w:rPr>
                <w:rFonts w:hint="eastAsia"/>
              </w:rPr>
              <w:t>机关事业单位职业年金缴费支出</w:t>
            </w:r>
          </w:p>
        </w:tc>
        <w:tc>
          <w:tcPr>
            <w:tcW w:w="1361" w:type="dxa"/>
            <w:vAlign w:val="center"/>
          </w:tcPr>
          <w:p>
            <w:pPr>
              <w:pStyle w:val="13"/>
            </w:pPr>
            <w:r>
              <w:t>46405.00</w:t>
            </w:r>
          </w:p>
        </w:tc>
        <w:tc>
          <w:tcPr>
            <w:tcW w:w="1361" w:type="dxa"/>
            <w:vAlign w:val="center"/>
          </w:tcPr>
          <w:p>
            <w:pPr>
              <w:pStyle w:val="13"/>
            </w:pPr>
            <w:r>
              <w:t>46405.00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20899</w:t>
            </w:r>
          </w:p>
        </w:tc>
        <w:tc>
          <w:tcPr>
            <w:tcW w:w="4536" w:type="dxa"/>
            <w:vAlign w:val="center"/>
          </w:tcPr>
          <w:p>
            <w:pPr>
              <w:pStyle w:val="12"/>
            </w:pPr>
            <w:r>
              <w:rPr>
                <w:rFonts w:hint="eastAsia"/>
              </w:rPr>
              <w:t>其他社会保障和就业支出</w:t>
            </w:r>
          </w:p>
        </w:tc>
        <w:tc>
          <w:tcPr>
            <w:tcW w:w="1361" w:type="dxa"/>
            <w:vAlign w:val="center"/>
          </w:tcPr>
          <w:p>
            <w:pPr>
              <w:pStyle w:val="13"/>
            </w:pPr>
            <w:r>
              <w:t>23659.00</w:t>
            </w:r>
          </w:p>
        </w:tc>
        <w:tc>
          <w:tcPr>
            <w:tcW w:w="1361" w:type="dxa"/>
            <w:vAlign w:val="center"/>
          </w:tcPr>
          <w:p>
            <w:pPr>
              <w:pStyle w:val="13"/>
            </w:pPr>
            <w:r>
              <w:t>23659.00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2089999</w:t>
            </w:r>
          </w:p>
        </w:tc>
        <w:tc>
          <w:tcPr>
            <w:tcW w:w="4536" w:type="dxa"/>
            <w:vAlign w:val="center"/>
          </w:tcPr>
          <w:p>
            <w:pPr>
              <w:pStyle w:val="12"/>
            </w:pPr>
            <w:r>
              <w:rPr>
                <w:rFonts w:hint="eastAsia"/>
              </w:rPr>
              <w:t>其他社会保障和就业支出</w:t>
            </w:r>
          </w:p>
        </w:tc>
        <w:tc>
          <w:tcPr>
            <w:tcW w:w="1361" w:type="dxa"/>
            <w:vAlign w:val="center"/>
          </w:tcPr>
          <w:p>
            <w:pPr>
              <w:pStyle w:val="13"/>
            </w:pPr>
            <w:r>
              <w:t>23659.00</w:t>
            </w:r>
          </w:p>
        </w:tc>
        <w:tc>
          <w:tcPr>
            <w:tcW w:w="1361" w:type="dxa"/>
            <w:vAlign w:val="center"/>
          </w:tcPr>
          <w:p>
            <w:pPr>
              <w:pStyle w:val="13"/>
            </w:pPr>
            <w:r>
              <w:t>23659.00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2721678.00</w:t>
            </w:r>
          </w:p>
        </w:tc>
        <w:tc>
          <w:tcPr>
            <w:tcW w:w="1361" w:type="dxa"/>
            <w:vAlign w:val="center"/>
          </w:tcPr>
          <w:p>
            <w:pPr>
              <w:pStyle w:val="13"/>
            </w:pPr>
            <w:r>
              <w:t>2261678.00</w:t>
            </w:r>
          </w:p>
        </w:tc>
        <w:tc>
          <w:tcPr>
            <w:tcW w:w="1361" w:type="dxa"/>
            <w:vAlign w:val="center"/>
          </w:tcPr>
          <w:p>
            <w:pPr>
              <w:pStyle w:val="13"/>
            </w:pPr>
            <w:r>
              <w:t>460000.00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2510845.00</w:t>
            </w:r>
          </w:p>
        </w:tc>
        <w:tc>
          <w:tcPr>
            <w:tcW w:w="1361" w:type="dxa"/>
            <w:vAlign w:val="center"/>
          </w:tcPr>
          <w:p>
            <w:pPr>
              <w:pStyle w:val="13"/>
            </w:pPr>
            <w:r>
              <w:t>2050845.00</w:t>
            </w:r>
          </w:p>
        </w:tc>
        <w:tc>
          <w:tcPr>
            <w:tcW w:w="1361" w:type="dxa"/>
            <w:vAlign w:val="center"/>
          </w:tcPr>
          <w:p>
            <w:pPr>
              <w:pStyle w:val="13"/>
            </w:pPr>
            <w:r>
              <w:t>460000.00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2100402</w:t>
            </w:r>
          </w:p>
        </w:tc>
        <w:tc>
          <w:tcPr>
            <w:tcW w:w="4536" w:type="dxa"/>
            <w:vAlign w:val="center"/>
          </w:tcPr>
          <w:p>
            <w:pPr>
              <w:pStyle w:val="12"/>
            </w:pPr>
            <w:r>
              <w:rPr>
                <w:rFonts w:hint="eastAsia"/>
              </w:rPr>
              <w:t>卫生监督机构</w:t>
            </w:r>
          </w:p>
        </w:tc>
        <w:tc>
          <w:tcPr>
            <w:tcW w:w="1361" w:type="dxa"/>
            <w:vAlign w:val="center"/>
          </w:tcPr>
          <w:p>
            <w:pPr>
              <w:pStyle w:val="13"/>
            </w:pPr>
            <w:r>
              <w:t>2510845.00</w:t>
            </w:r>
          </w:p>
        </w:tc>
        <w:tc>
          <w:tcPr>
            <w:tcW w:w="1361" w:type="dxa"/>
            <w:vAlign w:val="center"/>
          </w:tcPr>
          <w:p>
            <w:pPr>
              <w:pStyle w:val="13"/>
            </w:pPr>
            <w:r>
              <w:t>2050845.00</w:t>
            </w:r>
          </w:p>
        </w:tc>
        <w:tc>
          <w:tcPr>
            <w:tcW w:w="1361" w:type="dxa"/>
            <w:vAlign w:val="center"/>
          </w:tcPr>
          <w:p>
            <w:pPr>
              <w:pStyle w:val="13"/>
            </w:pPr>
            <w:r>
              <w:t>460000.00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w:t>
            </w:r>
          </w:p>
        </w:tc>
        <w:tc>
          <w:tcPr>
            <w:tcW w:w="4536" w:type="dxa"/>
            <w:vAlign w:val="center"/>
          </w:tcPr>
          <w:p>
            <w:pPr>
              <w:pStyle w:val="12"/>
            </w:pPr>
            <w:r>
              <w:rPr>
                <w:rFonts w:hint="eastAsia"/>
              </w:rPr>
              <w:t>行政事业单位医疗</w:t>
            </w:r>
          </w:p>
        </w:tc>
        <w:tc>
          <w:tcPr>
            <w:tcW w:w="1361" w:type="dxa"/>
            <w:vAlign w:val="center"/>
          </w:tcPr>
          <w:p>
            <w:pPr>
              <w:pStyle w:val="13"/>
            </w:pPr>
            <w:r>
              <w:t>210833.00</w:t>
            </w:r>
          </w:p>
        </w:tc>
        <w:tc>
          <w:tcPr>
            <w:tcW w:w="1361" w:type="dxa"/>
            <w:vAlign w:val="center"/>
          </w:tcPr>
          <w:p>
            <w:pPr>
              <w:pStyle w:val="13"/>
            </w:pPr>
            <w:r>
              <w:t>210833.00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2101102</w:t>
            </w:r>
          </w:p>
        </w:tc>
        <w:tc>
          <w:tcPr>
            <w:tcW w:w="4536" w:type="dxa"/>
            <w:vAlign w:val="center"/>
          </w:tcPr>
          <w:p>
            <w:pPr>
              <w:pStyle w:val="12"/>
            </w:pPr>
            <w:r>
              <w:rPr>
                <w:rFonts w:hint="eastAsia"/>
              </w:rPr>
              <w:t>事业单位医疗</w:t>
            </w:r>
          </w:p>
        </w:tc>
        <w:tc>
          <w:tcPr>
            <w:tcW w:w="1361" w:type="dxa"/>
            <w:vAlign w:val="center"/>
          </w:tcPr>
          <w:p>
            <w:pPr>
              <w:pStyle w:val="13"/>
            </w:pPr>
            <w:r>
              <w:t>210833.00</w:t>
            </w:r>
          </w:p>
        </w:tc>
        <w:tc>
          <w:tcPr>
            <w:tcW w:w="1361" w:type="dxa"/>
            <w:vAlign w:val="center"/>
          </w:tcPr>
          <w:p>
            <w:pPr>
              <w:pStyle w:val="13"/>
            </w:pPr>
            <w:r>
              <w:t>210833.00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221</w:t>
            </w:r>
          </w:p>
        </w:tc>
        <w:tc>
          <w:tcPr>
            <w:tcW w:w="4536" w:type="dxa"/>
            <w:vAlign w:val="center"/>
          </w:tcPr>
          <w:p>
            <w:pPr>
              <w:pStyle w:val="12"/>
            </w:pPr>
            <w:r>
              <w:rPr>
                <w:rFonts w:hint="eastAsia"/>
              </w:rPr>
              <w:t>住房保障支出</w:t>
            </w:r>
          </w:p>
        </w:tc>
        <w:tc>
          <w:tcPr>
            <w:tcW w:w="1361" w:type="dxa"/>
            <w:vAlign w:val="center"/>
          </w:tcPr>
          <w:p>
            <w:pPr>
              <w:pStyle w:val="13"/>
            </w:pPr>
            <w:r>
              <w:t>93068.00</w:t>
            </w:r>
          </w:p>
        </w:tc>
        <w:tc>
          <w:tcPr>
            <w:tcW w:w="1361" w:type="dxa"/>
            <w:vAlign w:val="center"/>
          </w:tcPr>
          <w:p>
            <w:pPr>
              <w:pStyle w:val="13"/>
            </w:pPr>
            <w:r>
              <w:t>93068.00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22102</w:t>
            </w:r>
          </w:p>
        </w:tc>
        <w:tc>
          <w:tcPr>
            <w:tcW w:w="4536" w:type="dxa"/>
            <w:vAlign w:val="center"/>
          </w:tcPr>
          <w:p>
            <w:pPr>
              <w:pStyle w:val="12"/>
            </w:pPr>
            <w:r>
              <w:rPr>
                <w:rFonts w:hint="eastAsia"/>
              </w:rPr>
              <w:t>住房改革支出</w:t>
            </w:r>
          </w:p>
        </w:tc>
        <w:tc>
          <w:tcPr>
            <w:tcW w:w="1361" w:type="dxa"/>
            <w:vAlign w:val="center"/>
          </w:tcPr>
          <w:p>
            <w:pPr>
              <w:pStyle w:val="13"/>
            </w:pPr>
            <w:r>
              <w:t>93068.00</w:t>
            </w:r>
          </w:p>
        </w:tc>
        <w:tc>
          <w:tcPr>
            <w:tcW w:w="1361" w:type="dxa"/>
            <w:vAlign w:val="center"/>
          </w:tcPr>
          <w:p>
            <w:pPr>
              <w:pStyle w:val="13"/>
            </w:pPr>
            <w:r>
              <w:t>93068.00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2210201</w:t>
            </w:r>
          </w:p>
        </w:tc>
        <w:tc>
          <w:tcPr>
            <w:tcW w:w="4536" w:type="dxa"/>
            <w:vAlign w:val="center"/>
          </w:tcPr>
          <w:p>
            <w:pPr>
              <w:pStyle w:val="12"/>
            </w:pPr>
            <w:r>
              <w:rPr>
                <w:rFonts w:hint="eastAsia"/>
              </w:rPr>
              <w:t>住房公积金</w:t>
            </w:r>
          </w:p>
        </w:tc>
        <w:tc>
          <w:tcPr>
            <w:tcW w:w="1361" w:type="dxa"/>
            <w:vAlign w:val="center"/>
          </w:tcPr>
          <w:p>
            <w:pPr>
              <w:pStyle w:val="13"/>
            </w:pPr>
            <w:r>
              <w:t>93068.00</w:t>
            </w:r>
          </w:p>
        </w:tc>
        <w:tc>
          <w:tcPr>
            <w:tcW w:w="1361" w:type="dxa"/>
            <w:vAlign w:val="center"/>
          </w:tcPr>
          <w:p>
            <w:pPr>
              <w:pStyle w:val="13"/>
            </w:pPr>
            <w:r>
              <w:t>93068.00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3451235.00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r>
              <w:t>636489.00</w:t>
            </w:r>
          </w:p>
        </w:tc>
        <w:tc>
          <w:tcPr>
            <w:tcW w:w="1474" w:type="dxa"/>
            <w:vAlign w:val="center"/>
          </w:tcPr>
          <w:p>
            <w:pPr>
              <w:pStyle w:val="13"/>
            </w:pPr>
            <w:r>
              <w:t>636489.00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2721678.00</w:t>
            </w:r>
          </w:p>
        </w:tc>
        <w:tc>
          <w:tcPr>
            <w:tcW w:w="1474" w:type="dxa"/>
            <w:vAlign w:val="center"/>
          </w:tcPr>
          <w:p>
            <w:pPr>
              <w:pStyle w:val="13"/>
            </w:pPr>
            <w:r>
              <w:t>2721678.00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r>
              <w:t>93068.00</w:t>
            </w:r>
          </w:p>
        </w:tc>
        <w:tc>
          <w:tcPr>
            <w:tcW w:w="1474" w:type="dxa"/>
            <w:vAlign w:val="center"/>
          </w:tcPr>
          <w:p>
            <w:pPr>
              <w:pStyle w:val="13"/>
            </w:pPr>
            <w:r>
              <w:t>93068.00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3451235.00</w:t>
            </w:r>
          </w:p>
        </w:tc>
        <w:tc>
          <w:tcPr>
            <w:tcW w:w="3402" w:type="dxa"/>
            <w:vAlign w:val="center"/>
          </w:tcPr>
          <w:p>
            <w:pPr>
              <w:pStyle w:val="14"/>
            </w:pPr>
            <w:r>
              <w:rPr>
                <w:rFonts w:hint="eastAsia"/>
              </w:rPr>
              <w:t>本年支出合计</w:t>
            </w:r>
          </w:p>
        </w:tc>
        <w:tc>
          <w:tcPr>
            <w:tcW w:w="1474" w:type="dxa"/>
            <w:vAlign w:val="center"/>
          </w:tcPr>
          <w:p>
            <w:pPr>
              <w:pStyle w:val="15"/>
            </w:pPr>
            <w:r>
              <w:t>3451235.00</w:t>
            </w:r>
          </w:p>
        </w:tc>
        <w:tc>
          <w:tcPr>
            <w:tcW w:w="1474" w:type="dxa"/>
            <w:vAlign w:val="center"/>
          </w:tcPr>
          <w:p>
            <w:pPr>
              <w:pStyle w:val="15"/>
            </w:pPr>
            <w:r>
              <w:t>3451235.00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3451235.00</w:t>
            </w:r>
          </w:p>
        </w:tc>
        <w:tc>
          <w:tcPr>
            <w:tcW w:w="3402" w:type="dxa"/>
            <w:vAlign w:val="center"/>
          </w:tcPr>
          <w:p>
            <w:pPr>
              <w:pStyle w:val="14"/>
            </w:pPr>
            <w:r>
              <w:rPr>
                <w:rFonts w:hint="eastAsia"/>
              </w:rPr>
              <w:t>支出总计</w:t>
            </w:r>
          </w:p>
        </w:tc>
        <w:tc>
          <w:tcPr>
            <w:tcW w:w="1474" w:type="dxa"/>
            <w:vAlign w:val="center"/>
          </w:tcPr>
          <w:p>
            <w:pPr>
              <w:pStyle w:val="15"/>
            </w:pPr>
            <w:r>
              <w:t>3451235.00</w:t>
            </w:r>
          </w:p>
        </w:tc>
        <w:tc>
          <w:tcPr>
            <w:tcW w:w="1474" w:type="dxa"/>
            <w:vAlign w:val="center"/>
          </w:tcPr>
          <w:p>
            <w:pPr>
              <w:pStyle w:val="15"/>
            </w:pPr>
            <w:r>
              <w:t>3451235.00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3451235.00</w:t>
            </w:r>
          </w:p>
        </w:tc>
        <w:tc>
          <w:tcPr>
            <w:tcW w:w="2551" w:type="dxa"/>
            <w:vAlign w:val="center"/>
          </w:tcPr>
          <w:p>
            <w:pPr>
              <w:pStyle w:val="15"/>
            </w:pPr>
            <w:r>
              <w:t>2991235.00</w:t>
            </w:r>
          </w:p>
        </w:tc>
        <w:tc>
          <w:tcPr>
            <w:tcW w:w="2551" w:type="dxa"/>
            <w:vAlign w:val="center"/>
          </w:tcPr>
          <w:p>
            <w:pPr>
              <w:pStyle w:val="15"/>
            </w:pPr>
            <w:r>
              <w:t>460000.00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3"/>
            </w:pPr>
            <w:r>
              <w:t>636489.00</w:t>
            </w:r>
          </w:p>
        </w:tc>
        <w:tc>
          <w:tcPr>
            <w:tcW w:w="2551" w:type="dxa"/>
            <w:vAlign w:val="center"/>
          </w:tcPr>
          <w:p>
            <w:pPr>
              <w:pStyle w:val="13"/>
            </w:pPr>
            <w:r>
              <w:t>636489.00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3"/>
            </w:pPr>
            <w:r>
              <w:t>612830.00</w:t>
            </w:r>
          </w:p>
        </w:tc>
        <w:tc>
          <w:tcPr>
            <w:tcW w:w="2551" w:type="dxa"/>
            <w:vAlign w:val="center"/>
          </w:tcPr>
          <w:p>
            <w:pPr>
              <w:pStyle w:val="13"/>
            </w:pPr>
            <w:r>
              <w:t>612830.00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2080501</w:t>
            </w:r>
          </w:p>
        </w:tc>
        <w:tc>
          <w:tcPr>
            <w:tcW w:w="4535" w:type="dxa"/>
            <w:vAlign w:val="center"/>
          </w:tcPr>
          <w:p>
            <w:pPr>
              <w:pStyle w:val="12"/>
            </w:pPr>
            <w:r>
              <w:rPr>
                <w:rFonts w:hint="eastAsia"/>
              </w:rPr>
              <w:t>行政单位离退休</w:t>
            </w:r>
          </w:p>
        </w:tc>
        <w:tc>
          <w:tcPr>
            <w:tcW w:w="2551" w:type="dxa"/>
            <w:vAlign w:val="center"/>
          </w:tcPr>
          <w:p>
            <w:pPr>
              <w:pStyle w:val="13"/>
            </w:pPr>
            <w:r>
              <w:t>187589.00</w:t>
            </w:r>
          </w:p>
        </w:tc>
        <w:tc>
          <w:tcPr>
            <w:tcW w:w="2551" w:type="dxa"/>
            <w:vAlign w:val="center"/>
          </w:tcPr>
          <w:p>
            <w:pPr>
              <w:pStyle w:val="13"/>
            </w:pPr>
            <w:r>
              <w:t>187589.00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3"/>
            </w:pPr>
            <w:r>
              <w:t>378836.00</w:t>
            </w:r>
          </w:p>
        </w:tc>
        <w:tc>
          <w:tcPr>
            <w:tcW w:w="2551" w:type="dxa"/>
            <w:vAlign w:val="center"/>
          </w:tcPr>
          <w:p>
            <w:pPr>
              <w:pStyle w:val="13"/>
            </w:pPr>
            <w:r>
              <w:t>378836.00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2080506</w:t>
            </w:r>
          </w:p>
        </w:tc>
        <w:tc>
          <w:tcPr>
            <w:tcW w:w="4535" w:type="dxa"/>
            <w:vAlign w:val="center"/>
          </w:tcPr>
          <w:p>
            <w:pPr>
              <w:pStyle w:val="12"/>
            </w:pPr>
            <w:r>
              <w:rPr>
                <w:rFonts w:hint="eastAsia"/>
              </w:rPr>
              <w:t>机关事业单位职业年金缴费支出</w:t>
            </w:r>
          </w:p>
        </w:tc>
        <w:tc>
          <w:tcPr>
            <w:tcW w:w="2551" w:type="dxa"/>
            <w:vAlign w:val="center"/>
          </w:tcPr>
          <w:p>
            <w:pPr>
              <w:pStyle w:val="13"/>
            </w:pPr>
            <w:r>
              <w:t>46405.00</w:t>
            </w:r>
          </w:p>
        </w:tc>
        <w:tc>
          <w:tcPr>
            <w:tcW w:w="2551" w:type="dxa"/>
            <w:vAlign w:val="center"/>
          </w:tcPr>
          <w:p>
            <w:pPr>
              <w:pStyle w:val="13"/>
            </w:pPr>
            <w:r>
              <w:t>46405.00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20899</w:t>
            </w:r>
          </w:p>
        </w:tc>
        <w:tc>
          <w:tcPr>
            <w:tcW w:w="4535" w:type="dxa"/>
            <w:vAlign w:val="center"/>
          </w:tcPr>
          <w:p>
            <w:pPr>
              <w:pStyle w:val="12"/>
            </w:pPr>
            <w:r>
              <w:rPr>
                <w:rFonts w:hint="eastAsia"/>
              </w:rPr>
              <w:t>其他社会保障和就业支出</w:t>
            </w:r>
          </w:p>
        </w:tc>
        <w:tc>
          <w:tcPr>
            <w:tcW w:w="2551" w:type="dxa"/>
            <w:vAlign w:val="center"/>
          </w:tcPr>
          <w:p>
            <w:pPr>
              <w:pStyle w:val="13"/>
            </w:pPr>
            <w:r>
              <w:t>23659.00</w:t>
            </w:r>
          </w:p>
        </w:tc>
        <w:tc>
          <w:tcPr>
            <w:tcW w:w="2551" w:type="dxa"/>
            <w:vAlign w:val="center"/>
          </w:tcPr>
          <w:p>
            <w:pPr>
              <w:pStyle w:val="13"/>
            </w:pPr>
            <w:r>
              <w:t>23659.00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2089999</w:t>
            </w:r>
          </w:p>
        </w:tc>
        <w:tc>
          <w:tcPr>
            <w:tcW w:w="4535" w:type="dxa"/>
            <w:vAlign w:val="center"/>
          </w:tcPr>
          <w:p>
            <w:pPr>
              <w:pStyle w:val="12"/>
            </w:pPr>
            <w:r>
              <w:rPr>
                <w:rFonts w:hint="eastAsia"/>
              </w:rPr>
              <w:t>其他社会保障和就业支出</w:t>
            </w:r>
          </w:p>
        </w:tc>
        <w:tc>
          <w:tcPr>
            <w:tcW w:w="2551" w:type="dxa"/>
            <w:vAlign w:val="center"/>
          </w:tcPr>
          <w:p>
            <w:pPr>
              <w:pStyle w:val="13"/>
            </w:pPr>
            <w:r>
              <w:t>23659.00</w:t>
            </w:r>
          </w:p>
        </w:tc>
        <w:tc>
          <w:tcPr>
            <w:tcW w:w="2551" w:type="dxa"/>
            <w:vAlign w:val="center"/>
          </w:tcPr>
          <w:p>
            <w:pPr>
              <w:pStyle w:val="13"/>
            </w:pPr>
            <w:r>
              <w:t>23659.00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2721678.00</w:t>
            </w:r>
          </w:p>
        </w:tc>
        <w:tc>
          <w:tcPr>
            <w:tcW w:w="2551" w:type="dxa"/>
            <w:vAlign w:val="center"/>
          </w:tcPr>
          <w:p>
            <w:pPr>
              <w:pStyle w:val="13"/>
            </w:pPr>
            <w:r>
              <w:t>2261678.00</w:t>
            </w:r>
          </w:p>
        </w:tc>
        <w:tc>
          <w:tcPr>
            <w:tcW w:w="2551" w:type="dxa"/>
            <w:vAlign w:val="center"/>
          </w:tcPr>
          <w:p>
            <w:pPr>
              <w:pStyle w:val="13"/>
            </w:pPr>
            <w:r>
              <w:t>460000.00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2510845.00</w:t>
            </w:r>
          </w:p>
        </w:tc>
        <w:tc>
          <w:tcPr>
            <w:tcW w:w="2551" w:type="dxa"/>
            <w:vAlign w:val="center"/>
          </w:tcPr>
          <w:p>
            <w:pPr>
              <w:pStyle w:val="13"/>
            </w:pPr>
            <w:r>
              <w:t>2050845.00</w:t>
            </w:r>
          </w:p>
        </w:tc>
        <w:tc>
          <w:tcPr>
            <w:tcW w:w="2551" w:type="dxa"/>
            <w:vAlign w:val="center"/>
          </w:tcPr>
          <w:p>
            <w:pPr>
              <w:pStyle w:val="13"/>
            </w:pPr>
            <w:r>
              <w:t>460000.00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2100402</w:t>
            </w:r>
          </w:p>
        </w:tc>
        <w:tc>
          <w:tcPr>
            <w:tcW w:w="4535" w:type="dxa"/>
            <w:vAlign w:val="center"/>
          </w:tcPr>
          <w:p>
            <w:pPr>
              <w:pStyle w:val="12"/>
            </w:pPr>
            <w:r>
              <w:rPr>
                <w:rFonts w:hint="eastAsia"/>
              </w:rPr>
              <w:t>卫生监督机构</w:t>
            </w:r>
          </w:p>
        </w:tc>
        <w:tc>
          <w:tcPr>
            <w:tcW w:w="2551" w:type="dxa"/>
            <w:vAlign w:val="center"/>
          </w:tcPr>
          <w:p>
            <w:pPr>
              <w:pStyle w:val="13"/>
            </w:pPr>
            <w:r>
              <w:t>2510845.00</w:t>
            </w:r>
          </w:p>
        </w:tc>
        <w:tc>
          <w:tcPr>
            <w:tcW w:w="2551" w:type="dxa"/>
            <w:vAlign w:val="center"/>
          </w:tcPr>
          <w:p>
            <w:pPr>
              <w:pStyle w:val="13"/>
            </w:pPr>
            <w:r>
              <w:t>2050845.00</w:t>
            </w:r>
          </w:p>
        </w:tc>
        <w:tc>
          <w:tcPr>
            <w:tcW w:w="2551" w:type="dxa"/>
            <w:vAlign w:val="center"/>
          </w:tcPr>
          <w:p>
            <w:pPr>
              <w:pStyle w:val="13"/>
            </w:pPr>
            <w:r>
              <w:t>460000.00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3"/>
            </w:pPr>
            <w:r>
              <w:t>210833.00</w:t>
            </w:r>
          </w:p>
        </w:tc>
        <w:tc>
          <w:tcPr>
            <w:tcW w:w="2551" w:type="dxa"/>
            <w:vAlign w:val="center"/>
          </w:tcPr>
          <w:p>
            <w:pPr>
              <w:pStyle w:val="13"/>
            </w:pPr>
            <w:r>
              <w:t>210833.00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2101102</w:t>
            </w:r>
          </w:p>
        </w:tc>
        <w:tc>
          <w:tcPr>
            <w:tcW w:w="4535" w:type="dxa"/>
            <w:vAlign w:val="center"/>
          </w:tcPr>
          <w:p>
            <w:pPr>
              <w:pStyle w:val="12"/>
            </w:pPr>
            <w:r>
              <w:rPr>
                <w:rFonts w:hint="eastAsia"/>
              </w:rPr>
              <w:t>事业单位医疗</w:t>
            </w:r>
          </w:p>
        </w:tc>
        <w:tc>
          <w:tcPr>
            <w:tcW w:w="2551" w:type="dxa"/>
            <w:vAlign w:val="center"/>
          </w:tcPr>
          <w:p>
            <w:pPr>
              <w:pStyle w:val="13"/>
            </w:pPr>
            <w:r>
              <w:t>210833.00</w:t>
            </w:r>
          </w:p>
        </w:tc>
        <w:tc>
          <w:tcPr>
            <w:tcW w:w="2551" w:type="dxa"/>
            <w:vAlign w:val="center"/>
          </w:tcPr>
          <w:p>
            <w:pPr>
              <w:pStyle w:val="13"/>
            </w:pPr>
            <w:r>
              <w:t>210833.00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3"/>
            </w:pPr>
            <w:r>
              <w:t>93068.00</w:t>
            </w:r>
          </w:p>
        </w:tc>
        <w:tc>
          <w:tcPr>
            <w:tcW w:w="2551" w:type="dxa"/>
            <w:vAlign w:val="center"/>
          </w:tcPr>
          <w:p>
            <w:pPr>
              <w:pStyle w:val="13"/>
            </w:pPr>
            <w:r>
              <w:t>93068.00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3"/>
            </w:pPr>
            <w:r>
              <w:t>93068.00</w:t>
            </w:r>
          </w:p>
        </w:tc>
        <w:tc>
          <w:tcPr>
            <w:tcW w:w="2551" w:type="dxa"/>
            <w:vAlign w:val="center"/>
          </w:tcPr>
          <w:p>
            <w:pPr>
              <w:pStyle w:val="13"/>
            </w:pPr>
            <w:r>
              <w:t>93068.00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3"/>
            </w:pPr>
            <w:r>
              <w:t>93068.00</w:t>
            </w:r>
          </w:p>
        </w:tc>
        <w:tc>
          <w:tcPr>
            <w:tcW w:w="2551" w:type="dxa"/>
            <w:vAlign w:val="center"/>
          </w:tcPr>
          <w:p>
            <w:pPr>
              <w:pStyle w:val="13"/>
            </w:pPr>
            <w:r>
              <w:t>93068.00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2991235.00</w:t>
            </w:r>
          </w:p>
        </w:tc>
        <w:tc>
          <w:tcPr>
            <w:tcW w:w="2551" w:type="dxa"/>
            <w:vAlign w:val="center"/>
          </w:tcPr>
          <w:p>
            <w:pPr>
              <w:pStyle w:val="15"/>
            </w:pPr>
            <w:r>
              <w:t>2991235.00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3"/>
            </w:pPr>
            <w:r>
              <w:t>2803646.00</w:t>
            </w:r>
          </w:p>
        </w:tc>
        <w:tc>
          <w:tcPr>
            <w:tcW w:w="2551" w:type="dxa"/>
            <w:vAlign w:val="center"/>
          </w:tcPr>
          <w:p>
            <w:pPr>
              <w:pStyle w:val="13"/>
            </w:pPr>
            <w:r>
              <w:t>2803646.00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3"/>
            </w:pPr>
            <w:r>
              <w:t>1480704.00</w:t>
            </w:r>
          </w:p>
        </w:tc>
        <w:tc>
          <w:tcPr>
            <w:tcW w:w="2551" w:type="dxa"/>
            <w:vAlign w:val="center"/>
          </w:tcPr>
          <w:p>
            <w:pPr>
              <w:pStyle w:val="13"/>
            </w:pPr>
            <w:r>
              <w:t>1480704.00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3"/>
            </w:pPr>
            <w:r>
              <w:t>52502.00</w:t>
            </w:r>
          </w:p>
        </w:tc>
        <w:tc>
          <w:tcPr>
            <w:tcW w:w="2551" w:type="dxa"/>
            <w:vAlign w:val="center"/>
          </w:tcPr>
          <w:p>
            <w:pPr>
              <w:pStyle w:val="13"/>
            </w:pPr>
            <w:r>
              <w:t>52502.00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3"/>
            </w:pPr>
            <w:r>
              <w:t>326190.00</w:t>
            </w:r>
          </w:p>
        </w:tc>
        <w:tc>
          <w:tcPr>
            <w:tcW w:w="2551" w:type="dxa"/>
            <w:vAlign w:val="center"/>
          </w:tcPr>
          <w:p>
            <w:pPr>
              <w:pStyle w:val="13"/>
            </w:pPr>
            <w:r>
              <w:t>326190.00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3"/>
            </w:pPr>
            <w:r>
              <w:t>191449.00</w:t>
            </w:r>
          </w:p>
        </w:tc>
        <w:tc>
          <w:tcPr>
            <w:tcW w:w="2551" w:type="dxa"/>
            <w:vAlign w:val="center"/>
          </w:tcPr>
          <w:p>
            <w:pPr>
              <w:pStyle w:val="13"/>
            </w:pPr>
            <w:r>
              <w:t>191449.00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3"/>
            </w:pPr>
            <w:r>
              <w:t>378836.00</w:t>
            </w:r>
          </w:p>
        </w:tc>
        <w:tc>
          <w:tcPr>
            <w:tcW w:w="2551" w:type="dxa"/>
            <w:vAlign w:val="center"/>
          </w:tcPr>
          <w:p>
            <w:pPr>
              <w:pStyle w:val="13"/>
            </w:pPr>
            <w:r>
              <w:t>378836.00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30109</w:t>
            </w:r>
          </w:p>
        </w:tc>
        <w:tc>
          <w:tcPr>
            <w:tcW w:w="4535" w:type="dxa"/>
            <w:vAlign w:val="center"/>
          </w:tcPr>
          <w:p>
            <w:pPr>
              <w:pStyle w:val="12"/>
            </w:pPr>
            <w:r>
              <w:rPr>
                <w:rFonts w:hint="eastAsia"/>
              </w:rPr>
              <w:t>职业年金缴费</w:t>
            </w:r>
          </w:p>
        </w:tc>
        <w:tc>
          <w:tcPr>
            <w:tcW w:w="2551" w:type="dxa"/>
            <w:vAlign w:val="center"/>
          </w:tcPr>
          <w:p>
            <w:pPr>
              <w:pStyle w:val="13"/>
            </w:pPr>
            <w:r>
              <w:t>46405.00</w:t>
            </w:r>
          </w:p>
        </w:tc>
        <w:tc>
          <w:tcPr>
            <w:tcW w:w="2551" w:type="dxa"/>
            <w:vAlign w:val="center"/>
          </w:tcPr>
          <w:p>
            <w:pPr>
              <w:pStyle w:val="13"/>
            </w:pPr>
            <w:r>
              <w:t>46405.00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3"/>
            </w:pPr>
            <w:r>
              <w:t>210833.00</w:t>
            </w:r>
          </w:p>
        </w:tc>
        <w:tc>
          <w:tcPr>
            <w:tcW w:w="2551" w:type="dxa"/>
            <w:vAlign w:val="center"/>
          </w:tcPr>
          <w:p>
            <w:pPr>
              <w:pStyle w:val="13"/>
            </w:pPr>
            <w:r>
              <w:t>210833.00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3"/>
            </w:pPr>
            <w:r>
              <w:t>23659.00</w:t>
            </w:r>
          </w:p>
        </w:tc>
        <w:tc>
          <w:tcPr>
            <w:tcW w:w="2551" w:type="dxa"/>
            <w:vAlign w:val="center"/>
          </w:tcPr>
          <w:p>
            <w:pPr>
              <w:pStyle w:val="13"/>
            </w:pPr>
            <w:r>
              <w:t>23659.00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3"/>
            </w:pPr>
            <w:r>
              <w:t>93068.00</w:t>
            </w:r>
          </w:p>
        </w:tc>
        <w:tc>
          <w:tcPr>
            <w:tcW w:w="2551" w:type="dxa"/>
            <w:vAlign w:val="center"/>
          </w:tcPr>
          <w:p>
            <w:pPr>
              <w:pStyle w:val="13"/>
            </w:pPr>
            <w:r>
              <w:t>93068.00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3"/>
            </w:pPr>
            <w:r>
              <w:t>187589.00</w:t>
            </w:r>
          </w:p>
        </w:tc>
        <w:tc>
          <w:tcPr>
            <w:tcW w:w="2551" w:type="dxa"/>
            <w:vAlign w:val="center"/>
          </w:tcPr>
          <w:p>
            <w:pPr>
              <w:pStyle w:val="13"/>
            </w:pPr>
            <w:r>
              <w:t>187589.00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3"/>
            </w:pPr>
            <w:r>
              <w:t>187589.00</w:t>
            </w:r>
          </w:p>
        </w:tc>
        <w:tc>
          <w:tcPr>
            <w:tcW w:w="2551" w:type="dxa"/>
            <w:vAlign w:val="center"/>
          </w:tcPr>
          <w:p>
            <w:pPr>
              <w:pStyle w:val="13"/>
            </w:pPr>
            <w:r>
              <w:t>187589.00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新乐市卫生监督所</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按照《预算法》、《地方预决算公开操作规程》和《关于进一步推进预算公开工作的实施意见》规定，现将新乐市卫生监督所</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spacing w:line="500" w:lineRule="exact"/>
        <w:ind w:firstLine="560" w:firstLineChars="200"/>
        <w:rPr>
          <w:rFonts w:eastAsia="方正仿宋_GBK"/>
          <w:color w:val="000000"/>
          <w:sz w:val="28"/>
        </w:rPr>
      </w:pPr>
      <w:r>
        <w:rPr>
          <w:rFonts w:hint="eastAsia" w:eastAsia="方正仿宋_GBK"/>
          <w:color w:val="000000"/>
          <w:sz w:val="28"/>
        </w:rPr>
        <w:t>新乐市卫生监督所工作职责：负责监督检查卫生计生法律法规的落实情况，依法开展公共场所卫生、饮用水卫生、学校卫生、医疗卫生、职业卫生、放射卫生、传染病防治、计划生育和中医服务等综合督导行政执法工作，查处违法行为。</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新乐市卫生监督所</w:t>
            </w:r>
          </w:p>
        </w:tc>
        <w:tc>
          <w:tcPr>
            <w:tcW w:w="1843" w:type="dxa"/>
            <w:vAlign w:val="center"/>
          </w:tcPr>
          <w:p>
            <w:pPr>
              <w:pStyle w:val="11"/>
            </w:pPr>
            <w:r>
              <w:rPr>
                <w:rFonts w:hint="eastAsia"/>
              </w:rPr>
              <w:t>事业</w:t>
            </w:r>
          </w:p>
        </w:tc>
        <w:tc>
          <w:tcPr>
            <w:tcW w:w="2126" w:type="dxa"/>
            <w:vAlign w:val="center"/>
          </w:tcPr>
          <w:p>
            <w:pPr>
              <w:pStyle w:val="11"/>
            </w:pPr>
            <w:r>
              <w:rPr>
                <w:rFonts w:hint="eastAsia"/>
              </w:rPr>
              <w:t>副科级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ind w:firstLine="560" w:firstLineChars="200"/>
        <w:rPr>
          <w:rFonts w:ascii="微软雅黑" w:hAnsi="微软雅黑" w:eastAsia="微软雅黑" w:cs="微软雅黑"/>
          <w:sz w:val="28"/>
          <w:szCs w:val="28"/>
        </w:rPr>
      </w:pPr>
      <w:r>
        <w:rPr>
          <w:rFonts w:hint="eastAsia" w:ascii="微软雅黑" w:hAnsi="微软雅黑" w:eastAsia="微软雅黑" w:cs="微软雅黑"/>
          <w:color w:val="000000"/>
          <w:sz w:val="28"/>
          <w:szCs w:val="28"/>
          <w:lang w:eastAsia="zh-CN"/>
        </w:rPr>
        <w:t>1、收入说明，2022年预算收入</w:t>
      </w:r>
      <w:r>
        <w:rPr>
          <w:rFonts w:hint="eastAsia" w:ascii="微软雅黑" w:hAnsi="微软雅黑" w:eastAsia="微软雅黑" w:cs="微软雅黑"/>
          <w:sz w:val="28"/>
          <w:szCs w:val="28"/>
          <w:lang w:eastAsia="zh-CN"/>
        </w:rPr>
        <w:t>345.12</w:t>
      </w:r>
      <w:r>
        <w:rPr>
          <w:rFonts w:hint="eastAsia" w:ascii="微软雅黑" w:hAnsi="微软雅黑" w:eastAsia="微软雅黑" w:cs="微软雅黑"/>
          <w:color w:val="000000"/>
          <w:sz w:val="28"/>
          <w:szCs w:val="28"/>
          <w:lang w:eastAsia="zh-CN"/>
        </w:rPr>
        <w:t>万元，其中：一般公共预算收入</w:t>
      </w:r>
      <w:r>
        <w:rPr>
          <w:rFonts w:hint="eastAsia" w:ascii="微软雅黑" w:hAnsi="微软雅黑" w:eastAsia="微软雅黑" w:cs="微软雅黑"/>
          <w:sz w:val="28"/>
          <w:szCs w:val="28"/>
          <w:lang w:eastAsia="zh-CN"/>
        </w:rPr>
        <w:t>299.12</w:t>
      </w:r>
      <w:r>
        <w:rPr>
          <w:rFonts w:hint="eastAsia" w:ascii="微软雅黑" w:hAnsi="微软雅黑" w:eastAsia="微软雅黑" w:cs="微软雅黑"/>
          <w:color w:val="000000"/>
          <w:sz w:val="28"/>
          <w:szCs w:val="28"/>
          <w:lang w:eastAsia="zh-CN"/>
        </w:rPr>
        <w:t>万元，非税收入列入项目46万元。</w:t>
      </w:r>
    </w:p>
    <w:p>
      <w:pPr>
        <w:ind w:firstLine="560" w:firstLineChars="200"/>
        <w:rPr>
          <w:rFonts w:ascii="微软雅黑" w:hAnsi="微软雅黑" w:eastAsia="微软雅黑" w:cs="微软雅黑"/>
          <w:sz w:val="28"/>
          <w:szCs w:val="28"/>
          <w:lang w:eastAsia="zh-CN"/>
        </w:rPr>
      </w:pPr>
      <w:r>
        <w:rPr>
          <w:rFonts w:hint="eastAsia" w:ascii="微软雅黑" w:hAnsi="微软雅黑" w:eastAsia="微软雅黑" w:cs="微软雅黑"/>
          <w:color w:val="000000"/>
          <w:sz w:val="28"/>
          <w:szCs w:val="28"/>
          <w:lang w:eastAsia="zh-CN"/>
        </w:rPr>
        <w:t>2、支出说明，收支预算总表支出栏、基本支出表、项目支出表按经济分类和支出功能分类科目编制，反映新乐市卫生监督所预算中支出预算的总体情况。2022年支出预算</w:t>
      </w:r>
      <w:r>
        <w:rPr>
          <w:rFonts w:hint="eastAsia" w:ascii="微软雅黑" w:hAnsi="微软雅黑" w:eastAsia="微软雅黑" w:cs="微软雅黑"/>
          <w:sz w:val="28"/>
          <w:szCs w:val="28"/>
          <w:lang w:eastAsia="zh-CN"/>
        </w:rPr>
        <w:t>345.12</w:t>
      </w:r>
      <w:r>
        <w:rPr>
          <w:rFonts w:hint="eastAsia" w:ascii="微软雅黑" w:hAnsi="微软雅黑" w:eastAsia="微软雅黑" w:cs="微软雅黑"/>
          <w:color w:val="000000"/>
          <w:sz w:val="28"/>
          <w:szCs w:val="28"/>
          <w:lang w:eastAsia="zh-CN"/>
        </w:rPr>
        <w:t>万元，其中基本支出</w:t>
      </w:r>
      <w:r>
        <w:rPr>
          <w:rFonts w:hint="eastAsia" w:ascii="微软雅黑" w:hAnsi="微软雅黑" w:eastAsia="微软雅黑" w:cs="微软雅黑"/>
          <w:sz w:val="28"/>
          <w:szCs w:val="28"/>
          <w:lang w:eastAsia="zh-CN"/>
        </w:rPr>
        <w:t>345.12</w:t>
      </w:r>
      <w:r>
        <w:rPr>
          <w:rFonts w:hint="eastAsia" w:ascii="微软雅黑" w:hAnsi="微软雅黑" w:eastAsia="微软雅黑" w:cs="微软雅黑"/>
          <w:color w:val="000000"/>
          <w:sz w:val="28"/>
          <w:szCs w:val="28"/>
          <w:lang w:eastAsia="zh-CN"/>
        </w:rPr>
        <w:t>元，包括人员经费</w:t>
      </w:r>
      <w:r>
        <w:rPr>
          <w:rFonts w:hint="eastAsia" w:ascii="微软雅黑" w:hAnsi="微软雅黑" w:eastAsia="微软雅黑" w:cs="微软雅黑"/>
          <w:sz w:val="28"/>
          <w:szCs w:val="28"/>
          <w:lang w:eastAsia="zh-CN"/>
        </w:rPr>
        <w:t>299.12</w:t>
      </w:r>
      <w:r>
        <w:rPr>
          <w:rFonts w:hint="eastAsia" w:ascii="微软雅黑" w:hAnsi="微软雅黑" w:eastAsia="微软雅黑" w:cs="微软雅黑"/>
          <w:color w:val="000000"/>
          <w:sz w:val="28"/>
          <w:szCs w:val="28"/>
          <w:lang w:eastAsia="zh-CN"/>
        </w:rPr>
        <w:t>万元和项目支出</w:t>
      </w:r>
      <w:r>
        <w:rPr>
          <w:rFonts w:hint="eastAsia" w:ascii="微软雅黑" w:hAnsi="微软雅黑" w:eastAsia="微软雅黑" w:cs="微软雅黑"/>
          <w:sz w:val="28"/>
          <w:szCs w:val="28"/>
          <w:lang w:eastAsia="zh-CN"/>
        </w:rPr>
        <w:t>46</w:t>
      </w:r>
      <w:r>
        <w:rPr>
          <w:rFonts w:hint="eastAsia" w:ascii="微软雅黑" w:hAnsi="微软雅黑" w:eastAsia="微软雅黑" w:cs="微软雅黑"/>
          <w:color w:val="000000"/>
          <w:sz w:val="28"/>
          <w:szCs w:val="28"/>
          <w:lang w:eastAsia="zh-CN"/>
        </w:rPr>
        <w:t>万元（非税收入</w:t>
      </w:r>
      <w:r>
        <w:rPr>
          <w:rFonts w:hint="eastAsia" w:ascii="微软雅黑" w:hAnsi="微软雅黑" w:eastAsia="微软雅黑" w:cs="微软雅黑"/>
          <w:sz w:val="28"/>
          <w:szCs w:val="28"/>
          <w:lang w:eastAsia="zh-CN"/>
        </w:rPr>
        <w:t>）</w:t>
      </w:r>
      <w:r>
        <w:rPr>
          <w:rFonts w:hint="eastAsia" w:ascii="微软雅黑" w:hAnsi="微软雅黑" w:eastAsia="微软雅黑" w:cs="微软雅黑"/>
          <w:color w:val="000000"/>
          <w:sz w:val="28"/>
          <w:szCs w:val="28"/>
          <w:lang w:eastAsia="zh-CN"/>
        </w:rPr>
        <w:t>。</w:t>
      </w:r>
    </w:p>
    <w:p>
      <w:pPr>
        <w:ind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3、比上年增减情况，2022年预算收支安排</w:t>
      </w:r>
      <w:r>
        <w:rPr>
          <w:rFonts w:hint="eastAsia" w:ascii="微软雅黑" w:hAnsi="微软雅黑" w:eastAsia="微软雅黑" w:cs="微软雅黑"/>
          <w:sz w:val="28"/>
          <w:szCs w:val="28"/>
          <w:lang w:eastAsia="zh-CN"/>
        </w:rPr>
        <w:t>345.12</w:t>
      </w:r>
      <w:r>
        <w:rPr>
          <w:rFonts w:hint="eastAsia" w:ascii="微软雅黑" w:hAnsi="微软雅黑" w:eastAsia="微软雅黑" w:cs="微软雅黑"/>
          <w:color w:val="000000"/>
          <w:sz w:val="28"/>
          <w:szCs w:val="28"/>
          <w:lang w:eastAsia="zh-CN"/>
        </w:rPr>
        <w:t>万元，较2021年预算增加38.35万元，其中：基本支出增加38.35万元，主要为人员经费支出。</w:t>
      </w:r>
    </w:p>
    <w:p>
      <w:pPr>
        <w:spacing w:before="10" w:after="10"/>
        <w:ind w:firstLine="640"/>
        <w:outlineLvl w:val="5"/>
        <w:rPr>
          <w:rFonts w:eastAsia="Times New Roman" w:cstheme="minorBidi"/>
        </w:rPr>
      </w:pPr>
      <w:r>
        <w:rPr>
          <w:rFonts w:hint="eastAsia" w:ascii="黑体" w:hAnsi="黑体" w:eastAsia="黑体" w:cs="黑体"/>
          <w:color w:val="000000"/>
          <w:sz w:val="32"/>
          <w:lang w:val="uk-UA"/>
        </w:rPr>
        <w:t>三、机关运行经费安排情况</w:t>
      </w:r>
    </w:p>
    <w:p>
      <w:pPr>
        <w:pStyle w:val="19"/>
        <w:rPr>
          <w:lang w:eastAsia="zh-CN"/>
        </w:rPr>
      </w:pPr>
      <w:r>
        <w:rPr>
          <w:rFonts w:hint="eastAsia"/>
          <w:lang w:val="uk-UA"/>
        </w:rPr>
        <w:t>新乐市</w:t>
      </w:r>
      <w:r>
        <w:rPr>
          <w:rFonts w:hint="eastAsia"/>
          <w:lang w:eastAsia="zh-CN"/>
        </w:rPr>
        <w:t>卫生监督所</w:t>
      </w:r>
      <w:r>
        <w:t>202</w:t>
      </w:r>
      <w:r>
        <w:rPr>
          <w:rFonts w:hint="eastAsia"/>
          <w:lang w:eastAsia="zh-CN"/>
        </w:rPr>
        <w:t>2</w:t>
      </w:r>
      <w:r>
        <w:rPr>
          <w:rFonts w:hint="eastAsia"/>
          <w:lang w:val="uk-UA"/>
        </w:rPr>
        <w:t>年机关运行经费</w:t>
      </w:r>
      <w:r>
        <w:rPr>
          <w:rFonts w:hint="eastAsia"/>
          <w:lang w:eastAsia="zh-CN"/>
        </w:rPr>
        <w:t>46</w:t>
      </w:r>
      <w:r>
        <w:rPr>
          <w:rFonts w:hint="eastAsia"/>
          <w:lang w:val="uk-UA"/>
        </w:rPr>
        <w:t>万元</w:t>
      </w:r>
      <w:r>
        <w:rPr>
          <w:rFonts w:hint="eastAsia"/>
          <w:lang w:eastAsia="zh-CN"/>
        </w:rPr>
        <w:t>，列入项目办公费。</w:t>
      </w:r>
    </w:p>
    <w:p>
      <w:pPr>
        <w:spacing w:line="500" w:lineRule="exact"/>
        <w:ind w:firstLine="560" w:firstLineChars="200"/>
        <w:rPr>
          <w:rFonts w:hAnsi="宋体"/>
          <w:sz w:val="28"/>
        </w:rPr>
      </w:pPr>
      <w:r>
        <w:rPr>
          <w:rFonts w:hint="eastAsia" w:eastAsia="方正仿宋_GBK"/>
          <w:sz w:val="28"/>
        </w:rPr>
        <w:t>按照预算管理有关规定，目前我省单位预算的编制实行综合预算管理，即全部收入和支出都反映在预算中。新乐市卫生监督所的收支包含在单位预算中。</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rPr>
          <w:rFonts w:hint="eastAsia"/>
          <w:lang w:eastAsia="zh-CN"/>
        </w:rPr>
        <w:t>无</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监督所单位经费绩效目标表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保障办公正常运转</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保障车辆</w:t>
            </w:r>
          </w:p>
        </w:tc>
        <w:tc>
          <w:tcPr>
            <w:tcW w:w="2835" w:type="dxa"/>
            <w:vAlign w:val="center"/>
          </w:tcPr>
          <w:p>
            <w:pPr>
              <w:pStyle w:val="23"/>
            </w:pPr>
            <w:r>
              <w:rPr>
                <w:rFonts w:hint="eastAsia"/>
              </w:rPr>
              <w:t>保障车辆</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综合监督信息数据上报率</w:t>
            </w:r>
          </w:p>
        </w:tc>
        <w:tc>
          <w:tcPr>
            <w:tcW w:w="2835" w:type="dxa"/>
            <w:vAlign w:val="center"/>
          </w:tcPr>
          <w:p>
            <w:pPr>
              <w:pStyle w:val="23"/>
            </w:pPr>
            <w:r>
              <w:rPr>
                <w:rFonts w:hint="eastAsia"/>
              </w:rPr>
              <w:t>综合监督信息数据上报率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卫生应急</w:t>
            </w:r>
          </w:p>
        </w:tc>
        <w:tc>
          <w:tcPr>
            <w:tcW w:w="2835" w:type="dxa"/>
            <w:vAlign w:val="center"/>
          </w:tcPr>
          <w:p>
            <w:pPr>
              <w:pStyle w:val="23"/>
            </w:pPr>
            <w:r>
              <w:rPr>
                <w:rFonts w:hint="eastAsia"/>
              </w:rPr>
              <w:t>卫生应急</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随机监督抽检</w:t>
            </w:r>
          </w:p>
        </w:tc>
        <w:tc>
          <w:tcPr>
            <w:tcW w:w="2835" w:type="dxa"/>
            <w:vAlign w:val="center"/>
          </w:tcPr>
          <w:p>
            <w:pPr>
              <w:pStyle w:val="23"/>
            </w:pPr>
            <w:r>
              <w:rPr>
                <w:rFonts w:hint="eastAsia"/>
              </w:rPr>
              <w:t>随机监督抽检</w:t>
            </w:r>
          </w:p>
        </w:tc>
        <w:tc>
          <w:tcPr>
            <w:tcW w:w="2551" w:type="dxa"/>
            <w:vAlign w:val="center"/>
          </w:tcPr>
          <w:p>
            <w:pPr>
              <w:pStyle w:val="23"/>
            </w:pPr>
            <w:r>
              <w:rPr>
                <w:rFonts w:hint="eastAsia"/>
              </w:rPr>
              <w:t>≥</w:t>
            </w:r>
            <w:r>
              <w:t>90</w:t>
            </w:r>
            <w:r>
              <w:rPr>
                <w:rFonts w:hint="eastAsia"/>
              </w:rPr>
              <w:t>文字描述</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保障办公正常运转</w:t>
            </w:r>
          </w:p>
        </w:tc>
        <w:tc>
          <w:tcPr>
            <w:tcW w:w="2835" w:type="dxa"/>
            <w:vAlign w:val="center"/>
          </w:tcPr>
          <w:p>
            <w:pPr>
              <w:pStyle w:val="23"/>
            </w:pPr>
            <w:r>
              <w:rPr>
                <w:rFonts w:hint="eastAsia"/>
              </w:rPr>
              <w:t>保障办公正常运转</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公共场所服务水平</w:t>
            </w:r>
          </w:p>
        </w:tc>
        <w:tc>
          <w:tcPr>
            <w:tcW w:w="2835" w:type="dxa"/>
            <w:vAlign w:val="center"/>
          </w:tcPr>
          <w:p>
            <w:pPr>
              <w:pStyle w:val="23"/>
            </w:pPr>
            <w:r>
              <w:rPr>
                <w:rFonts w:hint="eastAsia"/>
              </w:rPr>
              <w:t>公共场所服务水平</w:t>
            </w:r>
          </w:p>
        </w:tc>
        <w:tc>
          <w:tcPr>
            <w:tcW w:w="2551" w:type="dxa"/>
            <w:vAlign w:val="center"/>
          </w:tcPr>
          <w:p>
            <w:pPr>
              <w:pStyle w:val="23"/>
            </w:pPr>
            <w:r>
              <w:rPr>
                <w:rFonts w:hint="eastAsia"/>
              </w:rPr>
              <w:t>≥</w:t>
            </w:r>
            <w:r>
              <w:t>90</w:t>
            </w:r>
            <w:r>
              <w:rPr>
                <w:rFonts w:hint="eastAsia"/>
              </w:rPr>
              <w:t>文字描述</w:t>
            </w:r>
          </w:p>
        </w:tc>
        <w:tc>
          <w:tcPr>
            <w:tcW w:w="2268" w:type="dxa"/>
            <w:vAlign w:val="center"/>
          </w:tcPr>
          <w:p>
            <w:pPr>
              <w:pStyle w:val="23"/>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被监督对象满意度</w:t>
            </w:r>
          </w:p>
        </w:tc>
        <w:tc>
          <w:tcPr>
            <w:tcW w:w="2835" w:type="dxa"/>
            <w:vAlign w:val="center"/>
          </w:tcPr>
          <w:p>
            <w:pPr>
              <w:pStyle w:val="23"/>
            </w:pPr>
            <w:r>
              <w:rPr>
                <w:rFonts w:hint="eastAsia"/>
              </w:rPr>
              <w:t>被监督对象满意度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相关政策文件</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年，新乐市卫生监督所安排政府采购预算</w:t>
      </w:r>
      <w:r>
        <w:rPr>
          <w:rFonts w:eastAsia="方正仿宋_GBK"/>
          <w:color w:val="000000"/>
          <w:sz w:val="28"/>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新乐市卫生监督所上年末固定资产金额为</w:t>
      </w:r>
      <w:r>
        <w:rPr>
          <w:rFonts w:eastAsia="方正仿宋_GBK"/>
          <w:color w:val="000000"/>
          <w:sz w:val="28"/>
          <w:lang w:eastAsia="zh-CN"/>
        </w:rPr>
        <w:t>6649</w:t>
      </w:r>
      <w:r>
        <w:rPr>
          <w:rFonts w:hint="eastAsia" w:eastAsia="方正仿宋_GBK"/>
          <w:color w:val="000000"/>
          <w:sz w:val="28"/>
          <w:lang w:eastAsia="zh-CN"/>
        </w:rPr>
        <w:t>00</w:t>
      </w:r>
      <w:r>
        <w:rPr>
          <w:rFonts w:hint="eastAsia" w:eastAsia="方正仿宋_GBK"/>
          <w:color w:val="000000"/>
          <w:sz w:val="28"/>
        </w:rPr>
        <w:t>元（详见下表）。本年度拟购置固定资产总额为</w:t>
      </w:r>
      <w:r>
        <w:rPr>
          <w:rFonts w:eastAsia="方正仿宋_GBK"/>
          <w:color w:val="000000"/>
          <w:sz w:val="28"/>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361002</w:t>
            </w:r>
            <w:r>
              <w:rPr>
                <w:rFonts w:hint="eastAsia"/>
              </w:rPr>
              <w:t>新乐市卫生监督所</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r>
              <w:rPr>
                <w:rFonts w:hint="eastAsia"/>
                <w:lang w:eastAsia="zh-CN"/>
              </w:rPr>
              <w:t>其他</w:t>
            </w:r>
          </w:p>
        </w:tc>
        <w:tc>
          <w:tcPr>
            <w:tcW w:w="2835" w:type="dxa"/>
            <w:vAlign w:val="center"/>
          </w:tcPr>
          <w:p>
            <w:pPr>
              <w:pStyle w:val="11"/>
              <w:rPr>
                <w:rFonts w:hint="eastAsia" w:eastAsia="宋体"/>
                <w:lang w:val="en-US" w:eastAsia="zh-CN"/>
              </w:rPr>
            </w:pPr>
            <w:r>
              <w:rPr>
                <w:rFonts w:hint="eastAsia" w:eastAsia="宋体"/>
                <w:lang w:val="en-US" w:eastAsia="zh-CN"/>
              </w:rPr>
              <w:t>206</w:t>
            </w:r>
          </w:p>
        </w:tc>
        <w:tc>
          <w:tcPr>
            <w:tcW w:w="2835" w:type="dxa"/>
            <w:vAlign w:val="center"/>
          </w:tcPr>
          <w:p>
            <w:pPr>
              <w:pStyle w:val="13"/>
              <w:rPr>
                <w:lang w:eastAsia="zh-CN"/>
              </w:rPr>
            </w:pPr>
            <w:r>
              <w:rPr>
                <w:lang w:eastAsia="zh-CN"/>
              </w:rPr>
              <w:t>664900</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 w:name="_Toc_4_4_0000000021"/>
      <w:r>
        <w:rPr>
          <w:rFonts w:hint="eastAsia" w:ascii="方正小标宋_GBK" w:hAnsi="方正小标宋_GBK" w:eastAsia="方正小标宋_GBK" w:cs="方正小标宋_GBK"/>
          <w:color w:val="000000"/>
          <w:sz w:val="44"/>
        </w:rPr>
        <w:t>三、新乐市妇幼保健计划生育服务中心收支预算</w:t>
      </w:r>
      <w:bookmarkEnd w:id="2"/>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5323637.10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r>
              <w:t>679444.10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4425443.00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r>
              <w:t>218750.00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5323637.10</w:t>
            </w:r>
          </w:p>
        </w:tc>
        <w:tc>
          <w:tcPr>
            <w:tcW w:w="4535" w:type="dxa"/>
            <w:vAlign w:val="center"/>
          </w:tcPr>
          <w:p>
            <w:pPr>
              <w:pStyle w:val="14"/>
            </w:pPr>
            <w:r>
              <w:rPr>
                <w:rFonts w:hint="eastAsia"/>
              </w:rPr>
              <w:t>本年支出合计</w:t>
            </w:r>
          </w:p>
        </w:tc>
        <w:tc>
          <w:tcPr>
            <w:tcW w:w="2126" w:type="dxa"/>
            <w:vAlign w:val="center"/>
          </w:tcPr>
          <w:p>
            <w:pPr>
              <w:pStyle w:val="15"/>
            </w:pPr>
            <w:r>
              <w:t>5323637.10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5323637.10</w:t>
            </w:r>
          </w:p>
        </w:tc>
        <w:tc>
          <w:tcPr>
            <w:tcW w:w="4535" w:type="dxa"/>
            <w:vAlign w:val="center"/>
          </w:tcPr>
          <w:p>
            <w:pPr>
              <w:pStyle w:val="14"/>
            </w:pPr>
            <w:r>
              <w:rPr>
                <w:rFonts w:hint="eastAsia"/>
              </w:rPr>
              <w:t>支出总计</w:t>
            </w:r>
          </w:p>
        </w:tc>
        <w:tc>
          <w:tcPr>
            <w:tcW w:w="2126" w:type="dxa"/>
            <w:vAlign w:val="center"/>
          </w:tcPr>
          <w:p>
            <w:pPr>
              <w:pStyle w:val="15"/>
            </w:pPr>
            <w:r>
              <w:t>5323637.10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5323637.10</w:t>
            </w:r>
          </w:p>
        </w:tc>
        <w:tc>
          <w:tcPr>
            <w:tcW w:w="1134" w:type="dxa"/>
            <w:vAlign w:val="center"/>
          </w:tcPr>
          <w:p>
            <w:pPr>
              <w:pStyle w:val="15"/>
            </w:pPr>
            <w:r>
              <w:t>5323637.10</w:t>
            </w:r>
          </w:p>
        </w:tc>
        <w:tc>
          <w:tcPr>
            <w:tcW w:w="1134" w:type="dxa"/>
            <w:vAlign w:val="center"/>
          </w:tcPr>
          <w:p>
            <w:pPr>
              <w:pStyle w:val="15"/>
            </w:pPr>
            <w:r>
              <w:t>5323637.10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3"/>
            </w:pPr>
            <w:r>
              <w:t>679444.10</w:t>
            </w:r>
          </w:p>
        </w:tc>
        <w:tc>
          <w:tcPr>
            <w:tcW w:w="1134" w:type="dxa"/>
            <w:vAlign w:val="center"/>
          </w:tcPr>
          <w:p>
            <w:pPr>
              <w:pStyle w:val="13"/>
            </w:pPr>
            <w:r>
              <w:t>679444.10</w:t>
            </w:r>
          </w:p>
        </w:tc>
        <w:tc>
          <w:tcPr>
            <w:tcW w:w="1134" w:type="dxa"/>
            <w:vAlign w:val="center"/>
          </w:tcPr>
          <w:p>
            <w:pPr>
              <w:pStyle w:val="13"/>
            </w:pPr>
            <w:r>
              <w:t>679444.10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3"/>
            </w:pPr>
            <w:r>
              <w:t>661510.10</w:t>
            </w:r>
          </w:p>
        </w:tc>
        <w:tc>
          <w:tcPr>
            <w:tcW w:w="1134" w:type="dxa"/>
            <w:vAlign w:val="center"/>
          </w:tcPr>
          <w:p>
            <w:pPr>
              <w:pStyle w:val="13"/>
            </w:pPr>
            <w:r>
              <w:t>661510.10</w:t>
            </w:r>
          </w:p>
        </w:tc>
        <w:tc>
          <w:tcPr>
            <w:tcW w:w="1134" w:type="dxa"/>
            <w:vAlign w:val="center"/>
          </w:tcPr>
          <w:p>
            <w:pPr>
              <w:pStyle w:val="13"/>
            </w:pPr>
            <w:r>
              <w:t>661510.10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2080501</w:t>
            </w:r>
          </w:p>
        </w:tc>
        <w:tc>
          <w:tcPr>
            <w:tcW w:w="1559" w:type="dxa"/>
            <w:vAlign w:val="center"/>
          </w:tcPr>
          <w:p>
            <w:pPr>
              <w:pStyle w:val="12"/>
            </w:pPr>
            <w:r>
              <w:rPr>
                <w:rFonts w:hint="eastAsia"/>
              </w:rPr>
              <w:t>行政单位离退休</w:t>
            </w:r>
          </w:p>
        </w:tc>
        <w:tc>
          <w:tcPr>
            <w:tcW w:w="1134" w:type="dxa"/>
            <w:vAlign w:val="center"/>
          </w:tcPr>
          <w:p>
            <w:pPr>
              <w:pStyle w:val="13"/>
            </w:pPr>
            <w:r>
              <w:t>251291.10</w:t>
            </w:r>
          </w:p>
        </w:tc>
        <w:tc>
          <w:tcPr>
            <w:tcW w:w="1134" w:type="dxa"/>
            <w:vAlign w:val="center"/>
          </w:tcPr>
          <w:p>
            <w:pPr>
              <w:pStyle w:val="13"/>
            </w:pPr>
            <w:r>
              <w:t>251291.10</w:t>
            </w:r>
          </w:p>
        </w:tc>
        <w:tc>
          <w:tcPr>
            <w:tcW w:w="1134" w:type="dxa"/>
            <w:vAlign w:val="center"/>
          </w:tcPr>
          <w:p>
            <w:pPr>
              <w:pStyle w:val="13"/>
            </w:pPr>
            <w:r>
              <w:t>251291.10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3"/>
            </w:pPr>
            <w:r>
              <w:t>286706.00</w:t>
            </w:r>
          </w:p>
        </w:tc>
        <w:tc>
          <w:tcPr>
            <w:tcW w:w="1134" w:type="dxa"/>
            <w:vAlign w:val="center"/>
          </w:tcPr>
          <w:p>
            <w:pPr>
              <w:pStyle w:val="13"/>
            </w:pPr>
            <w:r>
              <w:t>286706.00</w:t>
            </w:r>
          </w:p>
        </w:tc>
        <w:tc>
          <w:tcPr>
            <w:tcW w:w="1134" w:type="dxa"/>
            <w:vAlign w:val="center"/>
          </w:tcPr>
          <w:p>
            <w:pPr>
              <w:pStyle w:val="13"/>
            </w:pPr>
            <w:r>
              <w:t>286706.00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2080506</w:t>
            </w:r>
          </w:p>
        </w:tc>
        <w:tc>
          <w:tcPr>
            <w:tcW w:w="1559" w:type="dxa"/>
            <w:vAlign w:val="center"/>
          </w:tcPr>
          <w:p>
            <w:pPr>
              <w:pStyle w:val="12"/>
            </w:pPr>
            <w:r>
              <w:rPr>
                <w:rFonts w:hint="eastAsia"/>
              </w:rPr>
              <w:t>机关事业单位职业年金缴费支出</w:t>
            </w:r>
          </w:p>
        </w:tc>
        <w:tc>
          <w:tcPr>
            <w:tcW w:w="1134" w:type="dxa"/>
            <w:vAlign w:val="center"/>
          </w:tcPr>
          <w:p>
            <w:pPr>
              <w:pStyle w:val="13"/>
            </w:pPr>
            <w:r>
              <w:t>123513.00</w:t>
            </w:r>
          </w:p>
        </w:tc>
        <w:tc>
          <w:tcPr>
            <w:tcW w:w="1134" w:type="dxa"/>
            <w:vAlign w:val="center"/>
          </w:tcPr>
          <w:p>
            <w:pPr>
              <w:pStyle w:val="13"/>
            </w:pPr>
            <w:r>
              <w:t>123513.00</w:t>
            </w:r>
          </w:p>
        </w:tc>
        <w:tc>
          <w:tcPr>
            <w:tcW w:w="1134" w:type="dxa"/>
            <w:vAlign w:val="center"/>
          </w:tcPr>
          <w:p>
            <w:pPr>
              <w:pStyle w:val="13"/>
            </w:pPr>
            <w:r>
              <w:t>123513.00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20899</w:t>
            </w:r>
          </w:p>
        </w:tc>
        <w:tc>
          <w:tcPr>
            <w:tcW w:w="1559" w:type="dxa"/>
            <w:vAlign w:val="center"/>
          </w:tcPr>
          <w:p>
            <w:pPr>
              <w:pStyle w:val="12"/>
            </w:pPr>
            <w:r>
              <w:rPr>
                <w:rFonts w:hint="eastAsia"/>
              </w:rPr>
              <w:t>其他社会保障和就业支出</w:t>
            </w:r>
          </w:p>
        </w:tc>
        <w:tc>
          <w:tcPr>
            <w:tcW w:w="1134" w:type="dxa"/>
            <w:vAlign w:val="center"/>
          </w:tcPr>
          <w:p>
            <w:pPr>
              <w:pStyle w:val="13"/>
            </w:pPr>
            <w:r>
              <w:t>17934.00</w:t>
            </w:r>
          </w:p>
        </w:tc>
        <w:tc>
          <w:tcPr>
            <w:tcW w:w="1134" w:type="dxa"/>
            <w:vAlign w:val="center"/>
          </w:tcPr>
          <w:p>
            <w:pPr>
              <w:pStyle w:val="13"/>
            </w:pPr>
            <w:r>
              <w:t>17934.00</w:t>
            </w:r>
          </w:p>
        </w:tc>
        <w:tc>
          <w:tcPr>
            <w:tcW w:w="1134" w:type="dxa"/>
            <w:vAlign w:val="center"/>
          </w:tcPr>
          <w:p>
            <w:pPr>
              <w:pStyle w:val="13"/>
            </w:pPr>
            <w:r>
              <w:t>17934.00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2089999</w:t>
            </w:r>
          </w:p>
        </w:tc>
        <w:tc>
          <w:tcPr>
            <w:tcW w:w="1559" w:type="dxa"/>
            <w:vAlign w:val="center"/>
          </w:tcPr>
          <w:p>
            <w:pPr>
              <w:pStyle w:val="12"/>
            </w:pPr>
            <w:r>
              <w:rPr>
                <w:rFonts w:hint="eastAsia"/>
              </w:rPr>
              <w:t>其他社会保障和就业支出</w:t>
            </w:r>
          </w:p>
        </w:tc>
        <w:tc>
          <w:tcPr>
            <w:tcW w:w="1134" w:type="dxa"/>
            <w:vAlign w:val="center"/>
          </w:tcPr>
          <w:p>
            <w:pPr>
              <w:pStyle w:val="13"/>
            </w:pPr>
            <w:r>
              <w:t>17934.00</w:t>
            </w:r>
          </w:p>
        </w:tc>
        <w:tc>
          <w:tcPr>
            <w:tcW w:w="1134" w:type="dxa"/>
            <w:vAlign w:val="center"/>
          </w:tcPr>
          <w:p>
            <w:pPr>
              <w:pStyle w:val="13"/>
            </w:pPr>
            <w:r>
              <w:t>17934.00</w:t>
            </w:r>
          </w:p>
        </w:tc>
        <w:tc>
          <w:tcPr>
            <w:tcW w:w="1134" w:type="dxa"/>
            <w:vAlign w:val="center"/>
          </w:tcPr>
          <w:p>
            <w:pPr>
              <w:pStyle w:val="13"/>
            </w:pPr>
            <w:r>
              <w:t>17934.00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4425443.00</w:t>
            </w:r>
          </w:p>
        </w:tc>
        <w:tc>
          <w:tcPr>
            <w:tcW w:w="1134" w:type="dxa"/>
            <w:vAlign w:val="center"/>
          </w:tcPr>
          <w:p>
            <w:pPr>
              <w:pStyle w:val="13"/>
            </w:pPr>
            <w:r>
              <w:t>4425443.00</w:t>
            </w:r>
          </w:p>
        </w:tc>
        <w:tc>
          <w:tcPr>
            <w:tcW w:w="1134" w:type="dxa"/>
            <w:vAlign w:val="center"/>
          </w:tcPr>
          <w:p>
            <w:pPr>
              <w:pStyle w:val="13"/>
            </w:pPr>
            <w:r>
              <w:t>4425443.00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4299618.00</w:t>
            </w:r>
          </w:p>
        </w:tc>
        <w:tc>
          <w:tcPr>
            <w:tcW w:w="1134" w:type="dxa"/>
            <w:vAlign w:val="center"/>
          </w:tcPr>
          <w:p>
            <w:pPr>
              <w:pStyle w:val="13"/>
            </w:pPr>
            <w:r>
              <w:t>4299618.00</w:t>
            </w:r>
          </w:p>
        </w:tc>
        <w:tc>
          <w:tcPr>
            <w:tcW w:w="1134" w:type="dxa"/>
            <w:vAlign w:val="center"/>
          </w:tcPr>
          <w:p>
            <w:pPr>
              <w:pStyle w:val="13"/>
            </w:pPr>
            <w:r>
              <w:t>4299618.00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2100403</w:t>
            </w:r>
          </w:p>
        </w:tc>
        <w:tc>
          <w:tcPr>
            <w:tcW w:w="1559" w:type="dxa"/>
            <w:vAlign w:val="center"/>
          </w:tcPr>
          <w:p>
            <w:pPr>
              <w:pStyle w:val="12"/>
            </w:pPr>
            <w:r>
              <w:rPr>
                <w:rFonts w:hint="eastAsia"/>
              </w:rPr>
              <w:t>妇幼保健机构</w:t>
            </w:r>
          </w:p>
        </w:tc>
        <w:tc>
          <w:tcPr>
            <w:tcW w:w="1134" w:type="dxa"/>
            <w:vAlign w:val="center"/>
          </w:tcPr>
          <w:p>
            <w:pPr>
              <w:pStyle w:val="13"/>
            </w:pPr>
            <w:r>
              <w:t>2509618.00</w:t>
            </w:r>
          </w:p>
        </w:tc>
        <w:tc>
          <w:tcPr>
            <w:tcW w:w="1134" w:type="dxa"/>
            <w:vAlign w:val="center"/>
          </w:tcPr>
          <w:p>
            <w:pPr>
              <w:pStyle w:val="13"/>
            </w:pPr>
            <w:r>
              <w:t>2509618.00</w:t>
            </w:r>
          </w:p>
        </w:tc>
        <w:tc>
          <w:tcPr>
            <w:tcW w:w="1134" w:type="dxa"/>
            <w:vAlign w:val="center"/>
          </w:tcPr>
          <w:p>
            <w:pPr>
              <w:pStyle w:val="13"/>
            </w:pPr>
            <w:r>
              <w:t>2509618.00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2100499</w:t>
            </w:r>
          </w:p>
        </w:tc>
        <w:tc>
          <w:tcPr>
            <w:tcW w:w="1559" w:type="dxa"/>
            <w:vAlign w:val="center"/>
          </w:tcPr>
          <w:p>
            <w:pPr>
              <w:pStyle w:val="12"/>
            </w:pPr>
            <w:r>
              <w:rPr>
                <w:rFonts w:hint="eastAsia"/>
              </w:rPr>
              <w:t>其他公共卫生支出</w:t>
            </w:r>
          </w:p>
        </w:tc>
        <w:tc>
          <w:tcPr>
            <w:tcW w:w="1134" w:type="dxa"/>
            <w:vAlign w:val="center"/>
          </w:tcPr>
          <w:p>
            <w:pPr>
              <w:pStyle w:val="13"/>
            </w:pPr>
            <w:r>
              <w:t>1790000.00</w:t>
            </w:r>
          </w:p>
        </w:tc>
        <w:tc>
          <w:tcPr>
            <w:tcW w:w="1134" w:type="dxa"/>
            <w:vAlign w:val="center"/>
          </w:tcPr>
          <w:p>
            <w:pPr>
              <w:pStyle w:val="13"/>
            </w:pPr>
            <w:r>
              <w:t>1790000.00</w:t>
            </w:r>
          </w:p>
        </w:tc>
        <w:tc>
          <w:tcPr>
            <w:tcW w:w="1134" w:type="dxa"/>
            <w:vAlign w:val="center"/>
          </w:tcPr>
          <w:p>
            <w:pPr>
              <w:pStyle w:val="13"/>
            </w:pPr>
            <w:r>
              <w:t>1790000.00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3"/>
            </w:pPr>
            <w:r>
              <w:t>125825.00</w:t>
            </w:r>
          </w:p>
        </w:tc>
        <w:tc>
          <w:tcPr>
            <w:tcW w:w="1134" w:type="dxa"/>
            <w:vAlign w:val="center"/>
          </w:tcPr>
          <w:p>
            <w:pPr>
              <w:pStyle w:val="13"/>
            </w:pPr>
            <w:r>
              <w:t>125825.00</w:t>
            </w:r>
          </w:p>
        </w:tc>
        <w:tc>
          <w:tcPr>
            <w:tcW w:w="1134" w:type="dxa"/>
            <w:vAlign w:val="center"/>
          </w:tcPr>
          <w:p>
            <w:pPr>
              <w:pStyle w:val="13"/>
            </w:pPr>
            <w:r>
              <w:t>125825.00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2101101</w:t>
            </w:r>
          </w:p>
        </w:tc>
        <w:tc>
          <w:tcPr>
            <w:tcW w:w="1559" w:type="dxa"/>
            <w:vAlign w:val="center"/>
          </w:tcPr>
          <w:p>
            <w:pPr>
              <w:pStyle w:val="12"/>
            </w:pPr>
            <w:r>
              <w:rPr>
                <w:rFonts w:hint="eastAsia"/>
              </w:rPr>
              <w:t>行政单位医疗</w:t>
            </w:r>
          </w:p>
        </w:tc>
        <w:tc>
          <w:tcPr>
            <w:tcW w:w="1134" w:type="dxa"/>
            <w:vAlign w:val="center"/>
          </w:tcPr>
          <w:p>
            <w:pPr>
              <w:pStyle w:val="13"/>
            </w:pPr>
            <w:r>
              <w:t>125825.00</w:t>
            </w:r>
          </w:p>
        </w:tc>
        <w:tc>
          <w:tcPr>
            <w:tcW w:w="1134" w:type="dxa"/>
            <w:vAlign w:val="center"/>
          </w:tcPr>
          <w:p>
            <w:pPr>
              <w:pStyle w:val="13"/>
            </w:pPr>
            <w:r>
              <w:t>125825.00</w:t>
            </w:r>
          </w:p>
        </w:tc>
        <w:tc>
          <w:tcPr>
            <w:tcW w:w="1134" w:type="dxa"/>
            <w:vAlign w:val="center"/>
          </w:tcPr>
          <w:p>
            <w:pPr>
              <w:pStyle w:val="13"/>
            </w:pPr>
            <w:r>
              <w:t>125825.00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r>
              <w:t>218750.00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5323637.10</w:t>
            </w:r>
          </w:p>
        </w:tc>
        <w:tc>
          <w:tcPr>
            <w:tcW w:w="1361" w:type="dxa"/>
            <w:vAlign w:val="center"/>
          </w:tcPr>
          <w:p>
            <w:pPr>
              <w:pStyle w:val="15"/>
            </w:pPr>
            <w:r>
              <w:t>3533637.10</w:t>
            </w:r>
          </w:p>
        </w:tc>
        <w:tc>
          <w:tcPr>
            <w:tcW w:w="1361" w:type="dxa"/>
            <w:vAlign w:val="center"/>
          </w:tcPr>
          <w:p>
            <w:pPr>
              <w:pStyle w:val="15"/>
            </w:pPr>
            <w:r>
              <w:t>1790000.00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208</w:t>
            </w:r>
          </w:p>
        </w:tc>
        <w:tc>
          <w:tcPr>
            <w:tcW w:w="4536" w:type="dxa"/>
            <w:vAlign w:val="center"/>
          </w:tcPr>
          <w:p>
            <w:pPr>
              <w:pStyle w:val="12"/>
            </w:pPr>
            <w:r>
              <w:rPr>
                <w:rFonts w:hint="eastAsia"/>
              </w:rPr>
              <w:t>社会保障和就业支出</w:t>
            </w:r>
          </w:p>
        </w:tc>
        <w:tc>
          <w:tcPr>
            <w:tcW w:w="1361" w:type="dxa"/>
            <w:vAlign w:val="center"/>
          </w:tcPr>
          <w:p>
            <w:pPr>
              <w:pStyle w:val="13"/>
            </w:pPr>
            <w:r>
              <w:t>679444.10</w:t>
            </w:r>
          </w:p>
        </w:tc>
        <w:tc>
          <w:tcPr>
            <w:tcW w:w="1361" w:type="dxa"/>
            <w:vAlign w:val="center"/>
          </w:tcPr>
          <w:p>
            <w:pPr>
              <w:pStyle w:val="13"/>
            </w:pPr>
            <w:r>
              <w:t>679444.10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20805</w:t>
            </w:r>
          </w:p>
        </w:tc>
        <w:tc>
          <w:tcPr>
            <w:tcW w:w="4536" w:type="dxa"/>
            <w:vAlign w:val="center"/>
          </w:tcPr>
          <w:p>
            <w:pPr>
              <w:pStyle w:val="12"/>
            </w:pPr>
            <w:r>
              <w:rPr>
                <w:rFonts w:hint="eastAsia"/>
              </w:rPr>
              <w:t>行政事业单位养老支出</w:t>
            </w:r>
          </w:p>
        </w:tc>
        <w:tc>
          <w:tcPr>
            <w:tcW w:w="1361" w:type="dxa"/>
            <w:vAlign w:val="center"/>
          </w:tcPr>
          <w:p>
            <w:pPr>
              <w:pStyle w:val="13"/>
            </w:pPr>
            <w:r>
              <w:t>661510.10</w:t>
            </w:r>
          </w:p>
        </w:tc>
        <w:tc>
          <w:tcPr>
            <w:tcW w:w="1361" w:type="dxa"/>
            <w:vAlign w:val="center"/>
          </w:tcPr>
          <w:p>
            <w:pPr>
              <w:pStyle w:val="13"/>
            </w:pPr>
            <w:r>
              <w:t>661510.10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2080501</w:t>
            </w:r>
          </w:p>
        </w:tc>
        <w:tc>
          <w:tcPr>
            <w:tcW w:w="4536" w:type="dxa"/>
            <w:vAlign w:val="center"/>
          </w:tcPr>
          <w:p>
            <w:pPr>
              <w:pStyle w:val="12"/>
            </w:pPr>
            <w:r>
              <w:rPr>
                <w:rFonts w:hint="eastAsia"/>
              </w:rPr>
              <w:t>行政单位离退休</w:t>
            </w:r>
          </w:p>
        </w:tc>
        <w:tc>
          <w:tcPr>
            <w:tcW w:w="1361" w:type="dxa"/>
            <w:vAlign w:val="center"/>
          </w:tcPr>
          <w:p>
            <w:pPr>
              <w:pStyle w:val="13"/>
            </w:pPr>
            <w:r>
              <w:t>251291.10</w:t>
            </w:r>
          </w:p>
        </w:tc>
        <w:tc>
          <w:tcPr>
            <w:tcW w:w="1361" w:type="dxa"/>
            <w:vAlign w:val="center"/>
          </w:tcPr>
          <w:p>
            <w:pPr>
              <w:pStyle w:val="13"/>
            </w:pPr>
            <w:r>
              <w:t>251291.10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2080505</w:t>
            </w:r>
          </w:p>
        </w:tc>
        <w:tc>
          <w:tcPr>
            <w:tcW w:w="4536" w:type="dxa"/>
            <w:vAlign w:val="center"/>
          </w:tcPr>
          <w:p>
            <w:pPr>
              <w:pStyle w:val="12"/>
            </w:pPr>
            <w:r>
              <w:rPr>
                <w:rFonts w:hint="eastAsia"/>
              </w:rPr>
              <w:t>机关事业单位基本养老保险缴费支出</w:t>
            </w:r>
          </w:p>
        </w:tc>
        <w:tc>
          <w:tcPr>
            <w:tcW w:w="1361" w:type="dxa"/>
            <w:vAlign w:val="center"/>
          </w:tcPr>
          <w:p>
            <w:pPr>
              <w:pStyle w:val="13"/>
            </w:pPr>
            <w:r>
              <w:t>286706.00</w:t>
            </w:r>
          </w:p>
        </w:tc>
        <w:tc>
          <w:tcPr>
            <w:tcW w:w="1361" w:type="dxa"/>
            <w:vAlign w:val="center"/>
          </w:tcPr>
          <w:p>
            <w:pPr>
              <w:pStyle w:val="13"/>
            </w:pPr>
            <w:r>
              <w:t>286706.00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2080506</w:t>
            </w:r>
          </w:p>
        </w:tc>
        <w:tc>
          <w:tcPr>
            <w:tcW w:w="4536" w:type="dxa"/>
            <w:vAlign w:val="center"/>
          </w:tcPr>
          <w:p>
            <w:pPr>
              <w:pStyle w:val="12"/>
            </w:pPr>
            <w:r>
              <w:rPr>
                <w:rFonts w:hint="eastAsia"/>
              </w:rPr>
              <w:t>机关事业单位职业年金缴费支出</w:t>
            </w:r>
          </w:p>
        </w:tc>
        <w:tc>
          <w:tcPr>
            <w:tcW w:w="1361" w:type="dxa"/>
            <w:vAlign w:val="center"/>
          </w:tcPr>
          <w:p>
            <w:pPr>
              <w:pStyle w:val="13"/>
            </w:pPr>
            <w:r>
              <w:t>123513.00</w:t>
            </w:r>
          </w:p>
        </w:tc>
        <w:tc>
          <w:tcPr>
            <w:tcW w:w="1361" w:type="dxa"/>
            <w:vAlign w:val="center"/>
          </w:tcPr>
          <w:p>
            <w:pPr>
              <w:pStyle w:val="13"/>
            </w:pPr>
            <w:r>
              <w:t>123513.00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20899</w:t>
            </w:r>
          </w:p>
        </w:tc>
        <w:tc>
          <w:tcPr>
            <w:tcW w:w="4536" w:type="dxa"/>
            <w:vAlign w:val="center"/>
          </w:tcPr>
          <w:p>
            <w:pPr>
              <w:pStyle w:val="12"/>
            </w:pPr>
            <w:r>
              <w:rPr>
                <w:rFonts w:hint="eastAsia"/>
              </w:rPr>
              <w:t>其他社会保障和就业支出</w:t>
            </w:r>
          </w:p>
        </w:tc>
        <w:tc>
          <w:tcPr>
            <w:tcW w:w="1361" w:type="dxa"/>
            <w:vAlign w:val="center"/>
          </w:tcPr>
          <w:p>
            <w:pPr>
              <w:pStyle w:val="13"/>
            </w:pPr>
            <w:r>
              <w:t>17934.00</w:t>
            </w:r>
          </w:p>
        </w:tc>
        <w:tc>
          <w:tcPr>
            <w:tcW w:w="1361" w:type="dxa"/>
            <w:vAlign w:val="center"/>
          </w:tcPr>
          <w:p>
            <w:pPr>
              <w:pStyle w:val="13"/>
            </w:pPr>
            <w:r>
              <w:t>17934.00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2089999</w:t>
            </w:r>
          </w:p>
        </w:tc>
        <w:tc>
          <w:tcPr>
            <w:tcW w:w="4536" w:type="dxa"/>
            <w:vAlign w:val="center"/>
          </w:tcPr>
          <w:p>
            <w:pPr>
              <w:pStyle w:val="12"/>
            </w:pPr>
            <w:r>
              <w:rPr>
                <w:rFonts w:hint="eastAsia"/>
              </w:rPr>
              <w:t>其他社会保障和就业支出</w:t>
            </w:r>
          </w:p>
        </w:tc>
        <w:tc>
          <w:tcPr>
            <w:tcW w:w="1361" w:type="dxa"/>
            <w:vAlign w:val="center"/>
          </w:tcPr>
          <w:p>
            <w:pPr>
              <w:pStyle w:val="13"/>
            </w:pPr>
            <w:r>
              <w:t>17934.00</w:t>
            </w:r>
          </w:p>
        </w:tc>
        <w:tc>
          <w:tcPr>
            <w:tcW w:w="1361" w:type="dxa"/>
            <w:vAlign w:val="center"/>
          </w:tcPr>
          <w:p>
            <w:pPr>
              <w:pStyle w:val="13"/>
            </w:pPr>
            <w:r>
              <w:t>17934.00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4425443.00</w:t>
            </w:r>
          </w:p>
        </w:tc>
        <w:tc>
          <w:tcPr>
            <w:tcW w:w="1361" w:type="dxa"/>
            <w:vAlign w:val="center"/>
          </w:tcPr>
          <w:p>
            <w:pPr>
              <w:pStyle w:val="13"/>
            </w:pPr>
            <w:r>
              <w:t>2635443.00</w:t>
            </w:r>
          </w:p>
        </w:tc>
        <w:tc>
          <w:tcPr>
            <w:tcW w:w="1361" w:type="dxa"/>
            <w:vAlign w:val="center"/>
          </w:tcPr>
          <w:p>
            <w:pPr>
              <w:pStyle w:val="13"/>
            </w:pPr>
            <w:r>
              <w:t>1790000.00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4299618.00</w:t>
            </w:r>
          </w:p>
        </w:tc>
        <w:tc>
          <w:tcPr>
            <w:tcW w:w="1361" w:type="dxa"/>
            <w:vAlign w:val="center"/>
          </w:tcPr>
          <w:p>
            <w:pPr>
              <w:pStyle w:val="13"/>
            </w:pPr>
            <w:r>
              <w:t>2509618.00</w:t>
            </w:r>
          </w:p>
        </w:tc>
        <w:tc>
          <w:tcPr>
            <w:tcW w:w="1361" w:type="dxa"/>
            <w:vAlign w:val="center"/>
          </w:tcPr>
          <w:p>
            <w:pPr>
              <w:pStyle w:val="13"/>
            </w:pPr>
            <w:r>
              <w:t>1790000.00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2100403</w:t>
            </w:r>
          </w:p>
        </w:tc>
        <w:tc>
          <w:tcPr>
            <w:tcW w:w="4536" w:type="dxa"/>
            <w:vAlign w:val="center"/>
          </w:tcPr>
          <w:p>
            <w:pPr>
              <w:pStyle w:val="12"/>
            </w:pPr>
            <w:r>
              <w:rPr>
                <w:rFonts w:hint="eastAsia"/>
              </w:rPr>
              <w:t>妇幼保健机构</w:t>
            </w:r>
          </w:p>
        </w:tc>
        <w:tc>
          <w:tcPr>
            <w:tcW w:w="1361" w:type="dxa"/>
            <w:vAlign w:val="center"/>
          </w:tcPr>
          <w:p>
            <w:pPr>
              <w:pStyle w:val="13"/>
            </w:pPr>
            <w:r>
              <w:t>2509618.00</w:t>
            </w:r>
          </w:p>
        </w:tc>
        <w:tc>
          <w:tcPr>
            <w:tcW w:w="1361" w:type="dxa"/>
            <w:vAlign w:val="center"/>
          </w:tcPr>
          <w:p>
            <w:pPr>
              <w:pStyle w:val="13"/>
            </w:pPr>
            <w:r>
              <w:t>2509618.00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2100499</w:t>
            </w:r>
          </w:p>
        </w:tc>
        <w:tc>
          <w:tcPr>
            <w:tcW w:w="4536" w:type="dxa"/>
            <w:vAlign w:val="center"/>
          </w:tcPr>
          <w:p>
            <w:pPr>
              <w:pStyle w:val="12"/>
            </w:pPr>
            <w:r>
              <w:rPr>
                <w:rFonts w:hint="eastAsia"/>
              </w:rPr>
              <w:t>其他公共卫生支出</w:t>
            </w:r>
          </w:p>
        </w:tc>
        <w:tc>
          <w:tcPr>
            <w:tcW w:w="1361" w:type="dxa"/>
            <w:vAlign w:val="center"/>
          </w:tcPr>
          <w:p>
            <w:pPr>
              <w:pStyle w:val="13"/>
            </w:pPr>
            <w:r>
              <w:t>1790000.00</w:t>
            </w:r>
          </w:p>
        </w:tc>
        <w:tc>
          <w:tcPr>
            <w:tcW w:w="1361" w:type="dxa"/>
            <w:vAlign w:val="center"/>
          </w:tcPr>
          <w:p>
            <w:pPr>
              <w:pStyle w:val="13"/>
            </w:pPr>
          </w:p>
        </w:tc>
        <w:tc>
          <w:tcPr>
            <w:tcW w:w="1361" w:type="dxa"/>
            <w:vAlign w:val="center"/>
          </w:tcPr>
          <w:p>
            <w:pPr>
              <w:pStyle w:val="13"/>
            </w:pPr>
            <w:r>
              <w:t>1790000.00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w:t>
            </w:r>
          </w:p>
        </w:tc>
        <w:tc>
          <w:tcPr>
            <w:tcW w:w="4536" w:type="dxa"/>
            <w:vAlign w:val="center"/>
          </w:tcPr>
          <w:p>
            <w:pPr>
              <w:pStyle w:val="12"/>
            </w:pPr>
            <w:r>
              <w:rPr>
                <w:rFonts w:hint="eastAsia"/>
              </w:rPr>
              <w:t>行政事业单位医疗</w:t>
            </w:r>
          </w:p>
        </w:tc>
        <w:tc>
          <w:tcPr>
            <w:tcW w:w="1361" w:type="dxa"/>
            <w:vAlign w:val="center"/>
          </w:tcPr>
          <w:p>
            <w:pPr>
              <w:pStyle w:val="13"/>
            </w:pPr>
            <w:r>
              <w:t>125825.00</w:t>
            </w:r>
          </w:p>
        </w:tc>
        <w:tc>
          <w:tcPr>
            <w:tcW w:w="1361" w:type="dxa"/>
            <w:vAlign w:val="center"/>
          </w:tcPr>
          <w:p>
            <w:pPr>
              <w:pStyle w:val="13"/>
            </w:pPr>
            <w:r>
              <w:t>125825.00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2101101</w:t>
            </w:r>
          </w:p>
        </w:tc>
        <w:tc>
          <w:tcPr>
            <w:tcW w:w="4536" w:type="dxa"/>
            <w:vAlign w:val="center"/>
          </w:tcPr>
          <w:p>
            <w:pPr>
              <w:pStyle w:val="12"/>
            </w:pPr>
            <w:r>
              <w:rPr>
                <w:rFonts w:hint="eastAsia"/>
              </w:rPr>
              <w:t>行政单位医疗</w:t>
            </w:r>
          </w:p>
        </w:tc>
        <w:tc>
          <w:tcPr>
            <w:tcW w:w="1361" w:type="dxa"/>
            <w:vAlign w:val="center"/>
          </w:tcPr>
          <w:p>
            <w:pPr>
              <w:pStyle w:val="13"/>
            </w:pPr>
            <w:r>
              <w:t>125825.00</w:t>
            </w:r>
          </w:p>
        </w:tc>
        <w:tc>
          <w:tcPr>
            <w:tcW w:w="1361" w:type="dxa"/>
            <w:vAlign w:val="center"/>
          </w:tcPr>
          <w:p>
            <w:pPr>
              <w:pStyle w:val="13"/>
            </w:pPr>
            <w:r>
              <w:t>125825.00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221</w:t>
            </w:r>
          </w:p>
        </w:tc>
        <w:tc>
          <w:tcPr>
            <w:tcW w:w="4536" w:type="dxa"/>
            <w:vAlign w:val="center"/>
          </w:tcPr>
          <w:p>
            <w:pPr>
              <w:pStyle w:val="12"/>
            </w:pPr>
            <w:r>
              <w:rPr>
                <w:rFonts w:hint="eastAsia"/>
              </w:rPr>
              <w:t>住房保障支出</w:t>
            </w:r>
          </w:p>
        </w:tc>
        <w:tc>
          <w:tcPr>
            <w:tcW w:w="1361" w:type="dxa"/>
            <w:vAlign w:val="center"/>
          </w:tcPr>
          <w:p>
            <w:pPr>
              <w:pStyle w:val="13"/>
            </w:pPr>
            <w:r>
              <w:t>218750.00</w:t>
            </w:r>
          </w:p>
        </w:tc>
        <w:tc>
          <w:tcPr>
            <w:tcW w:w="1361" w:type="dxa"/>
            <w:vAlign w:val="center"/>
          </w:tcPr>
          <w:p>
            <w:pPr>
              <w:pStyle w:val="13"/>
            </w:pPr>
            <w:r>
              <w:t>218750.00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22102</w:t>
            </w:r>
          </w:p>
        </w:tc>
        <w:tc>
          <w:tcPr>
            <w:tcW w:w="4536" w:type="dxa"/>
            <w:vAlign w:val="center"/>
          </w:tcPr>
          <w:p>
            <w:pPr>
              <w:pStyle w:val="12"/>
            </w:pPr>
            <w:r>
              <w:rPr>
                <w:rFonts w:hint="eastAsia"/>
              </w:rPr>
              <w:t>住房改革支出</w:t>
            </w:r>
          </w:p>
        </w:tc>
        <w:tc>
          <w:tcPr>
            <w:tcW w:w="1361" w:type="dxa"/>
            <w:vAlign w:val="center"/>
          </w:tcPr>
          <w:p>
            <w:pPr>
              <w:pStyle w:val="13"/>
            </w:pPr>
            <w:r>
              <w:t>218750.00</w:t>
            </w:r>
          </w:p>
        </w:tc>
        <w:tc>
          <w:tcPr>
            <w:tcW w:w="1361" w:type="dxa"/>
            <w:vAlign w:val="center"/>
          </w:tcPr>
          <w:p>
            <w:pPr>
              <w:pStyle w:val="13"/>
            </w:pPr>
            <w:r>
              <w:t>218750.00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2210201</w:t>
            </w:r>
          </w:p>
        </w:tc>
        <w:tc>
          <w:tcPr>
            <w:tcW w:w="4536" w:type="dxa"/>
            <w:vAlign w:val="center"/>
          </w:tcPr>
          <w:p>
            <w:pPr>
              <w:pStyle w:val="12"/>
            </w:pPr>
            <w:r>
              <w:rPr>
                <w:rFonts w:hint="eastAsia"/>
              </w:rPr>
              <w:t>住房公积金</w:t>
            </w:r>
          </w:p>
        </w:tc>
        <w:tc>
          <w:tcPr>
            <w:tcW w:w="1361" w:type="dxa"/>
            <w:vAlign w:val="center"/>
          </w:tcPr>
          <w:p>
            <w:pPr>
              <w:pStyle w:val="13"/>
            </w:pPr>
            <w:r>
              <w:t>218750.00</w:t>
            </w:r>
          </w:p>
        </w:tc>
        <w:tc>
          <w:tcPr>
            <w:tcW w:w="1361" w:type="dxa"/>
            <w:vAlign w:val="center"/>
          </w:tcPr>
          <w:p>
            <w:pPr>
              <w:pStyle w:val="13"/>
            </w:pPr>
            <w:r>
              <w:t>218750.00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5323637.10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r>
              <w:t>679444.10</w:t>
            </w:r>
          </w:p>
        </w:tc>
        <w:tc>
          <w:tcPr>
            <w:tcW w:w="1474" w:type="dxa"/>
            <w:vAlign w:val="center"/>
          </w:tcPr>
          <w:p>
            <w:pPr>
              <w:pStyle w:val="13"/>
            </w:pPr>
            <w:r>
              <w:t>679444.10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4425443.00</w:t>
            </w:r>
          </w:p>
        </w:tc>
        <w:tc>
          <w:tcPr>
            <w:tcW w:w="1474" w:type="dxa"/>
            <w:vAlign w:val="center"/>
          </w:tcPr>
          <w:p>
            <w:pPr>
              <w:pStyle w:val="13"/>
            </w:pPr>
            <w:r>
              <w:t>4425443.00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r>
              <w:t>218750.00</w:t>
            </w:r>
          </w:p>
        </w:tc>
        <w:tc>
          <w:tcPr>
            <w:tcW w:w="1474" w:type="dxa"/>
            <w:vAlign w:val="center"/>
          </w:tcPr>
          <w:p>
            <w:pPr>
              <w:pStyle w:val="13"/>
            </w:pPr>
            <w:r>
              <w:t>218750.00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5323637.10</w:t>
            </w:r>
          </w:p>
        </w:tc>
        <w:tc>
          <w:tcPr>
            <w:tcW w:w="3402" w:type="dxa"/>
            <w:vAlign w:val="center"/>
          </w:tcPr>
          <w:p>
            <w:pPr>
              <w:pStyle w:val="14"/>
            </w:pPr>
            <w:r>
              <w:rPr>
                <w:rFonts w:hint="eastAsia"/>
              </w:rPr>
              <w:t>本年支出合计</w:t>
            </w:r>
          </w:p>
        </w:tc>
        <w:tc>
          <w:tcPr>
            <w:tcW w:w="1474" w:type="dxa"/>
            <w:vAlign w:val="center"/>
          </w:tcPr>
          <w:p>
            <w:pPr>
              <w:pStyle w:val="15"/>
            </w:pPr>
            <w:r>
              <w:t>5323637.10</w:t>
            </w:r>
          </w:p>
        </w:tc>
        <w:tc>
          <w:tcPr>
            <w:tcW w:w="1474" w:type="dxa"/>
            <w:vAlign w:val="center"/>
          </w:tcPr>
          <w:p>
            <w:pPr>
              <w:pStyle w:val="15"/>
            </w:pPr>
            <w:r>
              <w:t>5323637.10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5323637.10</w:t>
            </w:r>
          </w:p>
        </w:tc>
        <w:tc>
          <w:tcPr>
            <w:tcW w:w="3402" w:type="dxa"/>
            <w:vAlign w:val="center"/>
          </w:tcPr>
          <w:p>
            <w:pPr>
              <w:pStyle w:val="14"/>
            </w:pPr>
            <w:r>
              <w:rPr>
                <w:rFonts w:hint="eastAsia"/>
              </w:rPr>
              <w:t>支出总计</w:t>
            </w:r>
          </w:p>
        </w:tc>
        <w:tc>
          <w:tcPr>
            <w:tcW w:w="1474" w:type="dxa"/>
            <w:vAlign w:val="center"/>
          </w:tcPr>
          <w:p>
            <w:pPr>
              <w:pStyle w:val="15"/>
            </w:pPr>
            <w:r>
              <w:t>5323637.10</w:t>
            </w:r>
          </w:p>
        </w:tc>
        <w:tc>
          <w:tcPr>
            <w:tcW w:w="1474" w:type="dxa"/>
            <w:vAlign w:val="center"/>
          </w:tcPr>
          <w:p>
            <w:pPr>
              <w:pStyle w:val="15"/>
            </w:pPr>
            <w:r>
              <w:t>5323637.10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5323637.10</w:t>
            </w:r>
          </w:p>
        </w:tc>
        <w:tc>
          <w:tcPr>
            <w:tcW w:w="2551" w:type="dxa"/>
            <w:vAlign w:val="center"/>
          </w:tcPr>
          <w:p>
            <w:pPr>
              <w:pStyle w:val="15"/>
            </w:pPr>
            <w:r>
              <w:t>3533637.10</w:t>
            </w:r>
          </w:p>
        </w:tc>
        <w:tc>
          <w:tcPr>
            <w:tcW w:w="2551" w:type="dxa"/>
            <w:vAlign w:val="center"/>
          </w:tcPr>
          <w:p>
            <w:pPr>
              <w:pStyle w:val="15"/>
            </w:pPr>
            <w:r>
              <w:t>1790000.00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3"/>
            </w:pPr>
            <w:r>
              <w:t>679444.10</w:t>
            </w:r>
          </w:p>
        </w:tc>
        <w:tc>
          <w:tcPr>
            <w:tcW w:w="2551" w:type="dxa"/>
            <w:vAlign w:val="center"/>
          </w:tcPr>
          <w:p>
            <w:pPr>
              <w:pStyle w:val="13"/>
            </w:pPr>
            <w:r>
              <w:t>679444.10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3"/>
            </w:pPr>
            <w:r>
              <w:t>661510.10</w:t>
            </w:r>
          </w:p>
        </w:tc>
        <w:tc>
          <w:tcPr>
            <w:tcW w:w="2551" w:type="dxa"/>
            <w:vAlign w:val="center"/>
          </w:tcPr>
          <w:p>
            <w:pPr>
              <w:pStyle w:val="13"/>
            </w:pPr>
            <w:r>
              <w:t>661510.10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2080501</w:t>
            </w:r>
          </w:p>
        </w:tc>
        <w:tc>
          <w:tcPr>
            <w:tcW w:w="4535" w:type="dxa"/>
            <w:vAlign w:val="center"/>
          </w:tcPr>
          <w:p>
            <w:pPr>
              <w:pStyle w:val="12"/>
            </w:pPr>
            <w:r>
              <w:rPr>
                <w:rFonts w:hint="eastAsia"/>
              </w:rPr>
              <w:t>行政单位离退休</w:t>
            </w:r>
          </w:p>
        </w:tc>
        <w:tc>
          <w:tcPr>
            <w:tcW w:w="2551" w:type="dxa"/>
            <w:vAlign w:val="center"/>
          </w:tcPr>
          <w:p>
            <w:pPr>
              <w:pStyle w:val="13"/>
            </w:pPr>
            <w:r>
              <w:t>251291.10</w:t>
            </w:r>
          </w:p>
        </w:tc>
        <w:tc>
          <w:tcPr>
            <w:tcW w:w="2551" w:type="dxa"/>
            <w:vAlign w:val="center"/>
          </w:tcPr>
          <w:p>
            <w:pPr>
              <w:pStyle w:val="13"/>
            </w:pPr>
            <w:r>
              <w:t>251291.10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3"/>
            </w:pPr>
            <w:r>
              <w:t>286706.00</w:t>
            </w:r>
          </w:p>
        </w:tc>
        <w:tc>
          <w:tcPr>
            <w:tcW w:w="2551" w:type="dxa"/>
            <w:vAlign w:val="center"/>
          </w:tcPr>
          <w:p>
            <w:pPr>
              <w:pStyle w:val="13"/>
            </w:pPr>
            <w:r>
              <w:t>286706.00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2080506</w:t>
            </w:r>
          </w:p>
        </w:tc>
        <w:tc>
          <w:tcPr>
            <w:tcW w:w="4535" w:type="dxa"/>
            <w:vAlign w:val="center"/>
          </w:tcPr>
          <w:p>
            <w:pPr>
              <w:pStyle w:val="12"/>
            </w:pPr>
            <w:r>
              <w:rPr>
                <w:rFonts w:hint="eastAsia"/>
              </w:rPr>
              <w:t>机关事业单位职业年金缴费支出</w:t>
            </w:r>
          </w:p>
        </w:tc>
        <w:tc>
          <w:tcPr>
            <w:tcW w:w="2551" w:type="dxa"/>
            <w:vAlign w:val="center"/>
          </w:tcPr>
          <w:p>
            <w:pPr>
              <w:pStyle w:val="13"/>
            </w:pPr>
            <w:r>
              <w:t>123513.00</w:t>
            </w:r>
          </w:p>
        </w:tc>
        <w:tc>
          <w:tcPr>
            <w:tcW w:w="2551" w:type="dxa"/>
            <w:vAlign w:val="center"/>
          </w:tcPr>
          <w:p>
            <w:pPr>
              <w:pStyle w:val="13"/>
            </w:pPr>
            <w:r>
              <w:t>123513.00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20899</w:t>
            </w:r>
          </w:p>
        </w:tc>
        <w:tc>
          <w:tcPr>
            <w:tcW w:w="4535" w:type="dxa"/>
            <w:vAlign w:val="center"/>
          </w:tcPr>
          <w:p>
            <w:pPr>
              <w:pStyle w:val="12"/>
            </w:pPr>
            <w:r>
              <w:rPr>
                <w:rFonts w:hint="eastAsia"/>
              </w:rPr>
              <w:t>其他社会保障和就业支出</w:t>
            </w:r>
          </w:p>
        </w:tc>
        <w:tc>
          <w:tcPr>
            <w:tcW w:w="2551" w:type="dxa"/>
            <w:vAlign w:val="center"/>
          </w:tcPr>
          <w:p>
            <w:pPr>
              <w:pStyle w:val="13"/>
            </w:pPr>
            <w:r>
              <w:t>17934.00</w:t>
            </w:r>
          </w:p>
        </w:tc>
        <w:tc>
          <w:tcPr>
            <w:tcW w:w="2551" w:type="dxa"/>
            <w:vAlign w:val="center"/>
          </w:tcPr>
          <w:p>
            <w:pPr>
              <w:pStyle w:val="13"/>
            </w:pPr>
            <w:r>
              <w:t>17934.00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2089999</w:t>
            </w:r>
          </w:p>
        </w:tc>
        <w:tc>
          <w:tcPr>
            <w:tcW w:w="4535" w:type="dxa"/>
            <w:vAlign w:val="center"/>
          </w:tcPr>
          <w:p>
            <w:pPr>
              <w:pStyle w:val="12"/>
            </w:pPr>
            <w:r>
              <w:rPr>
                <w:rFonts w:hint="eastAsia"/>
              </w:rPr>
              <w:t>其他社会保障和就业支出</w:t>
            </w:r>
          </w:p>
        </w:tc>
        <w:tc>
          <w:tcPr>
            <w:tcW w:w="2551" w:type="dxa"/>
            <w:vAlign w:val="center"/>
          </w:tcPr>
          <w:p>
            <w:pPr>
              <w:pStyle w:val="13"/>
            </w:pPr>
            <w:r>
              <w:t>17934.00</w:t>
            </w:r>
          </w:p>
        </w:tc>
        <w:tc>
          <w:tcPr>
            <w:tcW w:w="2551" w:type="dxa"/>
            <w:vAlign w:val="center"/>
          </w:tcPr>
          <w:p>
            <w:pPr>
              <w:pStyle w:val="13"/>
            </w:pPr>
            <w:r>
              <w:t>17934.00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4425443.00</w:t>
            </w:r>
          </w:p>
        </w:tc>
        <w:tc>
          <w:tcPr>
            <w:tcW w:w="2551" w:type="dxa"/>
            <w:vAlign w:val="center"/>
          </w:tcPr>
          <w:p>
            <w:pPr>
              <w:pStyle w:val="13"/>
            </w:pPr>
            <w:r>
              <w:t>2635443.00</w:t>
            </w:r>
          </w:p>
        </w:tc>
        <w:tc>
          <w:tcPr>
            <w:tcW w:w="2551" w:type="dxa"/>
            <w:vAlign w:val="center"/>
          </w:tcPr>
          <w:p>
            <w:pPr>
              <w:pStyle w:val="13"/>
            </w:pPr>
            <w:r>
              <w:t>1790000.00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4299618.00</w:t>
            </w:r>
          </w:p>
        </w:tc>
        <w:tc>
          <w:tcPr>
            <w:tcW w:w="2551" w:type="dxa"/>
            <w:vAlign w:val="center"/>
          </w:tcPr>
          <w:p>
            <w:pPr>
              <w:pStyle w:val="13"/>
            </w:pPr>
            <w:r>
              <w:t>2509618.00</w:t>
            </w:r>
          </w:p>
        </w:tc>
        <w:tc>
          <w:tcPr>
            <w:tcW w:w="2551" w:type="dxa"/>
            <w:vAlign w:val="center"/>
          </w:tcPr>
          <w:p>
            <w:pPr>
              <w:pStyle w:val="13"/>
            </w:pPr>
            <w:r>
              <w:t>1790000.00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2100403</w:t>
            </w:r>
          </w:p>
        </w:tc>
        <w:tc>
          <w:tcPr>
            <w:tcW w:w="4535" w:type="dxa"/>
            <w:vAlign w:val="center"/>
          </w:tcPr>
          <w:p>
            <w:pPr>
              <w:pStyle w:val="12"/>
            </w:pPr>
            <w:r>
              <w:rPr>
                <w:rFonts w:hint="eastAsia"/>
              </w:rPr>
              <w:t>妇幼保健机构</w:t>
            </w:r>
          </w:p>
        </w:tc>
        <w:tc>
          <w:tcPr>
            <w:tcW w:w="2551" w:type="dxa"/>
            <w:vAlign w:val="center"/>
          </w:tcPr>
          <w:p>
            <w:pPr>
              <w:pStyle w:val="13"/>
            </w:pPr>
            <w:r>
              <w:t>2509618.00</w:t>
            </w:r>
          </w:p>
        </w:tc>
        <w:tc>
          <w:tcPr>
            <w:tcW w:w="2551" w:type="dxa"/>
            <w:vAlign w:val="center"/>
          </w:tcPr>
          <w:p>
            <w:pPr>
              <w:pStyle w:val="13"/>
            </w:pPr>
            <w:r>
              <w:t>2509618.00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2100499</w:t>
            </w:r>
          </w:p>
        </w:tc>
        <w:tc>
          <w:tcPr>
            <w:tcW w:w="4535" w:type="dxa"/>
            <w:vAlign w:val="center"/>
          </w:tcPr>
          <w:p>
            <w:pPr>
              <w:pStyle w:val="12"/>
            </w:pPr>
            <w:r>
              <w:rPr>
                <w:rFonts w:hint="eastAsia"/>
              </w:rPr>
              <w:t>其他公共卫生支出</w:t>
            </w:r>
          </w:p>
        </w:tc>
        <w:tc>
          <w:tcPr>
            <w:tcW w:w="2551" w:type="dxa"/>
            <w:vAlign w:val="center"/>
          </w:tcPr>
          <w:p>
            <w:pPr>
              <w:pStyle w:val="13"/>
            </w:pPr>
            <w:r>
              <w:t>1790000.00</w:t>
            </w:r>
          </w:p>
        </w:tc>
        <w:tc>
          <w:tcPr>
            <w:tcW w:w="2551" w:type="dxa"/>
            <w:vAlign w:val="center"/>
          </w:tcPr>
          <w:p>
            <w:pPr>
              <w:pStyle w:val="13"/>
            </w:pPr>
          </w:p>
        </w:tc>
        <w:tc>
          <w:tcPr>
            <w:tcW w:w="2551" w:type="dxa"/>
            <w:vAlign w:val="center"/>
          </w:tcPr>
          <w:p>
            <w:pPr>
              <w:pStyle w:val="13"/>
            </w:pPr>
            <w:r>
              <w:t>1790000.00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3"/>
            </w:pPr>
            <w:r>
              <w:t>125825.00</w:t>
            </w:r>
          </w:p>
        </w:tc>
        <w:tc>
          <w:tcPr>
            <w:tcW w:w="2551" w:type="dxa"/>
            <w:vAlign w:val="center"/>
          </w:tcPr>
          <w:p>
            <w:pPr>
              <w:pStyle w:val="13"/>
            </w:pPr>
            <w:r>
              <w:t>125825.00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2101101</w:t>
            </w:r>
          </w:p>
        </w:tc>
        <w:tc>
          <w:tcPr>
            <w:tcW w:w="4535" w:type="dxa"/>
            <w:vAlign w:val="center"/>
          </w:tcPr>
          <w:p>
            <w:pPr>
              <w:pStyle w:val="12"/>
            </w:pPr>
            <w:r>
              <w:rPr>
                <w:rFonts w:hint="eastAsia"/>
              </w:rPr>
              <w:t>行政单位医疗</w:t>
            </w:r>
          </w:p>
        </w:tc>
        <w:tc>
          <w:tcPr>
            <w:tcW w:w="2551" w:type="dxa"/>
            <w:vAlign w:val="center"/>
          </w:tcPr>
          <w:p>
            <w:pPr>
              <w:pStyle w:val="13"/>
            </w:pPr>
            <w:r>
              <w:t>125825.00</w:t>
            </w:r>
          </w:p>
        </w:tc>
        <w:tc>
          <w:tcPr>
            <w:tcW w:w="2551" w:type="dxa"/>
            <w:vAlign w:val="center"/>
          </w:tcPr>
          <w:p>
            <w:pPr>
              <w:pStyle w:val="13"/>
            </w:pPr>
            <w:r>
              <w:t>125825.00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3"/>
            </w:pPr>
            <w:r>
              <w:t>218750.00</w:t>
            </w:r>
          </w:p>
        </w:tc>
        <w:tc>
          <w:tcPr>
            <w:tcW w:w="2551" w:type="dxa"/>
            <w:vAlign w:val="center"/>
          </w:tcPr>
          <w:p>
            <w:pPr>
              <w:pStyle w:val="13"/>
            </w:pPr>
            <w:r>
              <w:t>218750.00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3"/>
            </w:pPr>
            <w:r>
              <w:t>218750.00</w:t>
            </w:r>
          </w:p>
        </w:tc>
        <w:tc>
          <w:tcPr>
            <w:tcW w:w="2551" w:type="dxa"/>
            <w:vAlign w:val="center"/>
          </w:tcPr>
          <w:p>
            <w:pPr>
              <w:pStyle w:val="13"/>
            </w:pPr>
            <w:r>
              <w:t>218750.00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3"/>
            </w:pPr>
            <w:r>
              <w:t>218750.00</w:t>
            </w:r>
          </w:p>
        </w:tc>
        <w:tc>
          <w:tcPr>
            <w:tcW w:w="2551" w:type="dxa"/>
            <w:vAlign w:val="center"/>
          </w:tcPr>
          <w:p>
            <w:pPr>
              <w:pStyle w:val="13"/>
            </w:pPr>
            <w:r>
              <w:t>218750.00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3533637.10</w:t>
            </w:r>
          </w:p>
        </w:tc>
        <w:tc>
          <w:tcPr>
            <w:tcW w:w="2551" w:type="dxa"/>
            <w:vAlign w:val="center"/>
          </w:tcPr>
          <w:p>
            <w:pPr>
              <w:pStyle w:val="15"/>
            </w:pPr>
            <w:r>
              <w:t>3375703.10</w:t>
            </w:r>
          </w:p>
        </w:tc>
        <w:tc>
          <w:tcPr>
            <w:tcW w:w="2552" w:type="dxa"/>
            <w:vAlign w:val="center"/>
          </w:tcPr>
          <w:p>
            <w:pPr>
              <w:pStyle w:val="15"/>
            </w:pPr>
            <w:r>
              <w:t>157934.00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3"/>
            </w:pPr>
            <w:r>
              <w:t>3126092.00</w:t>
            </w:r>
          </w:p>
        </w:tc>
        <w:tc>
          <w:tcPr>
            <w:tcW w:w="2551" w:type="dxa"/>
            <w:vAlign w:val="center"/>
          </w:tcPr>
          <w:p>
            <w:pPr>
              <w:pStyle w:val="13"/>
            </w:pPr>
            <w:r>
              <w:t>3121412.00</w:t>
            </w:r>
          </w:p>
        </w:tc>
        <w:tc>
          <w:tcPr>
            <w:tcW w:w="2552" w:type="dxa"/>
            <w:vAlign w:val="center"/>
          </w:tcPr>
          <w:p>
            <w:pPr>
              <w:pStyle w:val="13"/>
            </w:pPr>
            <w:r>
              <w:t>4680.00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3"/>
            </w:pPr>
            <w:r>
              <w:t>1150236.00</w:t>
            </w:r>
          </w:p>
        </w:tc>
        <w:tc>
          <w:tcPr>
            <w:tcW w:w="2551" w:type="dxa"/>
            <w:vAlign w:val="center"/>
          </w:tcPr>
          <w:p>
            <w:pPr>
              <w:pStyle w:val="13"/>
            </w:pPr>
            <w:r>
              <w:t>1150236.00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3"/>
            </w:pPr>
            <w:r>
              <w:t>67920.00</w:t>
            </w:r>
          </w:p>
        </w:tc>
        <w:tc>
          <w:tcPr>
            <w:tcW w:w="2551" w:type="dxa"/>
            <w:vAlign w:val="center"/>
          </w:tcPr>
          <w:p>
            <w:pPr>
              <w:pStyle w:val="13"/>
            </w:pPr>
            <w:r>
              <w:t>67920.00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3"/>
            </w:pPr>
            <w:r>
              <w:t>692853.00</w:t>
            </w:r>
          </w:p>
        </w:tc>
        <w:tc>
          <w:tcPr>
            <w:tcW w:w="2551" w:type="dxa"/>
            <w:vAlign w:val="center"/>
          </w:tcPr>
          <w:p>
            <w:pPr>
              <w:pStyle w:val="13"/>
            </w:pPr>
            <w:r>
              <w:t>692853.00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3"/>
            </w:pPr>
            <w:r>
              <w:t>437675.00</w:t>
            </w:r>
          </w:p>
        </w:tc>
        <w:tc>
          <w:tcPr>
            <w:tcW w:w="2551" w:type="dxa"/>
            <w:vAlign w:val="center"/>
          </w:tcPr>
          <w:p>
            <w:pPr>
              <w:pStyle w:val="13"/>
            </w:pPr>
            <w:r>
              <w:t>437675.00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3"/>
            </w:pPr>
            <w:r>
              <w:t>286706.00</w:t>
            </w:r>
          </w:p>
        </w:tc>
        <w:tc>
          <w:tcPr>
            <w:tcW w:w="2551" w:type="dxa"/>
            <w:vAlign w:val="center"/>
          </w:tcPr>
          <w:p>
            <w:pPr>
              <w:pStyle w:val="13"/>
            </w:pPr>
            <w:r>
              <w:t>286706.00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30109</w:t>
            </w:r>
          </w:p>
        </w:tc>
        <w:tc>
          <w:tcPr>
            <w:tcW w:w="4535" w:type="dxa"/>
            <w:vAlign w:val="center"/>
          </w:tcPr>
          <w:p>
            <w:pPr>
              <w:pStyle w:val="12"/>
            </w:pPr>
            <w:r>
              <w:rPr>
                <w:rFonts w:hint="eastAsia"/>
              </w:rPr>
              <w:t>职业年金缴费</w:t>
            </w:r>
          </w:p>
        </w:tc>
        <w:tc>
          <w:tcPr>
            <w:tcW w:w="2551" w:type="dxa"/>
            <w:vAlign w:val="center"/>
          </w:tcPr>
          <w:p>
            <w:pPr>
              <w:pStyle w:val="13"/>
            </w:pPr>
            <w:r>
              <w:t>123513.00</w:t>
            </w:r>
          </w:p>
        </w:tc>
        <w:tc>
          <w:tcPr>
            <w:tcW w:w="2551" w:type="dxa"/>
            <w:vAlign w:val="center"/>
          </w:tcPr>
          <w:p>
            <w:pPr>
              <w:pStyle w:val="13"/>
            </w:pPr>
            <w:r>
              <w:t>123513.00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3"/>
            </w:pPr>
            <w:r>
              <w:t>125825.00</w:t>
            </w:r>
          </w:p>
        </w:tc>
        <w:tc>
          <w:tcPr>
            <w:tcW w:w="2551" w:type="dxa"/>
            <w:vAlign w:val="center"/>
          </w:tcPr>
          <w:p>
            <w:pPr>
              <w:pStyle w:val="13"/>
            </w:pPr>
            <w:r>
              <w:t>125825.00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3"/>
            </w:pPr>
            <w:r>
              <w:t>17934.00</w:t>
            </w:r>
          </w:p>
        </w:tc>
        <w:tc>
          <w:tcPr>
            <w:tcW w:w="2551" w:type="dxa"/>
            <w:vAlign w:val="center"/>
          </w:tcPr>
          <w:p>
            <w:pPr>
              <w:pStyle w:val="13"/>
            </w:pPr>
            <w:r>
              <w:t>17934.00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3"/>
            </w:pPr>
            <w:r>
              <w:t>218750.00</w:t>
            </w:r>
          </w:p>
        </w:tc>
        <w:tc>
          <w:tcPr>
            <w:tcW w:w="2551" w:type="dxa"/>
            <w:vAlign w:val="center"/>
          </w:tcPr>
          <w:p>
            <w:pPr>
              <w:pStyle w:val="13"/>
            </w:pPr>
            <w:r>
              <w:t>218750.00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30199</w:t>
            </w:r>
          </w:p>
        </w:tc>
        <w:tc>
          <w:tcPr>
            <w:tcW w:w="4535" w:type="dxa"/>
            <w:vAlign w:val="center"/>
          </w:tcPr>
          <w:p>
            <w:pPr>
              <w:pStyle w:val="12"/>
            </w:pPr>
            <w:r>
              <w:rPr>
                <w:rFonts w:hint="eastAsia"/>
              </w:rPr>
              <w:t>其他工资福利支出</w:t>
            </w:r>
          </w:p>
        </w:tc>
        <w:tc>
          <w:tcPr>
            <w:tcW w:w="2551" w:type="dxa"/>
            <w:vAlign w:val="center"/>
          </w:tcPr>
          <w:p>
            <w:pPr>
              <w:pStyle w:val="13"/>
            </w:pPr>
            <w:r>
              <w:t>4680.00</w:t>
            </w:r>
          </w:p>
        </w:tc>
        <w:tc>
          <w:tcPr>
            <w:tcW w:w="2551" w:type="dxa"/>
            <w:vAlign w:val="center"/>
          </w:tcPr>
          <w:p>
            <w:pPr>
              <w:pStyle w:val="13"/>
            </w:pPr>
          </w:p>
        </w:tc>
        <w:tc>
          <w:tcPr>
            <w:tcW w:w="2552" w:type="dxa"/>
            <w:vAlign w:val="center"/>
          </w:tcPr>
          <w:p>
            <w:pPr>
              <w:pStyle w:val="13"/>
            </w:pPr>
            <w:r>
              <w:t>4680.00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3"/>
            </w:pPr>
            <w:r>
              <w:t>153254.00</w:t>
            </w:r>
          </w:p>
        </w:tc>
        <w:tc>
          <w:tcPr>
            <w:tcW w:w="2551" w:type="dxa"/>
            <w:vAlign w:val="center"/>
          </w:tcPr>
          <w:p>
            <w:pPr>
              <w:pStyle w:val="13"/>
            </w:pPr>
          </w:p>
        </w:tc>
        <w:tc>
          <w:tcPr>
            <w:tcW w:w="2552" w:type="dxa"/>
            <w:vAlign w:val="center"/>
          </w:tcPr>
          <w:p>
            <w:pPr>
              <w:pStyle w:val="13"/>
            </w:pPr>
            <w:r>
              <w:t>153254.00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3"/>
            </w:pPr>
            <w:r>
              <w:t>600.00</w:t>
            </w:r>
          </w:p>
        </w:tc>
        <w:tc>
          <w:tcPr>
            <w:tcW w:w="2551" w:type="dxa"/>
            <w:vAlign w:val="center"/>
          </w:tcPr>
          <w:p>
            <w:pPr>
              <w:pStyle w:val="13"/>
            </w:pPr>
          </w:p>
        </w:tc>
        <w:tc>
          <w:tcPr>
            <w:tcW w:w="2552"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30206</w:t>
            </w:r>
          </w:p>
        </w:tc>
        <w:tc>
          <w:tcPr>
            <w:tcW w:w="4535" w:type="dxa"/>
            <w:vAlign w:val="center"/>
          </w:tcPr>
          <w:p>
            <w:pPr>
              <w:pStyle w:val="12"/>
            </w:pPr>
            <w:r>
              <w:rPr>
                <w:rFonts w:hint="eastAsia"/>
              </w:rPr>
              <w:t>电费</w:t>
            </w:r>
          </w:p>
        </w:tc>
        <w:tc>
          <w:tcPr>
            <w:tcW w:w="2551" w:type="dxa"/>
            <w:vAlign w:val="center"/>
          </w:tcPr>
          <w:p>
            <w:pPr>
              <w:pStyle w:val="13"/>
            </w:pPr>
            <w:r>
              <w:t>20000.00</w:t>
            </w:r>
          </w:p>
        </w:tc>
        <w:tc>
          <w:tcPr>
            <w:tcW w:w="2551" w:type="dxa"/>
            <w:vAlign w:val="center"/>
          </w:tcPr>
          <w:p>
            <w:pPr>
              <w:pStyle w:val="13"/>
            </w:pPr>
          </w:p>
        </w:tc>
        <w:tc>
          <w:tcPr>
            <w:tcW w:w="2552"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30207</w:t>
            </w:r>
          </w:p>
        </w:tc>
        <w:tc>
          <w:tcPr>
            <w:tcW w:w="4535" w:type="dxa"/>
            <w:vAlign w:val="center"/>
          </w:tcPr>
          <w:p>
            <w:pPr>
              <w:pStyle w:val="12"/>
            </w:pPr>
            <w:r>
              <w:rPr>
                <w:rFonts w:hint="eastAsia"/>
              </w:rPr>
              <w:t>邮电费</w:t>
            </w:r>
          </w:p>
        </w:tc>
        <w:tc>
          <w:tcPr>
            <w:tcW w:w="2551" w:type="dxa"/>
            <w:vAlign w:val="center"/>
          </w:tcPr>
          <w:p>
            <w:pPr>
              <w:pStyle w:val="13"/>
            </w:pPr>
            <w:r>
              <w:t>9400.00</w:t>
            </w:r>
          </w:p>
        </w:tc>
        <w:tc>
          <w:tcPr>
            <w:tcW w:w="2551" w:type="dxa"/>
            <w:vAlign w:val="center"/>
          </w:tcPr>
          <w:p>
            <w:pPr>
              <w:pStyle w:val="13"/>
            </w:pPr>
          </w:p>
        </w:tc>
        <w:tc>
          <w:tcPr>
            <w:tcW w:w="2552" w:type="dxa"/>
            <w:vAlign w:val="center"/>
          </w:tcPr>
          <w:p>
            <w:pPr>
              <w:pStyle w:val="13"/>
            </w:pPr>
            <w:r>
              <w:t>9400.00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30208</w:t>
            </w:r>
          </w:p>
        </w:tc>
        <w:tc>
          <w:tcPr>
            <w:tcW w:w="4535" w:type="dxa"/>
            <w:vAlign w:val="center"/>
          </w:tcPr>
          <w:p>
            <w:pPr>
              <w:pStyle w:val="12"/>
            </w:pPr>
            <w:r>
              <w:rPr>
                <w:rFonts w:hint="eastAsia"/>
              </w:rPr>
              <w:t>取暖费</w:t>
            </w:r>
          </w:p>
        </w:tc>
        <w:tc>
          <w:tcPr>
            <w:tcW w:w="2551" w:type="dxa"/>
            <w:vAlign w:val="center"/>
          </w:tcPr>
          <w:p>
            <w:pPr>
              <w:pStyle w:val="13"/>
            </w:pPr>
            <w:r>
              <w:t>29745.00</w:t>
            </w:r>
          </w:p>
        </w:tc>
        <w:tc>
          <w:tcPr>
            <w:tcW w:w="2551" w:type="dxa"/>
            <w:vAlign w:val="center"/>
          </w:tcPr>
          <w:p>
            <w:pPr>
              <w:pStyle w:val="13"/>
            </w:pPr>
          </w:p>
        </w:tc>
        <w:tc>
          <w:tcPr>
            <w:tcW w:w="2552" w:type="dxa"/>
            <w:vAlign w:val="center"/>
          </w:tcPr>
          <w:p>
            <w:pPr>
              <w:pStyle w:val="13"/>
            </w:pPr>
            <w:r>
              <w:t>29745.00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3"/>
            </w:pPr>
            <w:r>
              <w:t>17903.00</w:t>
            </w:r>
          </w:p>
        </w:tc>
        <w:tc>
          <w:tcPr>
            <w:tcW w:w="2551" w:type="dxa"/>
            <w:vAlign w:val="center"/>
          </w:tcPr>
          <w:p>
            <w:pPr>
              <w:pStyle w:val="13"/>
            </w:pPr>
          </w:p>
        </w:tc>
        <w:tc>
          <w:tcPr>
            <w:tcW w:w="2552" w:type="dxa"/>
            <w:vAlign w:val="center"/>
          </w:tcPr>
          <w:p>
            <w:pPr>
              <w:pStyle w:val="13"/>
            </w:pPr>
            <w:r>
              <w:t>17903.00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30229</w:t>
            </w:r>
          </w:p>
        </w:tc>
        <w:tc>
          <w:tcPr>
            <w:tcW w:w="4535" w:type="dxa"/>
            <w:vAlign w:val="center"/>
          </w:tcPr>
          <w:p>
            <w:pPr>
              <w:pStyle w:val="12"/>
            </w:pPr>
            <w:r>
              <w:rPr>
                <w:rFonts w:hint="eastAsia"/>
              </w:rPr>
              <w:t>福利费</w:t>
            </w:r>
          </w:p>
        </w:tc>
        <w:tc>
          <w:tcPr>
            <w:tcW w:w="2551" w:type="dxa"/>
            <w:vAlign w:val="center"/>
          </w:tcPr>
          <w:p>
            <w:pPr>
              <w:pStyle w:val="13"/>
            </w:pPr>
            <w:r>
              <w:t>25606.00</w:t>
            </w:r>
          </w:p>
        </w:tc>
        <w:tc>
          <w:tcPr>
            <w:tcW w:w="2551" w:type="dxa"/>
            <w:vAlign w:val="center"/>
          </w:tcPr>
          <w:p>
            <w:pPr>
              <w:pStyle w:val="13"/>
            </w:pPr>
          </w:p>
        </w:tc>
        <w:tc>
          <w:tcPr>
            <w:tcW w:w="2552" w:type="dxa"/>
            <w:vAlign w:val="center"/>
          </w:tcPr>
          <w:p>
            <w:pPr>
              <w:pStyle w:val="13"/>
            </w:pPr>
            <w:r>
              <w:t>25606.00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3"/>
            </w:pPr>
            <w:r>
              <w:t>50000.00</w:t>
            </w:r>
          </w:p>
        </w:tc>
        <w:tc>
          <w:tcPr>
            <w:tcW w:w="2551" w:type="dxa"/>
            <w:vAlign w:val="center"/>
          </w:tcPr>
          <w:p>
            <w:pPr>
              <w:pStyle w:val="13"/>
            </w:pPr>
          </w:p>
        </w:tc>
        <w:tc>
          <w:tcPr>
            <w:tcW w:w="2552"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3"/>
            </w:pPr>
            <w:r>
              <w:t>254291.10</w:t>
            </w:r>
          </w:p>
        </w:tc>
        <w:tc>
          <w:tcPr>
            <w:tcW w:w="2551" w:type="dxa"/>
            <w:vAlign w:val="center"/>
          </w:tcPr>
          <w:p>
            <w:pPr>
              <w:pStyle w:val="13"/>
            </w:pPr>
            <w:r>
              <w:t>254291.10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3"/>
            </w:pPr>
            <w:r>
              <w:t>251291.10</w:t>
            </w:r>
          </w:p>
        </w:tc>
        <w:tc>
          <w:tcPr>
            <w:tcW w:w="2551" w:type="dxa"/>
            <w:vAlign w:val="center"/>
          </w:tcPr>
          <w:p>
            <w:pPr>
              <w:pStyle w:val="13"/>
            </w:pPr>
            <w:r>
              <w:t>251291.10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30309</w:t>
            </w:r>
          </w:p>
        </w:tc>
        <w:tc>
          <w:tcPr>
            <w:tcW w:w="4535" w:type="dxa"/>
            <w:vAlign w:val="center"/>
          </w:tcPr>
          <w:p>
            <w:pPr>
              <w:pStyle w:val="12"/>
            </w:pPr>
            <w:r>
              <w:rPr>
                <w:rFonts w:hint="eastAsia"/>
              </w:rPr>
              <w:t>奖励金</w:t>
            </w:r>
          </w:p>
        </w:tc>
        <w:tc>
          <w:tcPr>
            <w:tcW w:w="2551" w:type="dxa"/>
            <w:vAlign w:val="center"/>
          </w:tcPr>
          <w:p>
            <w:pPr>
              <w:pStyle w:val="13"/>
            </w:pPr>
            <w:r>
              <w:t>3000.00</w:t>
            </w:r>
          </w:p>
        </w:tc>
        <w:tc>
          <w:tcPr>
            <w:tcW w:w="2551" w:type="dxa"/>
            <w:vAlign w:val="center"/>
          </w:tcPr>
          <w:p>
            <w:pPr>
              <w:pStyle w:val="13"/>
            </w:pPr>
            <w:r>
              <w:t>3000.00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rPr>
                <w:rFonts w:hint="eastAsia"/>
              </w:rPr>
              <w:t>合计</w:t>
            </w:r>
          </w:p>
        </w:tc>
        <w:tc>
          <w:tcPr>
            <w:tcW w:w="2382" w:type="dxa"/>
            <w:vAlign w:val="center"/>
          </w:tcPr>
          <w:p>
            <w:pPr>
              <w:pStyle w:val="15"/>
            </w:pPr>
            <w:r>
              <w:t>50000.00</w:t>
            </w:r>
          </w:p>
        </w:tc>
        <w:tc>
          <w:tcPr>
            <w:tcW w:w="2381" w:type="dxa"/>
            <w:vAlign w:val="center"/>
          </w:tcPr>
          <w:p>
            <w:pPr>
              <w:pStyle w:val="15"/>
            </w:pPr>
            <w:r>
              <w:t>50000.00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rPr>
                <w:rFonts w:hint="eastAsia"/>
              </w:rPr>
              <w:t>“三公”经费小计</w:t>
            </w:r>
          </w:p>
        </w:tc>
        <w:tc>
          <w:tcPr>
            <w:tcW w:w="2382" w:type="dxa"/>
            <w:vAlign w:val="center"/>
          </w:tcPr>
          <w:p>
            <w:pPr>
              <w:pStyle w:val="13"/>
            </w:pPr>
            <w:r>
              <w:t>50000.00</w:t>
            </w:r>
          </w:p>
        </w:tc>
        <w:tc>
          <w:tcPr>
            <w:tcW w:w="2381" w:type="dxa"/>
            <w:vAlign w:val="center"/>
          </w:tcPr>
          <w:p>
            <w:pPr>
              <w:pStyle w:val="13"/>
            </w:pPr>
            <w:r>
              <w:t>50000.00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w:t>
            </w:r>
            <w:r>
              <w:rPr>
                <w:rFonts w:hint="eastAsia"/>
              </w:rPr>
              <w:t>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w:t>
            </w:r>
            <w:r>
              <w:rPr>
                <w:rFonts w:hint="eastAsia"/>
              </w:rPr>
              <w:t>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rPr>
                <w:rFonts w:hint="eastAsia"/>
              </w:rPr>
              <w:t>二、公务用车购置及运维费</w:t>
            </w:r>
          </w:p>
        </w:tc>
        <w:tc>
          <w:tcPr>
            <w:tcW w:w="2382" w:type="dxa"/>
            <w:vAlign w:val="center"/>
          </w:tcPr>
          <w:p>
            <w:pPr>
              <w:pStyle w:val="13"/>
            </w:pPr>
            <w:r>
              <w:t>50000.00</w:t>
            </w:r>
          </w:p>
        </w:tc>
        <w:tc>
          <w:tcPr>
            <w:tcW w:w="2381" w:type="dxa"/>
            <w:vAlign w:val="center"/>
          </w:tcPr>
          <w:p>
            <w:pPr>
              <w:pStyle w:val="13"/>
            </w:pPr>
            <w:r>
              <w:t>50000.00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w:t>
            </w:r>
            <w:r>
              <w:rPr>
                <w:rFonts w:hint="eastAsia"/>
              </w:rPr>
              <w:t>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w:t>
            </w:r>
            <w:r>
              <w:rPr>
                <w:rFonts w:hint="eastAsia"/>
              </w:rPr>
              <w:t>公务用车运行维护费</w:t>
            </w:r>
          </w:p>
        </w:tc>
        <w:tc>
          <w:tcPr>
            <w:tcW w:w="2382" w:type="dxa"/>
            <w:vAlign w:val="center"/>
          </w:tcPr>
          <w:p>
            <w:pPr>
              <w:pStyle w:val="13"/>
            </w:pPr>
            <w:r>
              <w:t>50000.00</w:t>
            </w:r>
          </w:p>
        </w:tc>
        <w:tc>
          <w:tcPr>
            <w:tcW w:w="2381" w:type="dxa"/>
            <w:vAlign w:val="center"/>
          </w:tcPr>
          <w:p>
            <w:pPr>
              <w:pStyle w:val="13"/>
            </w:pPr>
            <w:r>
              <w:t>50000.00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rPr>
                <w:rFonts w:hint="eastAsia"/>
              </w:rP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2"/>
            </w:pPr>
            <w:r>
              <w:rPr>
                <w:rFonts w:hint="eastAsia"/>
              </w:rPr>
              <w:t>四、会议费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2"/>
            </w:pPr>
            <w:r>
              <w:rPr>
                <w:rFonts w:hint="eastAsia"/>
              </w:rPr>
              <w:t>五、培训费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新乐市妇幼保健计划生育服务中心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按照《预算法》、《地方预决算公开操作规程》和《关于进一步推进预算公开工作的实施意见》规定，现将新乐市妇幼保健计划生育服务中心</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拟定并组织实施全市妇幼卫生发展计划，负责妇幼保健综合管理和监督；负责全市儿童卫生监测质量控制，抓好儿童系统管理工作，负责统一管理和指导全市已婚到</w:t>
      </w:r>
      <w:r>
        <w:t>60</w:t>
      </w:r>
      <w:r>
        <w:rPr>
          <w:rFonts w:hint="eastAsia"/>
        </w:rPr>
        <w:t>岁的妇女保健工作，负责统一管理和指导全市</w:t>
      </w:r>
      <w:r>
        <w:t>0</w:t>
      </w:r>
      <w:r>
        <w:rPr>
          <w:rFonts w:hint="eastAsia"/>
        </w:rPr>
        <w:t>到</w:t>
      </w:r>
      <w:r>
        <w:t>6</w:t>
      </w:r>
      <w:r>
        <w:rPr>
          <w:rFonts w:hint="eastAsia"/>
        </w:rPr>
        <w:t>岁的儿童保健工作；负责全市出生医学证明的发放管理工作。组织落实妇幼卫生健康政策、标准和规范，推进妇幼卫生健康技术服务体系建设，组织实施妇幼卫生、出生缺陷防治、婴幼儿早期发展、人类辅助生殖技术管理和计划生育技术服务工作；负责节育手术并发症和病残儿医学鉴定的管理工作；负责做好全市的药具管理工作，建立健全药具管理和发放网络。负责本市药具年度需求计划和药具的调拨分配工作。负责对乡（镇）、村级药具管理工作的业务指导。做好药具避孕科学知识的宣传普及，积极推广新型避孕药具。</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新乐市妇幼保健计划生育服务中心</w:t>
            </w:r>
          </w:p>
        </w:tc>
        <w:tc>
          <w:tcPr>
            <w:tcW w:w="1843" w:type="dxa"/>
            <w:vAlign w:val="center"/>
          </w:tcPr>
          <w:p>
            <w:pPr>
              <w:pStyle w:val="11"/>
            </w:pPr>
            <w:r>
              <w:rPr>
                <w:rFonts w:hint="eastAsia"/>
              </w:rPr>
              <w:t>事业</w:t>
            </w:r>
          </w:p>
        </w:tc>
        <w:tc>
          <w:tcPr>
            <w:tcW w:w="2126" w:type="dxa"/>
            <w:vAlign w:val="center"/>
          </w:tcPr>
          <w:p>
            <w:pPr>
              <w:pStyle w:val="11"/>
            </w:pPr>
            <w:r>
              <w:rPr>
                <w:rFonts w:hint="eastAsia"/>
                <w:lang w:eastAsia="zh-CN"/>
              </w:rPr>
              <w:t>副科</w:t>
            </w:r>
            <w:r>
              <w:rPr>
                <w:rFonts w:hint="eastAsia"/>
              </w:rPr>
              <w:t>级</w:t>
            </w:r>
          </w:p>
        </w:tc>
        <w:tc>
          <w:tcPr>
            <w:tcW w:w="3827" w:type="dxa"/>
            <w:vAlign w:val="center"/>
          </w:tcPr>
          <w:p>
            <w:pPr>
              <w:pStyle w:val="11"/>
            </w:pPr>
            <w:r>
              <w:rPr>
                <w:rFonts w:hint="eastAsia"/>
              </w:rPr>
              <w:t>财政性资金基本保证</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numPr>
          <w:ilvl w:val="0"/>
          <w:numId w:val="1"/>
        </w:numPr>
        <w:ind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收入说明，2022年预算收入</w:t>
      </w:r>
      <w:r>
        <w:rPr>
          <w:rFonts w:hint="eastAsia" w:ascii="微软雅黑" w:hAnsi="微软雅黑" w:eastAsia="微软雅黑" w:cs="微软雅黑"/>
          <w:sz w:val="28"/>
          <w:szCs w:val="28"/>
        </w:rPr>
        <w:t>5323637.10</w:t>
      </w:r>
      <w:r>
        <w:rPr>
          <w:rFonts w:hint="eastAsia" w:ascii="微软雅黑" w:hAnsi="微软雅黑" w:eastAsia="微软雅黑" w:cs="微软雅黑"/>
          <w:color w:val="000000"/>
          <w:sz w:val="28"/>
          <w:szCs w:val="28"/>
          <w:lang w:eastAsia="zh-CN"/>
        </w:rPr>
        <w:t>元，其中：一般公共预算收入</w:t>
      </w:r>
      <w:r>
        <w:rPr>
          <w:rFonts w:hint="eastAsia" w:ascii="微软雅黑" w:hAnsi="微软雅黑" w:eastAsia="微软雅黑" w:cs="微软雅黑"/>
          <w:sz w:val="28"/>
          <w:szCs w:val="28"/>
        </w:rPr>
        <w:t>5323637.10</w:t>
      </w:r>
      <w:r>
        <w:rPr>
          <w:rFonts w:hint="eastAsia" w:ascii="微软雅黑" w:hAnsi="微软雅黑" w:eastAsia="微软雅黑" w:cs="微软雅黑"/>
          <w:color w:val="000000"/>
          <w:sz w:val="28"/>
          <w:szCs w:val="28"/>
          <w:lang w:eastAsia="zh-CN"/>
        </w:rPr>
        <w:t>元。</w:t>
      </w:r>
    </w:p>
    <w:p>
      <w:pPr>
        <w:ind w:firstLine="560" w:firstLineChars="200"/>
        <w:rPr>
          <w:rFonts w:ascii="微软雅黑" w:hAnsi="微软雅黑" w:eastAsia="微软雅黑" w:cs="微软雅黑"/>
          <w:sz w:val="28"/>
          <w:szCs w:val="28"/>
        </w:rPr>
      </w:pPr>
      <w:r>
        <w:rPr>
          <w:rFonts w:hint="eastAsia" w:ascii="微软雅黑" w:hAnsi="微软雅黑" w:eastAsia="微软雅黑" w:cs="微软雅黑"/>
          <w:color w:val="000000"/>
          <w:sz w:val="28"/>
          <w:szCs w:val="28"/>
          <w:lang w:eastAsia="zh-CN"/>
        </w:rPr>
        <w:t>2、支出说明，收支预算总表支出栏、基本支出表、项目支出表按经济分类和支出功能分类科目编制，反映新乐市妇幼保健计划生育服务中心预算中支出预算的总体情况。2022年支出预算</w:t>
      </w:r>
      <w:r>
        <w:rPr>
          <w:rFonts w:hint="eastAsia" w:ascii="微软雅黑" w:hAnsi="微软雅黑" w:eastAsia="微软雅黑" w:cs="微软雅黑"/>
          <w:sz w:val="28"/>
          <w:szCs w:val="28"/>
        </w:rPr>
        <w:t>5323637.10</w:t>
      </w:r>
      <w:r>
        <w:rPr>
          <w:rFonts w:hint="eastAsia" w:ascii="微软雅黑" w:hAnsi="微软雅黑" w:eastAsia="微软雅黑" w:cs="微软雅黑"/>
          <w:color w:val="000000"/>
          <w:sz w:val="28"/>
          <w:szCs w:val="28"/>
          <w:lang w:eastAsia="zh-CN"/>
        </w:rPr>
        <w:t>元，其中基本支出</w:t>
      </w:r>
      <w:r>
        <w:rPr>
          <w:rFonts w:hint="eastAsia" w:ascii="微软雅黑" w:hAnsi="微软雅黑" w:eastAsia="微软雅黑" w:cs="微软雅黑"/>
          <w:sz w:val="28"/>
          <w:szCs w:val="28"/>
        </w:rPr>
        <w:t>3533637.10</w:t>
      </w:r>
      <w:r>
        <w:rPr>
          <w:rFonts w:hint="eastAsia" w:ascii="微软雅黑" w:hAnsi="微软雅黑" w:eastAsia="微软雅黑" w:cs="微软雅黑"/>
          <w:color w:val="000000"/>
          <w:sz w:val="28"/>
          <w:szCs w:val="28"/>
          <w:lang w:eastAsia="zh-CN"/>
        </w:rPr>
        <w:t>元，包括人员经费</w:t>
      </w:r>
      <w:r>
        <w:rPr>
          <w:rFonts w:hint="eastAsia" w:ascii="微软雅黑" w:hAnsi="微软雅黑" w:eastAsia="微软雅黑" w:cs="微软雅黑"/>
          <w:sz w:val="28"/>
          <w:szCs w:val="28"/>
        </w:rPr>
        <w:t>3375703.10</w:t>
      </w:r>
      <w:r>
        <w:rPr>
          <w:rFonts w:hint="eastAsia" w:ascii="微软雅黑" w:hAnsi="微软雅黑" w:eastAsia="微软雅黑" w:cs="微软雅黑"/>
          <w:color w:val="000000"/>
          <w:sz w:val="28"/>
          <w:szCs w:val="28"/>
          <w:lang w:eastAsia="zh-CN"/>
        </w:rPr>
        <w:t>元和日常公用经费</w:t>
      </w:r>
      <w:r>
        <w:rPr>
          <w:rFonts w:hint="eastAsia" w:ascii="微软雅黑" w:hAnsi="微软雅黑" w:eastAsia="微软雅黑" w:cs="微软雅黑"/>
          <w:sz w:val="28"/>
          <w:szCs w:val="28"/>
        </w:rPr>
        <w:t>157934</w:t>
      </w:r>
      <w:r>
        <w:rPr>
          <w:rFonts w:hint="eastAsia" w:ascii="微软雅黑" w:hAnsi="微软雅黑" w:eastAsia="微软雅黑" w:cs="微软雅黑"/>
          <w:color w:val="000000"/>
          <w:sz w:val="28"/>
          <w:szCs w:val="28"/>
          <w:lang w:eastAsia="zh-CN"/>
        </w:rPr>
        <w:t>元；项目支出</w:t>
      </w:r>
      <w:r>
        <w:rPr>
          <w:rFonts w:hint="eastAsia" w:ascii="微软雅黑" w:hAnsi="微软雅黑" w:eastAsia="微软雅黑" w:cs="微软雅黑"/>
          <w:sz w:val="28"/>
          <w:szCs w:val="28"/>
        </w:rPr>
        <w:t>1790000</w:t>
      </w:r>
      <w:r>
        <w:rPr>
          <w:rFonts w:hint="eastAsia" w:ascii="微软雅黑" w:hAnsi="微软雅黑" w:eastAsia="微软雅黑" w:cs="微软雅黑"/>
          <w:color w:val="000000"/>
          <w:sz w:val="28"/>
          <w:szCs w:val="28"/>
          <w:lang w:eastAsia="zh-CN"/>
        </w:rPr>
        <w:t>元，全部为公共卫生支出。</w:t>
      </w:r>
    </w:p>
    <w:p>
      <w:pPr>
        <w:ind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3、比上年增减情况，2022年预算收支安排</w:t>
      </w:r>
      <w:r>
        <w:rPr>
          <w:rFonts w:hint="eastAsia" w:ascii="微软雅黑" w:hAnsi="微软雅黑" w:eastAsia="微软雅黑" w:cs="微软雅黑"/>
          <w:sz w:val="28"/>
          <w:szCs w:val="28"/>
        </w:rPr>
        <w:t>5323637.10</w:t>
      </w:r>
      <w:r>
        <w:rPr>
          <w:rFonts w:hint="eastAsia" w:ascii="微软雅黑" w:hAnsi="微软雅黑" w:eastAsia="微软雅黑" w:cs="微软雅黑"/>
          <w:color w:val="000000"/>
          <w:sz w:val="28"/>
          <w:szCs w:val="28"/>
          <w:lang w:eastAsia="zh-CN"/>
        </w:rPr>
        <w:t>元，较</w:t>
      </w:r>
      <w:r>
        <w:rPr>
          <w:rFonts w:hint="eastAsia" w:ascii="微软雅黑" w:hAnsi="微软雅黑" w:eastAsia="微软雅黑" w:cs="微软雅黑"/>
          <w:b/>
          <w:bCs/>
          <w:color w:val="000000"/>
          <w:sz w:val="28"/>
          <w:szCs w:val="28"/>
          <w:lang w:eastAsia="zh-CN"/>
        </w:rPr>
        <w:t>2021</w:t>
      </w:r>
      <w:r>
        <w:rPr>
          <w:rFonts w:hint="eastAsia" w:ascii="微软雅黑" w:hAnsi="微软雅黑" w:eastAsia="微软雅黑" w:cs="微软雅黑"/>
          <w:color w:val="000000"/>
          <w:sz w:val="28"/>
          <w:szCs w:val="28"/>
          <w:lang w:eastAsia="zh-CN"/>
        </w:rPr>
        <w:t>年预算</w:t>
      </w:r>
      <w:r>
        <w:rPr>
          <w:rFonts w:hint="eastAsia" w:ascii="微软雅黑" w:hAnsi="微软雅黑" w:eastAsia="微软雅黑" w:cs="微软雅黑"/>
          <w:b/>
          <w:bCs/>
          <w:color w:val="000000"/>
          <w:sz w:val="28"/>
          <w:szCs w:val="28"/>
          <w:lang w:eastAsia="zh-CN"/>
        </w:rPr>
        <w:t>增加</w:t>
      </w:r>
      <w:r>
        <w:rPr>
          <w:rFonts w:hint="eastAsia" w:ascii="微软雅黑" w:hAnsi="微软雅黑" w:eastAsia="微软雅黑" w:cs="微软雅黑"/>
          <w:color w:val="000000"/>
          <w:sz w:val="28"/>
          <w:szCs w:val="28"/>
          <w:lang w:eastAsia="zh-CN"/>
        </w:rPr>
        <w:t>669637.1元，其中：基本支出</w:t>
      </w:r>
      <w:r>
        <w:rPr>
          <w:rFonts w:hint="eastAsia" w:ascii="微软雅黑" w:hAnsi="微软雅黑" w:eastAsia="微软雅黑" w:cs="微软雅黑"/>
          <w:b/>
          <w:bCs/>
          <w:color w:val="000000"/>
          <w:sz w:val="28"/>
          <w:szCs w:val="28"/>
          <w:lang w:eastAsia="zh-CN"/>
        </w:rPr>
        <w:t>增加504637.1</w:t>
      </w:r>
      <w:r>
        <w:rPr>
          <w:rFonts w:hint="eastAsia" w:ascii="微软雅黑" w:hAnsi="微软雅黑" w:eastAsia="微软雅黑" w:cs="微软雅黑"/>
          <w:color w:val="000000"/>
          <w:sz w:val="28"/>
          <w:szCs w:val="28"/>
          <w:lang w:eastAsia="zh-CN"/>
        </w:rPr>
        <w:t>元，主要为</w:t>
      </w:r>
      <w:r>
        <w:rPr>
          <w:rFonts w:hint="eastAsia" w:ascii="微软雅黑" w:hAnsi="微软雅黑" w:eastAsia="微软雅黑" w:cs="微软雅黑"/>
          <w:b/>
          <w:bCs/>
          <w:color w:val="000000"/>
          <w:sz w:val="28"/>
          <w:szCs w:val="28"/>
          <w:lang w:eastAsia="zh-CN"/>
        </w:rPr>
        <w:t>增加人员经费支出</w:t>
      </w:r>
      <w:r>
        <w:rPr>
          <w:rFonts w:hint="eastAsia" w:ascii="微软雅黑" w:hAnsi="微软雅黑" w:eastAsia="微软雅黑" w:cs="微软雅黑"/>
          <w:color w:val="000000"/>
          <w:sz w:val="28"/>
          <w:szCs w:val="28"/>
          <w:lang w:eastAsia="zh-CN"/>
        </w:rPr>
        <w:t>；项目支出</w:t>
      </w:r>
      <w:r>
        <w:rPr>
          <w:rFonts w:hint="eastAsia" w:ascii="微软雅黑" w:hAnsi="微软雅黑" w:eastAsia="微软雅黑" w:cs="微软雅黑"/>
          <w:b/>
          <w:bCs/>
          <w:color w:val="000000"/>
          <w:sz w:val="28"/>
          <w:szCs w:val="28"/>
          <w:lang w:eastAsia="zh-CN"/>
        </w:rPr>
        <w:t>增加</w:t>
      </w:r>
      <w:r>
        <w:rPr>
          <w:rFonts w:hint="eastAsia" w:ascii="微软雅黑" w:hAnsi="微软雅黑" w:eastAsia="微软雅黑" w:cs="微软雅黑"/>
          <w:color w:val="000000"/>
          <w:sz w:val="28"/>
          <w:szCs w:val="28"/>
          <w:lang w:eastAsia="zh-CN"/>
        </w:rPr>
        <w:t>165000元，主要为</w:t>
      </w:r>
      <w:r>
        <w:rPr>
          <w:rFonts w:hint="eastAsia" w:ascii="微软雅黑" w:hAnsi="微软雅黑" w:eastAsia="微软雅黑" w:cs="微软雅黑"/>
          <w:b/>
          <w:bCs/>
          <w:color w:val="000000"/>
          <w:sz w:val="28"/>
          <w:szCs w:val="28"/>
          <w:lang w:eastAsia="zh-CN"/>
        </w:rPr>
        <w:t>增加公共卫生支出</w:t>
      </w:r>
      <w:r>
        <w:rPr>
          <w:rFonts w:hint="eastAsia" w:ascii="微软雅黑" w:hAnsi="微软雅黑" w:eastAsia="微软雅黑" w:cs="微软雅黑"/>
          <w:color w:val="000000"/>
          <w:sz w:val="28"/>
          <w:szCs w:val="28"/>
          <w:lang w:eastAsia="zh-CN"/>
        </w:rPr>
        <w:t>。</w:t>
      </w:r>
    </w:p>
    <w:p>
      <w:pPr>
        <w:spacing w:before="10" w:after="10"/>
        <w:ind w:firstLine="640"/>
        <w:outlineLvl w:val="5"/>
      </w:pPr>
      <w:r>
        <w:rPr>
          <w:rFonts w:hint="eastAsia" w:ascii="黑体" w:hAnsi="黑体" w:eastAsia="黑体" w:cs="黑体"/>
          <w:color w:val="000000"/>
          <w:sz w:val="32"/>
        </w:rPr>
        <w:t>三、机关运行经费安排情况</w:t>
      </w:r>
    </w:p>
    <w:p>
      <w:pPr>
        <w:pStyle w:val="19"/>
      </w:pPr>
      <w:r>
        <w:rPr>
          <w:lang w:eastAsia="zh-CN"/>
        </w:rPr>
        <w:t>20</w:t>
      </w:r>
      <w:r>
        <w:t>22</w:t>
      </w:r>
      <w:r>
        <w:rPr>
          <w:rFonts w:hint="eastAsia"/>
        </w:rPr>
        <w:t>年度，我单位共安排机关运行经费</w:t>
      </w:r>
      <w:r>
        <w:t>1</w:t>
      </w:r>
      <w:r>
        <w:rPr>
          <w:lang w:eastAsia="zh-CN"/>
        </w:rPr>
        <w:t>57934</w:t>
      </w:r>
      <w:r>
        <w:rPr>
          <w:rFonts w:hint="eastAsia"/>
        </w:rPr>
        <w:t>元。其中：电费</w:t>
      </w:r>
      <w:r>
        <w:t>2</w:t>
      </w:r>
      <w:r>
        <w:rPr>
          <w:lang w:eastAsia="zh-CN"/>
        </w:rPr>
        <w:t>0000</w:t>
      </w:r>
      <w:r>
        <w:rPr>
          <w:rFonts w:hint="eastAsia"/>
        </w:rPr>
        <w:t>元，邮电费</w:t>
      </w:r>
      <w:r>
        <w:t>94</w:t>
      </w:r>
      <w:r>
        <w:rPr>
          <w:lang w:eastAsia="zh-CN"/>
        </w:rPr>
        <w:t>00</w:t>
      </w:r>
      <w:r>
        <w:rPr>
          <w:rFonts w:hint="eastAsia"/>
        </w:rPr>
        <w:t>元，取暖费</w:t>
      </w:r>
      <w:r>
        <w:t>297</w:t>
      </w:r>
      <w:r>
        <w:rPr>
          <w:lang w:eastAsia="zh-CN"/>
        </w:rPr>
        <w:t>00</w:t>
      </w:r>
      <w:r>
        <w:rPr>
          <w:rFonts w:hint="eastAsia"/>
        </w:rPr>
        <w:t>元，公务用车运行维护费</w:t>
      </w:r>
      <w:r>
        <w:t>5</w:t>
      </w:r>
      <w:r>
        <w:rPr>
          <w:lang w:eastAsia="zh-CN"/>
        </w:rPr>
        <w:t>0000</w:t>
      </w:r>
      <w:r>
        <w:rPr>
          <w:rFonts w:hint="eastAsia"/>
        </w:rPr>
        <w:t>元，离退休人干部经费</w:t>
      </w:r>
      <w:r>
        <w:t>47</w:t>
      </w:r>
      <w:r>
        <w:rPr>
          <w:lang w:eastAsia="zh-CN"/>
        </w:rPr>
        <w:t>00</w:t>
      </w:r>
      <w:r>
        <w:rPr>
          <w:rFonts w:hint="eastAsia"/>
        </w:rPr>
        <w:t>元，工会费</w:t>
      </w:r>
      <w:r>
        <w:t>179</w:t>
      </w:r>
      <w:r>
        <w:rPr>
          <w:lang w:eastAsia="zh-CN"/>
        </w:rPr>
        <w:t>00</w:t>
      </w:r>
      <w:r>
        <w:rPr>
          <w:rFonts w:hint="eastAsia"/>
        </w:rPr>
        <w:t>元，福利费</w:t>
      </w:r>
      <w:r>
        <w:t>256</w:t>
      </w:r>
      <w:r>
        <w:rPr>
          <w:lang w:eastAsia="zh-CN"/>
        </w:rPr>
        <w:t>00</w:t>
      </w:r>
      <w:r>
        <w:rPr>
          <w:rFonts w:hint="eastAsia"/>
        </w:rPr>
        <w:t>元，党组织活动经费</w:t>
      </w:r>
      <w:r>
        <w:rPr>
          <w:lang w:eastAsia="zh-CN"/>
        </w:rPr>
        <w:t>600</w:t>
      </w:r>
      <w:r>
        <w:rPr>
          <w:rFonts w:hint="eastAsia"/>
        </w:rPr>
        <w:t>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ind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b/>
          <w:bCs/>
          <w:color w:val="000000"/>
          <w:sz w:val="28"/>
          <w:szCs w:val="28"/>
          <w:lang w:eastAsia="zh-CN"/>
        </w:rPr>
        <w:t>2022</w:t>
      </w:r>
      <w:r>
        <w:rPr>
          <w:rFonts w:hint="eastAsia" w:ascii="微软雅黑" w:hAnsi="微软雅黑" w:eastAsia="微软雅黑" w:cs="微软雅黑"/>
          <w:color w:val="000000"/>
          <w:sz w:val="28"/>
          <w:szCs w:val="28"/>
          <w:lang w:eastAsia="zh-CN"/>
        </w:rPr>
        <w:t>年，新乐市妇幼保健计划生育服务中心财政拨款“三公”经费预算安排50000元，公务用车购置及运维费50000元（其中：，公务用车运维费50000元)。</w:t>
      </w:r>
    </w:p>
    <w:p>
      <w:pPr>
        <w:ind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因公出国（境）费0万元，与</w:t>
      </w:r>
      <w:r>
        <w:rPr>
          <w:rFonts w:hint="eastAsia" w:ascii="微软雅黑" w:hAnsi="微软雅黑" w:eastAsia="微软雅黑" w:cs="微软雅黑"/>
          <w:b/>
          <w:bCs/>
          <w:color w:val="000000"/>
          <w:sz w:val="28"/>
          <w:szCs w:val="28"/>
          <w:lang w:eastAsia="zh-CN"/>
        </w:rPr>
        <w:t>上</w:t>
      </w:r>
      <w:r>
        <w:rPr>
          <w:rFonts w:hint="eastAsia" w:ascii="微软雅黑" w:hAnsi="微软雅黑" w:eastAsia="微软雅黑" w:cs="微软雅黑"/>
          <w:color w:val="000000"/>
          <w:sz w:val="28"/>
          <w:szCs w:val="28"/>
          <w:lang w:eastAsia="zh-CN"/>
        </w:rPr>
        <w:t>年相比持平，无增减变化，主要原因是年初没有安排因公出国费；</w:t>
      </w:r>
    </w:p>
    <w:p>
      <w:pPr>
        <w:ind w:firstLine="560" w:firstLineChars="200"/>
        <w:rPr>
          <w:rFonts w:ascii="微软雅黑" w:hAnsi="微软雅黑" w:eastAsia="微软雅黑" w:cs="微软雅黑"/>
        </w:rPr>
      </w:pPr>
      <w:r>
        <w:rPr>
          <w:rFonts w:hint="eastAsia" w:ascii="微软雅黑" w:hAnsi="微软雅黑" w:eastAsia="微软雅黑" w:cs="微软雅黑"/>
          <w:color w:val="000000"/>
          <w:sz w:val="28"/>
          <w:szCs w:val="28"/>
          <w:lang w:eastAsia="zh-CN"/>
        </w:rPr>
        <w:t>公务用车购置及运行维护费50000元(公务用车运行维护费50000元）,与</w:t>
      </w:r>
      <w:r>
        <w:rPr>
          <w:rFonts w:hint="eastAsia" w:ascii="微软雅黑" w:hAnsi="微软雅黑" w:eastAsia="微软雅黑" w:cs="微软雅黑"/>
          <w:b/>
          <w:bCs/>
          <w:color w:val="000000"/>
          <w:sz w:val="28"/>
          <w:szCs w:val="28"/>
          <w:lang w:eastAsia="zh-CN"/>
        </w:rPr>
        <w:t>上</w:t>
      </w:r>
      <w:r>
        <w:rPr>
          <w:rFonts w:hint="eastAsia" w:ascii="微软雅黑" w:hAnsi="微软雅黑" w:eastAsia="微软雅黑" w:cs="微软雅黑"/>
          <w:color w:val="000000"/>
          <w:sz w:val="28"/>
          <w:szCs w:val="28"/>
          <w:lang w:eastAsia="zh-CN"/>
        </w:rPr>
        <w:t>年相比</w:t>
      </w:r>
      <w:r>
        <w:rPr>
          <w:rFonts w:hint="eastAsia" w:ascii="微软雅黑" w:hAnsi="微软雅黑" w:eastAsia="微软雅黑" w:cs="微软雅黑"/>
          <w:b/>
          <w:bCs/>
          <w:color w:val="000000"/>
          <w:sz w:val="28"/>
          <w:szCs w:val="28"/>
          <w:lang w:eastAsia="zh-CN"/>
        </w:rPr>
        <w:t>增加</w:t>
      </w:r>
      <w:r>
        <w:rPr>
          <w:rFonts w:hint="eastAsia" w:ascii="微软雅黑" w:hAnsi="微软雅黑" w:eastAsia="微软雅黑" w:cs="微软雅黑"/>
          <w:color w:val="000000"/>
          <w:sz w:val="28"/>
          <w:szCs w:val="28"/>
          <w:lang w:eastAsia="zh-CN"/>
        </w:rPr>
        <w:t>，（增加50000元），主要原因是2021年新乐市妇幼保健计划生育服务中心预算未安排公务用车购置及运行维护费。</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新生儿出生缺陷县级配套资金绩效目标表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降低出生缺陷发生率，提高出生人口素质</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婚前医学检查率</w:t>
            </w:r>
          </w:p>
        </w:tc>
        <w:tc>
          <w:tcPr>
            <w:tcW w:w="2835" w:type="dxa"/>
            <w:vAlign w:val="center"/>
          </w:tcPr>
          <w:p>
            <w:pPr>
              <w:pStyle w:val="23"/>
            </w:pPr>
            <w:r>
              <w:rPr>
                <w:rFonts w:hint="eastAsia"/>
              </w:rPr>
              <w:t>婚前医学检查率</w:t>
            </w:r>
          </w:p>
        </w:tc>
        <w:tc>
          <w:tcPr>
            <w:tcW w:w="2551" w:type="dxa"/>
            <w:vAlign w:val="center"/>
          </w:tcPr>
          <w:p>
            <w:pPr>
              <w:pStyle w:val="23"/>
            </w:pPr>
            <w:r>
              <w:rPr>
                <w:rFonts w:hint="eastAsia"/>
              </w:rPr>
              <w:t>≥</w:t>
            </w:r>
            <w:r>
              <w:t>75</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产前检查率</w:t>
            </w:r>
          </w:p>
        </w:tc>
        <w:tc>
          <w:tcPr>
            <w:tcW w:w="2835" w:type="dxa"/>
            <w:vAlign w:val="center"/>
          </w:tcPr>
          <w:p>
            <w:pPr>
              <w:pStyle w:val="23"/>
            </w:pPr>
            <w:r>
              <w:rPr>
                <w:rFonts w:hint="eastAsia"/>
              </w:rPr>
              <w:t>产前检查率</w:t>
            </w:r>
          </w:p>
        </w:tc>
        <w:tc>
          <w:tcPr>
            <w:tcW w:w="2551" w:type="dxa"/>
            <w:vAlign w:val="center"/>
          </w:tcPr>
          <w:p>
            <w:pPr>
              <w:pStyle w:val="23"/>
            </w:pPr>
            <w:r>
              <w:rPr>
                <w:rFonts w:hint="eastAsia"/>
              </w:rPr>
              <w:t>≥</w:t>
            </w:r>
            <w:r>
              <w:t>80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完工及时率</w:t>
            </w:r>
          </w:p>
        </w:tc>
        <w:tc>
          <w:tcPr>
            <w:tcW w:w="2835" w:type="dxa"/>
            <w:vAlign w:val="center"/>
          </w:tcPr>
          <w:p>
            <w:pPr>
              <w:pStyle w:val="23"/>
            </w:pPr>
            <w:r>
              <w:rPr>
                <w:rFonts w:hint="eastAsia"/>
              </w:rPr>
              <w:t>完工及时率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t>100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降低出生缺陷发生率，提高出生人口素质</w:t>
            </w:r>
          </w:p>
        </w:tc>
        <w:tc>
          <w:tcPr>
            <w:tcW w:w="2835" w:type="dxa"/>
            <w:vAlign w:val="center"/>
          </w:tcPr>
          <w:p>
            <w:pPr>
              <w:pStyle w:val="23"/>
            </w:pPr>
            <w:r>
              <w:rPr>
                <w:rFonts w:hint="eastAsia"/>
              </w:rPr>
              <w:t>降低出生缺陷发生率，提高出生人口素质</w:t>
            </w:r>
          </w:p>
        </w:tc>
        <w:tc>
          <w:tcPr>
            <w:tcW w:w="2551" w:type="dxa"/>
            <w:vAlign w:val="center"/>
          </w:tcPr>
          <w:p>
            <w:pPr>
              <w:pStyle w:val="23"/>
            </w:pPr>
            <w:r>
              <w:rPr>
                <w:rFonts w:hint="eastAsia"/>
              </w:rPr>
              <w:t>降低出生缺陷发生率，提高出生人口素质</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历史依据</w:t>
            </w:r>
          </w:p>
        </w:tc>
      </w:tr>
    </w:tbl>
    <w:p>
      <w:pPr>
        <w:pStyle w:val="21"/>
      </w:pPr>
    </w:p>
    <w:p>
      <w:pPr>
        <w:pStyle w:val="21"/>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104</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年新生儿出生缺陷干预工程市级补助资金绩效目标表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降低出生缺陷发生率，提高出生人口素质</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婚前医学检查率</w:t>
            </w:r>
          </w:p>
        </w:tc>
        <w:tc>
          <w:tcPr>
            <w:tcW w:w="2835" w:type="dxa"/>
            <w:vAlign w:val="center"/>
          </w:tcPr>
          <w:p>
            <w:pPr>
              <w:pStyle w:val="23"/>
            </w:pPr>
            <w:r>
              <w:rPr>
                <w:rFonts w:hint="eastAsia"/>
              </w:rPr>
              <w:t>婚前医学检查率</w:t>
            </w:r>
          </w:p>
        </w:tc>
        <w:tc>
          <w:tcPr>
            <w:tcW w:w="2551" w:type="dxa"/>
            <w:vAlign w:val="center"/>
          </w:tcPr>
          <w:p>
            <w:pPr>
              <w:pStyle w:val="23"/>
            </w:pPr>
            <w:r>
              <w:rPr>
                <w:rFonts w:hint="eastAsia"/>
              </w:rPr>
              <w:t>≥</w:t>
            </w:r>
            <w:r>
              <w:t>75</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产前筛查率</w:t>
            </w:r>
          </w:p>
        </w:tc>
        <w:tc>
          <w:tcPr>
            <w:tcW w:w="2835" w:type="dxa"/>
            <w:vAlign w:val="center"/>
          </w:tcPr>
          <w:p>
            <w:pPr>
              <w:pStyle w:val="23"/>
            </w:pPr>
            <w:r>
              <w:rPr>
                <w:rFonts w:hint="eastAsia"/>
              </w:rPr>
              <w:t>产前检查率</w:t>
            </w:r>
          </w:p>
        </w:tc>
        <w:tc>
          <w:tcPr>
            <w:tcW w:w="2551" w:type="dxa"/>
            <w:vAlign w:val="center"/>
          </w:tcPr>
          <w:p>
            <w:pPr>
              <w:pStyle w:val="23"/>
            </w:pPr>
            <w:r>
              <w:rPr>
                <w:rFonts w:hint="eastAsia"/>
              </w:rPr>
              <w:t>≥</w:t>
            </w:r>
            <w:r>
              <w:t>80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完工及时率</w:t>
            </w:r>
          </w:p>
        </w:tc>
        <w:tc>
          <w:tcPr>
            <w:tcW w:w="2835" w:type="dxa"/>
            <w:vAlign w:val="center"/>
          </w:tcPr>
          <w:p>
            <w:pPr>
              <w:pStyle w:val="23"/>
            </w:pPr>
            <w:r>
              <w:rPr>
                <w:rFonts w:hint="eastAsia"/>
              </w:rPr>
              <w:t>完工及时率</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t>100</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降低出生缺陷发生率，提高出生人口素质</w:t>
            </w:r>
          </w:p>
        </w:tc>
        <w:tc>
          <w:tcPr>
            <w:tcW w:w="2835" w:type="dxa"/>
            <w:vAlign w:val="center"/>
          </w:tcPr>
          <w:p>
            <w:pPr>
              <w:pStyle w:val="23"/>
            </w:pPr>
            <w:r>
              <w:rPr>
                <w:rFonts w:hint="eastAsia"/>
              </w:rPr>
              <w:t>降低出生缺陷发生率，提高出生人口素质</w:t>
            </w:r>
          </w:p>
        </w:tc>
        <w:tc>
          <w:tcPr>
            <w:tcW w:w="2551" w:type="dxa"/>
            <w:vAlign w:val="center"/>
          </w:tcPr>
          <w:p>
            <w:pPr>
              <w:pStyle w:val="23"/>
            </w:pPr>
            <w:r>
              <w:rPr>
                <w:rFonts w:hint="eastAsia"/>
              </w:rPr>
              <w:t>逐年下降</w:t>
            </w:r>
          </w:p>
        </w:tc>
        <w:tc>
          <w:tcPr>
            <w:tcW w:w="2268" w:type="dxa"/>
            <w:vAlign w:val="center"/>
          </w:tcPr>
          <w:p>
            <w:pPr>
              <w:pStyle w:val="23"/>
            </w:pPr>
            <w:r>
              <w:rPr>
                <w:rFonts w:hint="eastAsia"/>
              </w:rP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历史依据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年，新乐市妇幼保健计划生育服务中心安排政府采购预算</w:t>
      </w:r>
      <w:r>
        <w:rPr>
          <w:rFonts w:eastAsia="方正仿宋_GBK"/>
          <w:color w:val="000000"/>
          <w:sz w:val="28"/>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新乐市妇幼保健计划生育服务中心上年末固定资产金额为</w:t>
      </w:r>
      <w:r>
        <w:rPr>
          <w:rFonts w:eastAsia="方正仿宋_GBK"/>
          <w:color w:val="000000"/>
          <w:sz w:val="28"/>
          <w:lang w:eastAsia="zh-CN"/>
        </w:rPr>
        <w:t>16320165.1</w:t>
      </w:r>
      <w:r>
        <w:rPr>
          <w:rFonts w:hint="eastAsia" w:eastAsia="方正仿宋_GBK"/>
          <w:color w:val="000000"/>
          <w:sz w:val="28"/>
        </w:rPr>
        <w:t>元（详见下表）。本年度拟购置固定资产总额为</w:t>
      </w:r>
      <w:r>
        <w:rPr>
          <w:rFonts w:eastAsia="方正仿宋_GBK"/>
          <w:color w:val="000000"/>
          <w:sz w:val="28"/>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361003</w:t>
            </w:r>
            <w:r>
              <w:rPr>
                <w:rFonts w:hint="eastAsia"/>
              </w:rPr>
              <w:t>新乐市妇幼保健计划生育服务中心</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资产总额</w:t>
            </w:r>
          </w:p>
        </w:tc>
        <w:tc>
          <w:tcPr>
            <w:tcW w:w="2835" w:type="dxa"/>
            <w:vAlign w:val="center"/>
          </w:tcPr>
          <w:p>
            <w:pPr>
              <w:pStyle w:val="11"/>
            </w:pPr>
          </w:p>
        </w:tc>
        <w:tc>
          <w:tcPr>
            <w:tcW w:w="2835" w:type="dxa"/>
            <w:vAlign w:val="center"/>
          </w:tcPr>
          <w:p>
            <w:pPr>
              <w:pStyle w:val="13"/>
              <w:rPr>
                <w:lang w:eastAsia="zh-CN"/>
              </w:rPr>
            </w:pPr>
            <w:r>
              <w:rPr>
                <w:lang w:eastAsia="zh-CN"/>
              </w:rPr>
              <w:t>16320165.1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w:t>
            </w:r>
            <w:r>
              <w:rPr>
                <w:rFonts w:hint="eastAsia"/>
              </w:rPr>
              <w:t>、房屋（平方米）</w:t>
            </w:r>
          </w:p>
        </w:tc>
        <w:tc>
          <w:tcPr>
            <w:tcW w:w="2835" w:type="dxa"/>
            <w:vAlign w:val="center"/>
          </w:tcPr>
          <w:p>
            <w:pPr>
              <w:pStyle w:val="11"/>
            </w:pPr>
            <w:r>
              <w:t>2741</w:t>
            </w:r>
          </w:p>
        </w:tc>
        <w:tc>
          <w:tcPr>
            <w:tcW w:w="2835" w:type="dxa"/>
            <w:vAlign w:val="center"/>
          </w:tcPr>
          <w:p>
            <w:pPr>
              <w:pStyle w:val="13"/>
              <w:rPr>
                <w:lang w:eastAsia="zh-CN"/>
              </w:rPr>
            </w:pPr>
            <w:r>
              <w:rPr>
                <w:lang w:eastAsia="zh-CN"/>
              </w:rPr>
              <w:t>1337148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　　其中：办公用房（平方米）</w:t>
            </w:r>
          </w:p>
        </w:tc>
        <w:tc>
          <w:tcPr>
            <w:tcW w:w="2835" w:type="dxa"/>
            <w:vAlign w:val="center"/>
          </w:tcPr>
          <w:p>
            <w:pPr>
              <w:pStyle w:val="11"/>
            </w:pPr>
            <w:r>
              <w:t>2741</w:t>
            </w:r>
          </w:p>
        </w:tc>
        <w:tc>
          <w:tcPr>
            <w:tcW w:w="2835" w:type="dxa"/>
            <w:vAlign w:val="center"/>
          </w:tcPr>
          <w:p>
            <w:pPr>
              <w:pStyle w:val="13"/>
              <w:rPr>
                <w:lang w:eastAsia="zh-CN"/>
              </w:rPr>
            </w:pPr>
            <w:r>
              <w:rPr>
                <w:lang w:eastAsia="zh-CN"/>
              </w:rPr>
              <w:t>1337148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w:t>
            </w:r>
            <w:r>
              <w:rPr>
                <w:rFonts w:hint="eastAsia"/>
              </w:rPr>
              <w:t>、车辆（台、辆）</w:t>
            </w:r>
          </w:p>
        </w:tc>
        <w:tc>
          <w:tcPr>
            <w:tcW w:w="2835" w:type="dxa"/>
            <w:vAlign w:val="center"/>
          </w:tcPr>
          <w:p>
            <w:pPr>
              <w:pStyle w:val="11"/>
            </w:pPr>
            <w:r>
              <w:t>2</w:t>
            </w:r>
          </w:p>
        </w:tc>
        <w:tc>
          <w:tcPr>
            <w:tcW w:w="2835" w:type="dxa"/>
            <w:vAlign w:val="center"/>
          </w:tcPr>
          <w:p>
            <w:pPr>
              <w:pStyle w:val="13"/>
            </w:pPr>
            <w:r>
              <w:t>364047.00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w:t>
            </w:r>
            <w:r>
              <w:rPr>
                <w:rFonts w:hint="eastAsia"/>
              </w:rPr>
              <w:t>、单价在</w:t>
            </w:r>
            <w:r>
              <w:t>20</w:t>
            </w:r>
            <w:r>
              <w:rPr>
                <w:rFonts w:hint="eastAsia"/>
              </w:rPr>
              <w:t>万元以上的设备</w:t>
            </w:r>
          </w:p>
        </w:tc>
        <w:tc>
          <w:tcPr>
            <w:tcW w:w="2835" w:type="dxa"/>
            <w:vAlign w:val="center"/>
          </w:tcPr>
          <w:p>
            <w:pPr>
              <w:pStyle w:val="11"/>
              <w:rPr>
                <w:lang w:eastAsia="zh-CN"/>
              </w:rPr>
            </w:pPr>
            <w:r>
              <w:rPr>
                <w:lang w:eastAsia="zh-CN"/>
              </w:rPr>
              <w:t>4</w:t>
            </w:r>
          </w:p>
        </w:tc>
        <w:tc>
          <w:tcPr>
            <w:tcW w:w="2835" w:type="dxa"/>
            <w:vAlign w:val="center"/>
          </w:tcPr>
          <w:p>
            <w:pPr>
              <w:pStyle w:val="13"/>
              <w:rPr>
                <w:lang w:eastAsia="zh-CN"/>
              </w:rPr>
            </w:pPr>
            <w:r>
              <w:rPr>
                <w:lang w:eastAsia="zh-CN"/>
              </w:rPr>
              <w:t>3703000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w:t>
            </w:r>
            <w:r>
              <w:rPr>
                <w:rFonts w:hint="eastAsia"/>
              </w:rPr>
              <w:t>、其他固定资产</w:t>
            </w:r>
          </w:p>
        </w:tc>
        <w:tc>
          <w:tcPr>
            <w:tcW w:w="2835" w:type="dxa"/>
            <w:vAlign w:val="center"/>
          </w:tcPr>
          <w:p>
            <w:pPr>
              <w:pStyle w:val="11"/>
              <w:rPr>
                <w:rFonts w:hint="eastAsia" w:eastAsia="宋体"/>
                <w:lang w:val="en-US" w:eastAsia="zh-CN"/>
              </w:rPr>
            </w:pPr>
            <w:r>
              <w:rPr>
                <w:rFonts w:hint="eastAsia" w:eastAsia="宋体"/>
                <w:lang w:val="en-US" w:eastAsia="zh-CN"/>
              </w:rPr>
              <w:t>423</w:t>
            </w:r>
          </w:p>
        </w:tc>
        <w:tc>
          <w:tcPr>
            <w:tcW w:w="2835" w:type="dxa"/>
            <w:vAlign w:val="center"/>
          </w:tcPr>
          <w:p>
            <w:pPr>
              <w:pStyle w:val="13"/>
              <w:rPr>
                <w:lang w:eastAsia="zh-CN"/>
              </w:rPr>
            </w:pPr>
            <w:r>
              <w:rPr>
                <w:lang w:eastAsia="zh-CN"/>
              </w:rPr>
              <w:t>10915970.1</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3" w:name="_Toc_4_4_0000000022"/>
      <w:r>
        <w:rPr>
          <w:rFonts w:hint="eastAsia" w:ascii="方正小标宋_GBK" w:hAnsi="方正小标宋_GBK" w:eastAsia="方正小标宋_GBK" w:cs="方正小标宋_GBK"/>
          <w:color w:val="000000"/>
          <w:sz w:val="44"/>
        </w:rPr>
        <w:t>四、新乐市疾病预防控制中心</w:t>
      </w:r>
      <w:r>
        <w:rPr>
          <w:rFonts w:ascii="方正小标宋_GBK" w:hAnsi="方正小标宋_GBK" w:eastAsia="方正小标宋_GBK" w:cs="方正小标宋_GBK"/>
          <w:color w:val="000000"/>
          <w:sz w:val="44"/>
        </w:rPr>
        <w:t xml:space="preserve"> </w:t>
      </w:r>
      <w:r>
        <w:rPr>
          <w:rFonts w:hint="eastAsia" w:ascii="方正小标宋_GBK" w:hAnsi="方正小标宋_GBK" w:eastAsia="方正小标宋_GBK" w:cs="方正小标宋_GBK"/>
          <w:color w:val="000000"/>
          <w:sz w:val="44"/>
        </w:rPr>
        <w:t>收支预算</w:t>
      </w:r>
      <w:bookmarkEnd w:id="3"/>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6158805.00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r>
              <w:t>817085.00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4448166.00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r>
              <w:t>393554.00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6158805.00</w:t>
            </w:r>
          </w:p>
        </w:tc>
        <w:tc>
          <w:tcPr>
            <w:tcW w:w="4535" w:type="dxa"/>
            <w:vAlign w:val="center"/>
          </w:tcPr>
          <w:p>
            <w:pPr>
              <w:pStyle w:val="14"/>
            </w:pPr>
            <w:r>
              <w:rPr>
                <w:rFonts w:hint="eastAsia"/>
              </w:rPr>
              <w:t>本年支出合计</w:t>
            </w:r>
          </w:p>
        </w:tc>
        <w:tc>
          <w:tcPr>
            <w:tcW w:w="2126" w:type="dxa"/>
            <w:vAlign w:val="center"/>
          </w:tcPr>
          <w:p>
            <w:pPr>
              <w:pStyle w:val="15"/>
            </w:pPr>
            <w:r>
              <w:t>6158805.00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6158805.00</w:t>
            </w:r>
          </w:p>
        </w:tc>
        <w:tc>
          <w:tcPr>
            <w:tcW w:w="4535" w:type="dxa"/>
            <w:vAlign w:val="center"/>
          </w:tcPr>
          <w:p>
            <w:pPr>
              <w:pStyle w:val="14"/>
            </w:pPr>
            <w:r>
              <w:rPr>
                <w:rFonts w:hint="eastAsia"/>
              </w:rPr>
              <w:t>支出总计</w:t>
            </w:r>
          </w:p>
        </w:tc>
        <w:tc>
          <w:tcPr>
            <w:tcW w:w="2126" w:type="dxa"/>
            <w:vAlign w:val="center"/>
          </w:tcPr>
          <w:p>
            <w:pPr>
              <w:pStyle w:val="15"/>
            </w:pPr>
            <w:r>
              <w:t>6158805.00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6158805.00</w:t>
            </w:r>
          </w:p>
        </w:tc>
        <w:tc>
          <w:tcPr>
            <w:tcW w:w="1134" w:type="dxa"/>
            <w:vAlign w:val="center"/>
          </w:tcPr>
          <w:p>
            <w:pPr>
              <w:pStyle w:val="15"/>
            </w:pPr>
            <w:r>
              <w:t>6158805.00</w:t>
            </w:r>
          </w:p>
        </w:tc>
        <w:tc>
          <w:tcPr>
            <w:tcW w:w="1134" w:type="dxa"/>
            <w:vAlign w:val="center"/>
          </w:tcPr>
          <w:p>
            <w:pPr>
              <w:pStyle w:val="15"/>
            </w:pPr>
            <w:r>
              <w:t>6158805.00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3"/>
            </w:pPr>
            <w:r>
              <w:t>817085.00</w:t>
            </w:r>
          </w:p>
        </w:tc>
        <w:tc>
          <w:tcPr>
            <w:tcW w:w="1134" w:type="dxa"/>
            <w:vAlign w:val="center"/>
          </w:tcPr>
          <w:p>
            <w:pPr>
              <w:pStyle w:val="13"/>
            </w:pPr>
            <w:r>
              <w:t>817085.00</w:t>
            </w:r>
          </w:p>
        </w:tc>
        <w:tc>
          <w:tcPr>
            <w:tcW w:w="1134" w:type="dxa"/>
            <w:vAlign w:val="center"/>
          </w:tcPr>
          <w:p>
            <w:pPr>
              <w:pStyle w:val="13"/>
            </w:pPr>
            <w:r>
              <w:t>817085.00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3"/>
            </w:pPr>
            <w:r>
              <w:t>775237.00</w:t>
            </w:r>
          </w:p>
        </w:tc>
        <w:tc>
          <w:tcPr>
            <w:tcW w:w="1134" w:type="dxa"/>
            <w:vAlign w:val="center"/>
          </w:tcPr>
          <w:p>
            <w:pPr>
              <w:pStyle w:val="13"/>
            </w:pPr>
            <w:r>
              <w:t>775237.00</w:t>
            </w:r>
          </w:p>
        </w:tc>
        <w:tc>
          <w:tcPr>
            <w:tcW w:w="1134" w:type="dxa"/>
            <w:vAlign w:val="center"/>
          </w:tcPr>
          <w:p>
            <w:pPr>
              <w:pStyle w:val="13"/>
            </w:pPr>
            <w:r>
              <w:t>775237.00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2080501</w:t>
            </w:r>
          </w:p>
        </w:tc>
        <w:tc>
          <w:tcPr>
            <w:tcW w:w="1559" w:type="dxa"/>
            <w:vAlign w:val="center"/>
          </w:tcPr>
          <w:p>
            <w:pPr>
              <w:pStyle w:val="12"/>
            </w:pPr>
            <w:r>
              <w:rPr>
                <w:rFonts w:hint="eastAsia"/>
              </w:rPr>
              <w:t>行政单位离退休</w:t>
            </w:r>
          </w:p>
        </w:tc>
        <w:tc>
          <w:tcPr>
            <w:tcW w:w="1134" w:type="dxa"/>
            <w:vAlign w:val="center"/>
          </w:tcPr>
          <w:p>
            <w:pPr>
              <w:pStyle w:val="13"/>
            </w:pPr>
            <w:r>
              <w:t>265044.00</w:t>
            </w:r>
          </w:p>
        </w:tc>
        <w:tc>
          <w:tcPr>
            <w:tcW w:w="1134" w:type="dxa"/>
            <w:vAlign w:val="center"/>
          </w:tcPr>
          <w:p>
            <w:pPr>
              <w:pStyle w:val="13"/>
            </w:pPr>
            <w:r>
              <w:t>265044.00</w:t>
            </w:r>
          </w:p>
        </w:tc>
        <w:tc>
          <w:tcPr>
            <w:tcW w:w="1134" w:type="dxa"/>
            <w:vAlign w:val="center"/>
          </w:tcPr>
          <w:p>
            <w:pPr>
              <w:pStyle w:val="13"/>
            </w:pPr>
            <w:r>
              <w:t>265044.00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3"/>
            </w:pPr>
            <w:r>
              <w:t>469512.00</w:t>
            </w:r>
          </w:p>
        </w:tc>
        <w:tc>
          <w:tcPr>
            <w:tcW w:w="1134" w:type="dxa"/>
            <w:vAlign w:val="center"/>
          </w:tcPr>
          <w:p>
            <w:pPr>
              <w:pStyle w:val="13"/>
            </w:pPr>
            <w:r>
              <w:t>469512.00</w:t>
            </w:r>
          </w:p>
        </w:tc>
        <w:tc>
          <w:tcPr>
            <w:tcW w:w="1134" w:type="dxa"/>
            <w:vAlign w:val="center"/>
          </w:tcPr>
          <w:p>
            <w:pPr>
              <w:pStyle w:val="13"/>
            </w:pPr>
            <w:r>
              <w:t>469512.00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2080506</w:t>
            </w:r>
          </w:p>
        </w:tc>
        <w:tc>
          <w:tcPr>
            <w:tcW w:w="1559" w:type="dxa"/>
            <w:vAlign w:val="center"/>
          </w:tcPr>
          <w:p>
            <w:pPr>
              <w:pStyle w:val="12"/>
            </w:pPr>
            <w:r>
              <w:rPr>
                <w:rFonts w:hint="eastAsia"/>
              </w:rPr>
              <w:t>机关事业单位职业年金缴费支出</w:t>
            </w:r>
          </w:p>
        </w:tc>
        <w:tc>
          <w:tcPr>
            <w:tcW w:w="1134" w:type="dxa"/>
            <w:vAlign w:val="center"/>
          </w:tcPr>
          <w:p>
            <w:pPr>
              <w:pStyle w:val="13"/>
            </w:pPr>
            <w:r>
              <w:t>40681.00</w:t>
            </w:r>
          </w:p>
        </w:tc>
        <w:tc>
          <w:tcPr>
            <w:tcW w:w="1134" w:type="dxa"/>
            <w:vAlign w:val="center"/>
          </w:tcPr>
          <w:p>
            <w:pPr>
              <w:pStyle w:val="13"/>
            </w:pPr>
            <w:r>
              <w:t>40681.00</w:t>
            </w:r>
          </w:p>
        </w:tc>
        <w:tc>
          <w:tcPr>
            <w:tcW w:w="1134" w:type="dxa"/>
            <w:vAlign w:val="center"/>
          </w:tcPr>
          <w:p>
            <w:pPr>
              <w:pStyle w:val="13"/>
            </w:pPr>
            <w:r>
              <w:t>40681.00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20808</w:t>
            </w:r>
          </w:p>
        </w:tc>
        <w:tc>
          <w:tcPr>
            <w:tcW w:w="1559" w:type="dxa"/>
            <w:vAlign w:val="center"/>
          </w:tcPr>
          <w:p>
            <w:pPr>
              <w:pStyle w:val="12"/>
            </w:pPr>
            <w:r>
              <w:rPr>
                <w:rFonts w:hint="eastAsia"/>
              </w:rPr>
              <w:t>抚恤</w:t>
            </w:r>
          </w:p>
        </w:tc>
        <w:tc>
          <w:tcPr>
            <w:tcW w:w="1134" w:type="dxa"/>
            <w:vAlign w:val="center"/>
          </w:tcPr>
          <w:p>
            <w:pPr>
              <w:pStyle w:val="13"/>
            </w:pPr>
            <w:r>
              <w:t>12685.00</w:t>
            </w:r>
          </w:p>
        </w:tc>
        <w:tc>
          <w:tcPr>
            <w:tcW w:w="1134" w:type="dxa"/>
            <w:vAlign w:val="center"/>
          </w:tcPr>
          <w:p>
            <w:pPr>
              <w:pStyle w:val="13"/>
            </w:pPr>
            <w:r>
              <w:t>12685.00</w:t>
            </w:r>
          </w:p>
        </w:tc>
        <w:tc>
          <w:tcPr>
            <w:tcW w:w="1134" w:type="dxa"/>
            <w:vAlign w:val="center"/>
          </w:tcPr>
          <w:p>
            <w:pPr>
              <w:pStyle w:val="13"/>
            </w:pPr>
            <w:r>
              <w:t>12685.00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2080801</w:t>
            </w:r>
          </w:p>
        </w:tc>
        <w:tc>
          <w:tcPr>
            <w:tcW w:w="1559" w:type="dxa"/>
            <w:vAlign w:val="center"/>
          </w:tcPr>
          <w:p>
            <w:pPr>
              <w:pStyle w:val="12"/>
            </w:pPr>
            <w:r>
              <w:rPr>
                <w:rFonts w:hint="eastAsia"/>
              </w:rPr>
              <w:t>死亡抚恤</w:t>
            </w:r>
          </w:p>
        </w:tc>
        <w:tc>
          <w:tcPr>
            <w:tcW w:w="1134" w:type="dxa"/>
            <w:vAlign w:val="center"/>
          </w:tcPr>
          <w:p>
            <w:pPr>
              <w:pStyle w:val="13"/>
            </w:pPr>
            <w:r>
              <w:t>12685.00</w:t>
            </w:r>
          </w:p>
        </w:tc>
        <w:tc>
          <w:tcPr>
            <w:tcW w:w="1134" w:type="dxa"/>
            <w:vAlign w:val="center"/>
          </w:tcPr>
          <w:p>
            <w:pPr>
              <w:pStyle w:val="13"/>
            </w:pPr>
            <w:r>
              <w:t>12685.00</w:t>
            </w:r>
          </w:p>
        </w:tc>
        <w:tc>
          <w:tcPr>
            <w:tcW w:w="1134" w:type="dxa"/>
            <w:vAlign w:val="center"/>
          </w:tcPr>
          <w:p>
            <w:pPr>
              <w:pStyle w:val="13"/>
            </w:pPr>
            <w:r>
              <w:t>12685.00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20899</w:t>
            </w:r>
          </w:p>
        </w:tc>
        <w:tc>
          <w:tcPr>
            <w:tcW w:w="1559" w:type="dxa"/>
            <w:vAlign w:val="center"/>
          </w:tcPr>
          <w:p>
            <w:pPr>
              <w:pStyle w:val="12"/>
            </w:pPr>
            <w:r>
              <w:rPr>
                <w:rFonts w:hint="eastAsia"/>
              </w:rPr>
              <w:t>其他社会保障和就业支出</w:t>
            </w:r>
          </w:p>
        </w:tc>
        <w:tc>
          <w:tcPr>
            <w:tcW w:w="1134" w:type="dxa"/>
            <w:vAlign w:val="center"/>
          </w:tcPr>
          <w:p>
            <w:pPr>
              <w:pStyle w:val="13"/>
            </w:pPr>
            <w:r>
              <w:t>29163.00</w:t>
            </w:r>
          </w:p>
        </w:tc>
        <w:tc>
          <w:tcPr>
            <w:tcW w:w="1134" w:type="dxa"/>
            <w:vAlign w:val="center"/>
          </w:tcPr>
          <w:p>
            <w:pPr>
              <w:pStyle w:val="13"/>
            </w:pPr>
            <w:r>
              <w:t>29163.00</w:t>
            </w:r>
          </w:p>
        </w:tc>
        <w:tc>
          <w:tcPr>
            <w:tcW w:w="1134" w:type="dxa"/>
            <w:vAlign w:val="center"/>
          </w:tcPr>
          <w:p>
            <w:pPr>
              <w:pStyle w:val="13"/>
            </w:pPr>
            <w:r>
              <w:t>29163.00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2089999</w:t>
            </w:r>
          </w:p>
        </w:tc>
        <w:tc>
          <w:tcPr>
            <w:tcW w:w="1559" w:type="dxa"/>
            <w:vAlign w:val="center"/>
          </w:tcPr>
          <w:p>
            <w:pPr>
              <w:pStyle w:val="12"/>
            </w:pPr>
            <w:r>
              <w:rPr>
                <w:rFonts w:hint="eastAsia"/>
              </w:rPr>
              <w:t>其他社会保障和就业支出</w:t>
            </w:r>
          </w:p>
        </w:tc>
        <w:tc>
          <w:tcPr>
            <w:tcW w:w="1134" w:type="dxa"/>
            <w:vAlign w:val="center"/>
          </w:tcPr>
          <w:p>
            <w:pPr>
              <w:pStyle w:val="13"/>
            </w:pPr>
            <w:r>
              <w:t>29163.00</w:t>
            </w:r>
          </w:p>
        </w:tc>
        <w:tc>
          <w:tcPr>
            <w:tcW w:w="1134" w:type="dxa"/>
            <w:vAlign w:val="center"/>
          </w:tcPr>
          <w:p>
            <w:pPr>
              <w:pStyle w:val="13"/>
            </w:pPr>
            <w:r>
              <w:t>29163.00</w:t>
            </w:r>
          </w:p>
        </w:tc>
        <w:tc>
          <w:tcPr>
            <w:tcW w:w="1134" w:type="dxa"/>
            <w:vAlign w:val="center"/>
          </w:tcPr>
          <w:p>
            <w:pPr>
              <w:pStyle w:val="13"/>
            </w:pPr>
            <w:r>
              <w:t>29163.00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4448166.00</w:t>
            </w:r>
          </w:p>
        </w:tc>
        <w:tc>
          <w:tcPr>
            <w:tcW w:w="1134" w:type="dxa"/>
            <w:vAlign w:val="center"/>
          </w:tcPr>
          <w:p>
            <w:pPr>
              <w:pStyle w:val="13"/>
            </w:pPr>
            <w:r>
              <w:t>4448166.00</w:t>
            </w:r>
          </w:p>
        </w:tc>
        <w:tc>
          <w:tcPr>
            <w:tcW w:w="1134" w:type="dxa"/>
            <w:vAlign w:val="center"/>
          </w:tcPr>
          <w:p>
            <w:pPr>
              <w:pStyle w:val="13"/>
            </w:pPr>
            <w:r>
              <w:t>4448166.00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4188746.00</w:t>
            </w:r>
          </w:p>
        </w:tc>
        <w:tc>
          <w:tcPr>
            <w:tcW w:w="1134" w:type="dxa"/>
            <w:vAlign w:val="center"/>
          </w:tcPr>
          <w:p>
            <w:pPr>
              <w:pStyle w:val="13"/>
            </w:pPr>
            <w:r>
              <w:t>4188746.00</w:t>
            </w:r>
          </w:p>
        </w:tc>
        <w:tc>
          <w:tcPr>
            <w:tcW w:w="1134" w:type="dxa"/>
            <w:vAlign w:val="center"/>
          </w:tcPr>
          <w:p>
            <w:pPr>
              <w:pStyle w:val="13"/>
            </w:pPr>
            <w:r>
              <w:t>4188746.00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2100401</w:t>
            </w:r>
          </w:p>
        </w:tc>
        <w:tc>
          <w:tcPr>
            <w:tcW w:w="1559" w:type="dxa"/>
            <w:vAlign w:val="center"/>
          </w:tcPr>
          <w:p>
            <w:pPr>
              <w:pStyle w:val="12"/>
            </w:pPr>
            <w:r>
              <w:rPr>
                <w:rFonts w:hint="eastAsia"/>
              </w:rPr>
              <w:t>疾病预防控制机构</w:t>
            </w:r>
          </w:p>
        </w:tc>
        <w:tc>
          <w:tcPr>
            <w:tcW w:w="1134" w:type="dxa"/>
            <w:vAlign w:val="center"/>
          </w:tcPr>
          <w:p>
            <w:pPr>
              <w:pStyle w:val="13"/>
            </w:pPr>
            <w:r>
              <w:t>4188746.00</w:t>
            </w:r>
          </w:p>
        </w:tc>
        <w:tc>
          <w:tcPr>
            <w:tcW w:w="1134" w:type="dxa"/>
            <w:vAlign w:val="center"/>
          </w:tcPr>
          <w:p>
            <w:pPr>
              <w:pStyle w:val="13"/>
            </w:pPr>
            <w:r>
              <w:t>4188746.00</w:t>
            </w:r>
          </w:p>
        </w:tc>
        <w:tc>
          <w:tcPr>
            <w:tcW w:w="1134" w:type="dxa"/>
            <w:vAlign w:val="center"/>
          </w:tcPr>
          <w:p>
            <w:pPr>
              <w:pStyle w:val="13"/>
            </w:pPr>
            <w:r>
              <w:t>4188746.00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3"/>
            </w:pPr>
            <w:r>
              <w:t>259420.00</w:t>
            </w:r>
          </w:p>
        </w:tc>
        <w:tc>
          <w:tcPr>
            <w:tcW w:w="1134" w:type="dxa"/>
            <w:vAlign w:val="center"/>
          </w:tcPr>
          <w:p>
            <w:pPr>
              <w:pStyle w:val="13"/>
            </w:pPr>
            <w:r>
              <w:t>259420.00</w:t>
            </w:r>
          </w:p>
        </w:tc>
        <w:tc>
          <w:tcPr>
            <w:tcW w:w="1134" w:type="dxa"/>
            <w:vAlign w:val="center"/>
          </w:tcPr>
          <w:p>
            <w:pPr>
              <w:pStyle w:val="13"/>
            </w:pPr>
            <w:r>
              <w:t>259420.00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2101102</w:t>
            </w:r>
          </w:p>
        </w:tc>
        <w:tc>
          <w:tcPr>
            <w:tcW w:w="1559" w:type="dxa"/>
            <w:vAlign w:val="center"/>
          </w:tcPr>
          <w:p>
            <w:pPr>
              <w:pStyle w:val="12"/>
            </w:pPr>
            <w:r>
              <w:rPr>
                <w:rFonts w:hint="eastAsia"/>
              </w:rPr>
              <w:t>事业单位医疗</w:t>
            </w:r>
          </w:p>
        </w:tc>
        <w:tc>
          <w:tcPr>
            <w:tcW w:w="1134" w:type="dxa"/>
            <w:vAlign w:val="center"/>
          </w:tcPr>
          <w:p>
            <w:pPr>
              <w:pStyle w:val="13"/>
            </w:pPr>
            <w:r>
              <w:t>259420.00</w:t>
            </w:r>
          </w:p>
        </w:tc>
        <w:tc>
          <w:tcPr>
            <w:tcW w:w="1134" w:type="dxa"/>
            <w:vAlign w:val="center"/>
          </w:tcPr>
          <w:p>
            <w:pPr>
              <w:pStyle w:val="13"/>
            </w:pPr>
            <w:r>
              <w:t>259420.00</w:t>
            </w:r>
          </w:p>
        </w:tc>
        <w:tc>
          <w:tcPr>
            <w:tcW w:w="1134" w:type="dxa"/>
            <w:vAlign w:val="center"/>
          </w:tcPr>
          <w:p>
            <w:pPr>
              <w:pStyle w:val="13"/>
            </w:pPr>
            <w:r>
              <w:t>259420.00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r>
              <w:t>393554.00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229</w:t>
            </w:r>
          </w:p>
        </w:tc>
        <w:tc>
          <w:tcPr>
            <w:tcW w:w="1559" w:type="dxa"/>
            <w:vAlign w:val="center"/>
          </w:tcPr>
          <w:p>
            <w:pPr>
              <w:pStyle w:val="12"/>
            </w:pPr>
            <w:r>
              <w:rPr>
                <w:rFonts w:hint="eastAsia"/>
              </w:rPr>
              <w:t>其他支出</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22999</w:t>
            </w:r>
          </w:p>
        </w:tc>
        <w:tc>
          <w:tcPr>
            <w:tcW w:w="1559" w:type="dxa"/>
            <w:vAlign w:val="center"/>
          </w:tcPr>
          <w:p>
            <w:pPr>
              <w:pStyle w:val="12"/>
            </w:pPr>
            <w:r>
              <w:rPr>
                <w:rFonts w:hint="eastAsia"/>
              </w:rPr>
              <w:t>其他支出</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2299999</w:t>
            </w:r>
          </w:p>
        </w:tc>
        <w:tc>
          <w:tcPr>
            <w:tcW w:w="1559" w:type="dxa"/>
            <w:vAlign w:val="center"/>
          </w:tcPr>
          <w:p>
            <w:pPr>
              <w:pStyle w:val="12"/>
            </w:pPr>
            <w:r>
              <w:rPr>
                <w:rFonts w:hint="eastAsia"/>
              </w:rPr>
              <w:t>其他支出</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r>
              <w:t>500000.00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6158805.00</w:t>
            </w:r>
          </w:p>
        </w:tc>
        <w:tc>
          <w:tcPr>
            <w:tcW w:w="1361" w:type="dxa"/>
            <w:vAlign w:val="center"/>
          </w:tcPr>
          <w:p>
            <w:pPr>
              <w:pStyle w:val="15"/>
            </w:pPr>
            <w:r>
              <w:t>5608805.00</w:t>
            </w:r>
          </w:p>
        </w:tc>
        <w:tc>
          <w:tcPr>
            <w:tcW w:w="1361" w:type="dxa"/>
            <w:vAlign w:val="center"/>
          </w:tcPr>
          <w:p>
            <w:pPr>
              <w:pStyle w:val="15"/>
            </w:pPr>
            <w:r>
              <w:t>550000.00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208</w:t>
            </w:r>
          </w:p>
        </w:tc>
        <w:tc>
          <w:tcPr>
            <w:tcW w:w="4536" w:type="dxa"/>
            <w:vAlign w:val="center"/>
          </w:tcPr>
          <w:p>
            <w:pPr>
              <w:pStyle w:val="12"/>
            </w:pPr>
            <w:r>
              <w:rPr>
                <w:rFonts w:hint="eastAsia"/>
              </w:rPr>
              <w:t>社会保障和就业支出</w:t>
            </w:r>
          </w:p>
        </w:tc>
        <w:tc>
          <w:tcPr>
            <w:tcW w:w="1361" w:type="dxa"/>
            <w:vAlign w:val="center"/>
          </w:tcPr>
          <w:p>
            <w:pPr>
              <w:pStyle w:val="13"/>
            </w:pPr>
            <w:r>
              <w:t>817085.00</w:t>
            </w:r>
          </w:p>
        </w:tc>
        <w:tc>
          <w:tcPr>
            <w:tcW w:w="1361" w:type="dxa"/>
            <w:vAlign w:val="center"/>
          </w:tcPr>
          <w:p>
            <w:pPr>
              <w:pStyle w:val="13"/>
            </w:pPr>
            <w:r>
              <w:t>817085.00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20805</w:t>
            </w:r>
          </w:p>
        </w:tc>
        <w:tc>
          <w:tcPr>
            <w:tcW w:w="4536" w:type="dxa"/>
            <w:vAlign w:val="center"/>
          </w:tcPr>
          <w:p>
            <w:pPr>
              <w:pStyle w:val="12"/>
            </w:pPr>
            <w:r>
              <w:rPr>
                <w:rFonts w:hint="eastAsia"/>
              </w:rPr>
              <w:t>行政事业单位养老支出</w:t>
            </w:r>
          </w:p>
        </w:tc>
        <w:tc>
          <w:tcPr>
            <w:tcW w:w="1361" w:type="dxa"/>
            <w:vAlign w:val="center"/>
          </w:tcPr>
          <w:p>
            <w:pPr>
              <w:pStyle w:val="13"/>
            </w:pPr>
            <w:r>
              <w:t>775237.00</w:t>
            </w:r>
          </w:p>
        </w:tc>
        <w:tc>
          <w:tcPr>
            <w:tcW w:w="1361" w:type="dxa"/>
            <w:vAlign w:val="center"/>
          </w:tcPr>
          <w:p>
            <w:pPr>
              <w:pStyle w:val="13"/>
            </w:pPr>
            <w:r>
              <w:t>775237.00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2080501</w:t>
            </w:r>
          </w:p>
        </w:tc>
        <w:tc>
          <w:tcPr>
            <w:tcW w:w="4536" w:type="dxa"/>
            <w:vAlign w:val="center"/>
          </w:tcPr>
          <w:p>
            <w:pPr>
              <w:pStyle w:val="12"/>
            </w:pPr>
            <w:r>
              <w:rPr>
                <w:rFonts w:hint="eastAsia"/>
              </w:rPr>
              <w:t>行政单位离退休</w:t>
            </w:r>
          </w:p>
        </w:tc>
        <w:tc>
          <w:tcPr>
            <w:tcW w:w="1361" w:type="dxa"/>
            <w:vAlign w:val="center"/>
          </w:tcPr>
          <w:p>
            <w:pPr>
              <w:pStyle w:val="13"/>
            </w:pPr>
            <w:r>
              <w:t>265044.00</w:t>
            </w:r>
          </w:p>
        </w:tc>
        <w:tc>
          <w:tcPr>
            <w:tcW w:w="1361" w:type="dxa"/>
            <w:vAlign w:val="center"/>
          </w:tcPr>
          <w:p>
            <w:pPr>
              <w:pStyle w:val="13"/>
            </w:pPr>
            <w:r>
              <w:t>265044.00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2080505</w:t>
            </w:r>
          </w:p>
        </w:tc>
        <w:tc>
          <w:tcPr>
            <w:tcW w:w="4536" w:type="dxa"/>
            <w:vAlign w:val="center"/>
          </w:tcPr>
          <w:p>
            <w:pPr>
              <w:pStyle w:val="12"/>
            </w:pPr>
            <w:r>
              <w:rPr>
                <w:rFonts w:hint="eastAsia"/>
              </w:rPr>
              <w:t>机关事业单位基本养老保险缴费支出</w:t>
            </w:r>
          </w:p>
        </w:tc>
        <w:tc>
          <w:tcPr>
            <w:tcW w:w="1361" w:type="dxa"/>
            <w:vAlign w:val="center"/>
          </w:tcPr>
          <w:p>
            <w:pPr>
              <w:pStyle w:val="13"/>
            </w:pPr>
            <w:r>
              <w:t>469512.00</w:t>
            </w:r>
          </w:p>
        </w:tc>
        <w:tc>
          <w:tcPr>
            <w:tcW w:w="1361" w:type="dxa"/>
            <w:vAlign w:val="center"/>
          </w:tcPr>
          <w:p>
            <w:pPr>
              <w:pStyle w:val="13"/>
            </w:pPr>
            <w:r>
              <w:t>469512.00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2080506</w:t>
            </w:r>
          </w:p>
        </w:tc>
        <w:tc>
          <w:tcPr>
            <w:tcW w:w="4536" w:type="dxa"/>
            <w:vAlign w:val="center"/>
          </w:tcPr>
          <w:p>
            <w:pPr>
              <w:pStyle w:val="12"/>
            </w:pPr>
            <w:r>
              <w:rPr>
                <w:rFonts w:hint="eastAsia"/>
              </w:rPr>
              <w:t>机关事业单位职业年金缴费支出</w:t>
            </w:r>
          </w:p>
        </w:tc>
        <w:tc>
          <w:tcPr>
            <w:tcW w:w="1361" w:type="dxa"/>
            <w:vAlign w:val="center"/>
          </w:tcPr>
          <w:p>
            <w:pPr>
              <w:pStyle w:val="13"/>
            </w:pPr>
            <w:r>
              <w:t>40681.00</w:t>
            </w:r>
          </w:p>
        </w:tc>
        <w:tc>
          <w:tcPr>
            <w:tcW w:w="1361" w:type="dxa"/>
            <w:vAlign w:val="center"/>
          </w:tcPr>
          <w:p>
            <w:pPr>
              <w:pStyle w:val="13"/>
            </w:pPr>
            <w:r>
              <w:t>40681.00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20808</w:t>
            </w:r>
          </w:p>
        </w:tc>
        <w:tc>
          <w:tcPr>
            <w:tcW w:w="4536" w:type="dxa"/>
            <w:vAlign w:val="center"/>
          </w:tcPr>
          <w:p>
            <w:pPr>
              <w:pStyle w:val="12"/>
            </w:pPr>
            <w:r>
              <w:rPr>
                <w:rFonts w:hint="eastAsia"/>
              </w:rPr>
              <w:t>抚恤</w:t>
            </w:r>
          </w:p>
        </w:tc>
        <w:tc>
          <w:tcPr>
            <w:tcW w:w="1361" w:type="dxa"/>
            <w:vAlign w:val="center"/>
          </w:tcPr>
          <w:p>
            <w:pPr>
              <w:pStyle w:val="13"/>
            </w:pPr>
            <w:r>
              <w:t>12685.00</w:t>
            </w:r>
          </w:p>
        </w:tc>
        <w:tc>
          <w:tcPr>
            <w:tcW w:w="1361" w:type="dxa"/>
            <w:vAlign w:val="center"/>
          </w:tcPr>
          <w:p>
            <w:pPr>
              <w:pStyle w:val="13"/>
            </w:pPr>
            <w:r>
              <w:t>12685.00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2080801</w:t>
            </w:r>
          </w:p>
        </w:tc>
        <w:tc>
          <w:tcPr>
            <w:tcW w:w="4536" w:type="dxa"/>
            <w:vAlign w:val="center"/>
          </w:tcPr>
          <w:p>
            <w:pPr>
              <w:pStyle w:val="12"/>
            </w:pPr>
            <w:r>
              <w:rPr>
                <w:rFonts w:hint="eastAsia"/>
              </w:rPr>
              <w:t>死亡抚恤</w:t>
            </w:r>
          </w:p>
        </w:tc>
        <w:tc>
          <w:tcPr>
            <w:tcW w:w="1361" w:type="dxa"/>
            <w:vAlign w:val="center"/>
          </w:tcPr>
          <w:p>
            <w:pPr>
              <w:pStyle w:val="13"/>
            </w:pPr>
            <w:r>
              <w:t>12685.00</w:t>
            </w:r>
          </w:p>
        </w:tc>
        <w:tc>
          <w:tcPr>
            <w:tcW w:w="1361" w:type="dxa"/>
            <w:vAlign w:val="center"/>
          </w:tcPr>
          <w:p>
            <w:pPr>
              <w:pStyle w:val="13"/>
            </w:pPr>
            <w:r>
              <w:t>12685.00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20899</w:t>
            </w:r>
          </w:p>
        </w:tc>
        <w:tc>
          <w:tcPr>
            <w:tcW w:w="4536" w:type="dxa"/>
            <w:vAlign w:val="center"/>
          </w:tcPr>
          <w:p>
            <w:pPr>
              <w:pStyle w:val="12"/>
            </w:pPr>
            <w:r>
              <w:rPr>
                <w:rFonts w:hint="eastAsia"/>
              </w:rPr>
              <w:t>其他社会保障和就业支出</w:t>
            </w:r>
          </w:p>
        </w:tc>
        <w:tc>
          <w:tcPr>
            <w:tcW w:w="1361" w:type="dxa"/>
            <w:vAlign w:val="center"/>
          </w:tcPr>
          <w:p>
            <w:pPr>
              <w:pStyle w:val="13"/>
            </w:pPr>
            <w:r>
              <w:t>29163.00</w:t>
            </w:r>
          </w:p>
        </w:tc>
        <w:tc>
          <w:tcPr>
            <w:tcW w:w="1361" w:type="dxa"/>
            <w:vAlign w:val="center"/>
          </w:tcPr>
          <w:p>
            <w:pPr>
              <w:pStyle w:val="13"/>
            </w:pPr>
            <w:r>
              <w:t>29163.00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2089999</w:t>
            </w:r>
          </w:p>
        </w:tc>
        <w:tc>
          <w:tcPr>
            <w:tcW w:w="4536" w:type="dxa"/>
            <w:vAlign w:val="center"/>
          </w:tcPr>
          <w:p>
            <w:pPr>
              <w:pStyle w:val="12"/>
            </w:pPr>
            <w:r>
              <w:rPr>
                <w:rFonts w:hint="eastAsia"/>
              </w:rPr>
              <w:t>其他社会保障和就业支出</w:t>
            </w:r>
          </w:p>
        </w:tc>
        <w:tc>
          <w:tcPr>
            <w:tcW w:w="1361" w:type="dxa"/>
            <w:vAlign w:val="center"/>
          </w:tcPr>
          <w:p>
            <w:pPr>
              <w:pStyle w:val="13"/>
            </w:pPr>
            <w:r>
              <w:t>29163.00</w:t>
            </w:r>
          </w:p>
        </w:tc>
        <w:tc>
          <w:tcPr>
            <w:tcW w:w="1361" w:type="dxa"/>
            <w:vAlign w:val="center"/>
          </w:tcPr>
          <w:p>
            <w:pPr>
              <w:pStyle w:val="13"/>
            </w:pPr>
            <w:r>
              <w:t>29163.00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4448166.00</w:t>
            </w:r>
          </w:p>
        </w:tc>
        <w:tc>
          <w:tcPr>
            <w:tcW w:w="1361" w:type="dxa"/>
            <w:vAlign w:val="center"/>
          </w:tcPr>
          <w:p>
            <w:pPr>
              <w:pStyle w:val="13"/>
            </w:pPr>
            <w:r>
              <w:t>4398166.00</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4188746.00</w:t>
            </w:r>
          </w:p>
        </w:tc>
        <w:tc>
          <w:tcPr>
            <w:tcW w:w="1361" w:type="dxa"/>
            <w:vAlign w:val="center"/>
          </w:tcPr>
          <w:p>
            <w:pPr>
              <w:pStyle w:val="13"/>
            </w:pPr>
            <w:r>
              <w:t>4138746.00</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2100401</w:t>
            </w:r>
          </w:p>
        </w:tc>
        <w:tc>
          <w:tcPr>
            <w:tcW w:w="4536" w:type="dxa"/>
            <w:vAlign w:val="center"/>
          </w:tcPr>
          <w:p>
            <w:pPr>
              <w:pStyle w:val="12"/>
            </w:pPr>
            <w:r>
              <w:rPr>
                <w:rFonts w:hint="eastAsia"/>
              </w:rPr>
              <w:t>疾病预防控制机构</w:t>
            </w:r>
          </w:p>
        </w:tc>
        <w:tc>
          <w:tcPr>
            <w:tcW w:w="1361" w:type="dxa"/>
            <w:vAlign w:val="center"/>
          </w:tcPr>
          <w:p>
            <w:pPr>
              <w:pStyle w:val="13"/>
            </w:pPr>
            <w:r>
              <w:t>4188746.00</w:t>
            </w:r>
          </w:p>
        </w:tc>
        <w:tc>
          <w:tcPr>
            <w:tcW w:w="1361" w:type="dxa"/>
            <w:vAlign w:val="center"/>
          </w:tcPr>
          <w:p>
            <w:pPr>
              <w:pStyle w:val="13"/>
            </w:pPr>
            <w:r>
              <w:t>4138746.00</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21011</w:t>
            </w:r>
          </w:p>
        </w:tc>
        <w:tc>
          <w:tcPr>
            <w:tcW w:w="4536" w:type="dxa"/>
            <w:vAlign w:val="center"/>
          </w:tcPr>
          <w:p>
            <w:pPr>
              <w:pStyle w:val="12"/>
            </w:pPr>
            <w:r>
              <w:rPr>
                <w:rFonts w:hint="eastAsia"/>
              </w:rPr>
              <w:t>行政事业单位医疗</w:t>
            </w:r>
          </w:p>
        </w:tc>
        <w:tc>
          <w:tcPr>
            <w:tcW w:w="1361" w:type="dxa"/>
            <w:vAlign w:val="center"/>
          </w:tcPr>
          <w:p>
            <w:pPr>
              <w:pStyle w:val="13"/>
            </w:pPr>
            <w:r>
              <w:t>259420.00</w:t>
            </w:r>
          </w:p>
        </w:tc>
        <w:tc>
          <w:tcPr>
            <w:tcW w:w="1361" w:type="dxa"/>
            <w:vAlign w:val="center"/>
          </w:tcPr>
          <w:p>
            <w:pPr>
              <w:pStyle w:val="13"/>
            </w:pPr>
            <w:r>
              <w:t>259420.00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2101102</w:t>
            </w:r>
          </w:p>
        </w:tc>
        <w:tc>
          <w:tcPr>
            <w:tcW w:w="4536" w:type="dxa"/>
            <w:vAlign w:val="center"/>
          </w:tcPr>
          <w:p>
            <w:pPr>
              <w:pStyle w:val="12"/>
            </w:pPr>
            <w:r>
              <w:rPr>
                <w:rFonts w:hint="eastAsia"/>
              </w:rPr>
              <w:t>事业单位医疗</w:t>
            </w:r>
          </w:p>
        </w:tc>
        <w:tc>
          <w:tcPr>
            <w:tcW w:w="1361" w:type="dxa"/>
            <w:vAlign w:val="center"/>
          </w:tcPr>
          <w:p>
            <w:pPr>
              <w:pStyle w:val="13"/>
            </w:pPr>
            <w:r>
              <w:t>259420.00</w:t>
            </w:r>
          </w:p>
        </w:tc>
        <w:tc>
          <w:tcPr>
            <w:tcW w:w="1361" w:type="dxa"/>
            <w:vAlign w:val="center"/>
          </w:tcPr>
          <w:p>
            <w:pPr>
              <w:pStyle w:val="13"/>
            </w:pPr>
            <w:r>
              <w:t>259420.00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221</w:t>
            </w:r>
          </w:p>
        </w:tc>
        <w:tc>
          <w:tcPr>
            <w:tcW w:w="4536" w:type="dxa"/>
            <w:vAlign w:val="center"/>
          </w:tcPr>
          <w:p>
            <w:pPr>
              <w:pStyle w:val="12"/>
            </w:pPr>
            <w:r>
              <w:rPr>
                <w:rFonts w:hint="eastAsia"/>
              </w:rPr>
              <w:t>住房保障支出</w:t>
            </w:r>
          </w:p>
        </w:tc>
        <w:tc>
          <w:tcPr>
            <w:tcW w:w="1361" w:type="dxa"/>
            <w:vAlign w:val="center"/>
          </w:tcPr>
          <w:p>
            <w:pPr>
              <w:pStyle w:val="13"/>
            </w:pPr>
            <w:r>
              <w:t>393554.00</w:t>
            </w:r>
          </w:p>
        </w:tc>
        <w:tc>
          <w:tcPr>
            <w:tcW w:w="1361" w:type="dxa"/>
            <w:vAlign w:val="center"/>
          </w:tcPr>
          <w:p>
            <w:pPr>
              <w:pStyle w:val="13"/>
            </w:pPr>
            <w:r>
              <w:t>393554.00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22102</w:t>
            </w:r>
          </w:p>
        </w:tc>
        <w:tc>
          <w:tcPr>
            <w:tcW w:w="4536" w:type="dxa"/>
            <w:vAlign w:val="center"/>
          </w:tcPr>
          <w:p>
            <w:pPr>
              <w:pStyle w:val="12"/>
            </w:pPr>
            <w:r>
              <w:rPr>
                <w:rFonts w:hint="eastAsia"/>
              </w:rPr>
              <w:t>住房改革支出</w:t>
            </w:r>
          </w:p>
        </w:tc>
        <w:tc>
          <w:tcPr>
            <w:tcW w:w="1361" w:type="dxa"/>
            <w:vAlign w:val="center"/>
          </w:tcPr>
          <w:p>
            <w:pPr>
              <w:pStyle w:val="13"/>
            </w:pPr>
            <w:r>
              <w:t>393554.00</w:t>
            </w:r>
          </w:p>
        </w:tc>
        <w:tc>
          <w:tcPr>
            <w:tcW w:w="1361" w:type="dxa"/>
            <w:vAlign w:val="center"/>
          </w:tcPr>
          <w:p>
            <w:pPr>
              <w:pStyle w:val="13"/>
            </w:pPr>
            <w:r>
              <w:t>393554.00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2210201</w:t>
            </w:r>
          </w:p>
        </w:tc>
        <w:tc>
          <w:tcPr>
            <w:tcW w:w="4536" w:type="dxa"/>
            <w:vAlign w:val="center"/>
          </w:tcPr>
          <w:p>
            <w:pPr>
              <w:pStyle w:val="12"/>
            </w:pPr>
            <w:r>
              <w:rPr>
                <w:rFonts w:hint="eastAsia"/>
              </w:rPr>
              <w:t>住房公积金</w:t>
            </w:r>
          </w:p>
        </w:tc>
        <w:tc>
          <w:tcPr>
            <w:tcW w:w="1361" w:type="dxa"/>
            <w:vAlign w:val="center"/>
          </w:tcPr>
          <w:p>
            <w:pPr>
              <w:pStyle w:val="13"/>
            </w:pPr>
            <w:r>
              <w:t>393554.00</w:t>
            </w:r>
          </w:p>
        </w:tc>
        <w:tc>
          <w:tcPr>
            <w:tcW w:w="1361" w:type="dxa"/>
            <w:vAlign w:val="center"/>
          </w:tcPr>
          <w:p>
            <w:pPr>
              <w:pStyle w:val="13"/>
            </w:pPr>
            <w:r>
              <w:t>393554.00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229</w:t>
            </w:r>
          </w:p>
        </w:tc>
        <w:tc>
          <w:tcPr>
            <w:tcW w:w="4536" w:type="dxa"/>
            <w:vAlign w:val="center"/>
          </w:tcPr>
          <w:p>
            <w:pPr>
              <w:pStyle w:val="12"/>
            </w:pPr>
            <w:r>
              <w:rPr>
                <w:rFonts w:hint="eastAsia"/>
              </w:rPr>
              <w:t>其他支出</w:t>
            </w: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22999</w:t>
            </w:r>
          </w:p>
        </w:tc>
        <w:tc>
          <w:tcPr>
            <w:tcW w:w="4536" w:type="dxa"/>
            <w:vAlign w:val="center"/>
          </w:tcPr>
          <w:p>
            <w:pPr>
              <w:pStyle w:val="12"/>
            </w:pPr>
            <w:r>
              <w:rPr>
                <w:rFonts w:hint="eastAsia"/>
              </w:rPr>
              <w:t>其他支出</w:t>
            </w: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2299999</w:t>
            </w:r>
          </w:p>
        </w:tc>
        <w:tc>
          <w:tcPr>
            <w:tcW w:w="4536" w:type="dxa"/>
            <w:vAlign w:val="center"/>
          </w:tcPr>
          <w:p>
            <w:pPr>
              <w:pStyle w:val="12"/>
            </w:pPr>
            <w:r>
              <w:rPr>
                <w:rFonts w:hint="eastAsia"/>
              </w:rPr>
              <w:t>其他支出</w:t>
            </w: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r>
              <w:t>500000.00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6158805.00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r>
              <w:t>817085.00</w:t>
            </w:r>
          </w:p>
        </w:tc>
        <w:tc>
          <w:tcPr>
            <w:tcW w:w="1474" w:type="dxa"/>
            <w:vAlign w:val="center"/>
          </w:tcPr>
          <w:p>
            <w:pPr>
              <w:pStyle w:val="13"/>
            </w:pPr>
            <w:r>
              <w:t>817085.00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4448166.00</w:t>
            </w:r>
          </w:p>
        </w:tc>
        <w:tc>
          <w:tcPr>
            <w:tcW w:w="1474" w:type="dxa"/>
            <w:vAlign w:val="center"/>
          </w:tcPr>
          <w:p>
            <w:pPr>
              <w:pStyle w:val="13"/>
            </w:pPr>
            <w:r>
              <w:t>4448166.00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r>
              <w:t>393554.00</w:t>
            </w:r>
          </w:p>
        </w:tc>
        <w:tc>
          <w:tcPr>
            <w:tcW w:w="1474" w:type="dxa"/>
            <w:vAlign w:val="center"/>
          </w:tcPr>
          <w:p>
            <w:pPr>
              <w:pStyle w:val="13"/>
            </w:pPr>
            <w:r>
              <w:t>393554.00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r>
              <w:t>500000.00</w:t>
            </w:r>
          </w:p>
        </w:tc>
        <w:tc>
          <w:tcPr>
            <w:tcW w:w="1474" w:type="dxa"/>
            <w:vAlign w:val="center"/>
          </w:tcPr>
          <w:p>
            <w:pPr>
              <w:pStyle w:val="13"/>
            </w:pPr>
            <w:r>
              <w:t>500000.00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6158805.00</w:t>
            </w:r>
          </w:p>
        </w:tc>
        <w:tc>
          <w:tcPr>
            <w:tcW w:w="3402" w:type="dxa"/>
            <w:vAlign w:val="center"/>
          </w:tcPr>
          <w:p>
            <w:pPr>
              <w:pStyle w:val="14"/>
            </w:pPr>
            <w:r>
              <w:rPr>
                <w:rFonts w:hint="eastAsia"/>
              </w:rPr>
              <w:t>本年支出合计</w:t>
            </w:r>
          </w:p>
        </w:tc>
        <w:tc>
          <w:tcPr>
            <w:tcW w:w="1474" w:type="dxa"/>
            <w:vAlign w:val="center"/>
          </w:tcPr>
          <w:p>
            <w:pPr>
              <w:pStyle w:val="15"/>
            </w:pPr>
            <w:r>
              <w:t>6158805.00</w:t>
            </w:r>
          </w:p>
        </w:tc>
        <w:tc>
          <w:tcPr>
            <w:tcW w:w="1474" w:type="dxa"/>
            <w:vAlign w:val="center"/>
          </w:tcPr>
          <w:p>
            <w:pPr>
              <w:pStyle w:val="15"/>
            </w:pPr>
            <w:r>
              <w:t>6158805.00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6158805.00</w:t>
            </w:r>
          </w:p>
        </w:tc>
        <w:tc>
          <w:tcPr>
            <w:tcW w:w="3402" w:type="dxa"/>
            <w:vAlign w:val="center"/>
          </w:tcPr>
          <w:p>
            <w:pPr>
              <w:pStyle w:val="14"/>
            </w:pPr>
            <w:r>
              <w:rPr>
                <w:rFonts w:hint="eastAsia"/>
              </w:rPr>
              <w:t>支出总计</w:t>
            </w:r>
          </w:p>
        </w:tc>
        <w:tc>
          <w:tcPr>
            <w:tcW w:w="1474" w:type="dxa"/>
            <w:vAlign w:val="center"/>
          </w:tcPr>
          <w:p>
            <w:pPr>
              <w:pStyle w:val="15"/>
            </w:pPr>
            <w:r>
              <w:t>6158805.00</w:t>
            </w:r>
          </w:p>
        </w:tc>
        <w:tc>
          <w:tcPr>
            <w:tcW w:w="1474" w:type="dxa"/>
            <w:vAlign w:val="center"/>
          </w:tcPr>
          <w:p>
            <w:pPr>
              <w:pStyle w:val="15"/>
            </w:pPr>
            <w:r>
              <w:t>6158805.00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6158805.00</w:t>
            </w:r>
          </w:p>
        </w:tc>
        <w:tc>
          <w:tcPr>
            <w:tcW w:w="2551" w:type="dxa"/>
            <w:vAlign w:val="center"/>
          </w:tcPr>
          <w:p>
            <w:pPr>
              <w:pStyle w:val="15"/>
            </w:pPr>
            <w:r>
              <w:t>5608805.00</w:t>
            </w:r>
          </w:p>
        </w:tc>
        <w:tc>
          <w:tcPr>
            <w:tcW w:w="2551" w:type="dxa"/>
            <w:vAlign w:val="center"/>
          </w:tcPr>
          <w:p>
            <w:pPr>
              <w:pStyle w:val="15"/>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3"/>
            </w:pPr>
            <w:r>
              <w:t>817085.00</w:t>
            </w:r>
          </w:p>
        </w:tc>
        <w:tc>
          <w:tcPr>
            <w:tcW w:w="2551" w:type="dxa"/>
            <w:vAlign w:val="center"/>
          </w:tcPr>
          <w:p>
            <w:pPr>
              <w:pStyle w:val="13"/>
            </w:pPr>
            <w:r>
              <w:t>817085.00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3"/>
            </w:pPr>
            <w:r>
              <w:t>775237.00</w:t>
            </w:r>
          </w:p>
        </w:tc>
        <w:tc>
          <w:tcPr>
            <w:tcW w:w="2551" w:type="dxa"/>
            <w:vAlign w:val="center"/>
          </w:tcPr>
          <w:p>
            <w:pPr>
              <w:pStyle w:val="13"/>
            </w:pPr>
            <w:r>
              <w:t>775237.00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2080501</w:t>
            </w:r>
          </w:p>
        </w:tc>
        <w:tc>
          <w:tcPr>
            <w:tcW w:w="4535" w:type="dxa"/>
            <w:vAlign w:val="center"/>
          </w:tcPr>
          <w:p>
            <w:pPr>
              <w:pStyle w:val="12"/>
            </w:pPr>
            <w:r>
              <w:rPr>
                <w:rFonts w:hint="eastAsia"/>
              </w:rPr>
              <w:t>行政单位离退休</w:t>
            </w:r>
          </w:p>
        </w:tc>
        <w:tc>
          <w:tcPr>
            <w:tcW w:w="2551" w:type="dxa"/>
            <w:vAlign w:val="center"/>
          </w:tcPr>
          <w:p>
            <w:pPr>
              <w:pStyle w:val="13"/>
            </w:pPr>
            <w:r>
              <w:t>265044.00</w:t>
            </w:r>
          </w:p>
        </w:tc>
        <w:tc>
          <w:tcPr>
            <w:tcW w:w="2551" w:type="dxa"/>
            <w:vAlign w:val="center"/>
          </w:tcPr>
          <w:p>
            <w:pPr>
              <w:pStyle w:val="13"/>
            </w:pPr>
            <w:r>
              <w:t>265044.00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3"/>
            </w:pPr>
            <w:r>
              <w:t>469512.00</w:t>
            </w:r>
          </w:p>
        </w:tc>
        <w:tc>
          <w:tcPr>
            <w:tcW w:w="2551" w:type="dxa"/>
            <w:vAlign w:val="center"/>
          </w:tcPr>
          <w:p>
            <w:pPr>
              <w:pStyle w:val="13"/>
            </w:pPr>
            <w:r>
              <w:t>469512.00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2080506</w:t>
            </w:r>
          </w:p>
        </w:tc>
        <w:tc>
          <w:tcPr>
            <w:tcW w:w="4535" w:type="dxa"/>
            <w:vAlign w:val="center"/>
          </w:tcPr>
          <w:p>
            <w:pPr>
              <w:pStyle w:val="12"/>
            </w:pPr>
            <w:r>
              <w:rPr>
                <w:rFonts w:hint="eastAsia"/>
              </w:rPr>
              <w:t>机关事业单位职业年金缴费支出</w:t>
            </w:r>
          </w:p>
        </w:tc>
        <w:tc>
          <w:tcPr>
            <w:tcW w:w="2551" w:type="dxa"/>
            <w:vAlign w:val="center"/>
          </w:tcPr>
          <w:p>
            <w:pPr>
              <w:pStyle w:val="13"/>
            </w:pPr>
            <w:r>
              <w:t>40681.00</w:t>
            </w:r>
          </w:p>
        </w:tc>
        <w:tc>
          <w:tcPr>
            <w:tcW w:w="2551" w:type="dxa"/>
            <w:vAlign w:val="center"/>
          </w:tcPr>
          <w:p>
            <w:pPr>
              <w:pStyle w:val="13"/>
            </w:pPr>
            <w:r>
              <w:t>40681.00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20808</w:t>
            </w:r>
          </w:p>
        </w:tc>
        <w:tc>
          <w:tcPr>
            <w:tcW w:w="4535" w:type="dxa"/>
            <w:vAlign w:val="center"/>
          </w:tcPr>
          <w:p>
            <w:pPr>
              <w:pStyle w:val="12"/>
            </w:pPr>
            <w:r>
              <w:rPr>
                <w:rFonts w:hint="eastAsia"/>
              </w:rPr>
              <w:t>抚恤</w:t>
            </w:r>
          </w:p>
        </w:tc>
        <w:tc>
          <w:tcPr>
            <w:tcW w:w="2551" w:type="dxa"/>
            <w:vAlign w:val="center"/>
          </w:tcPr>
          <w:p>
            <w:pPr>
              <w:pStyle w:val="13"/>
            </w:pPr>
            <w:r>
              <w:t>12685.00</w:t>
            </w:r>
          </w:p>
        </w:tc>
        <w:tc>
          <w:tcPr>
            <w:tcW w:w="2551" w:type="dxa"/>
            <w:vAlign w:val="center"/>
          </w:tcPr>
          <w:p>
            <w:pPr>
              <w:pStyle w:val="13"/>
            </w:pPr>
            <w:r>
              <w:t>12685.00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2080801</w:t>
            </w:r>
          </w:p>
        </w:tc>
        <w:tc>
          <w:tcPr>
            <w:tcW w:w="4535" w:type="dxa"/>
            <w:vAlign w:val="center"/>
          </w:tcPr>
          <w:p>
            <w:pPr>
              <w:pStyle w:val="12"/>
            </w:pPr>
            <w:r>
              <w:rPr>
                <w:rFonts w:hint="eastAsia"/>
              </w:rPr>
              <w:t>死亡抚恤</w:t>
            </w:r>
          </w:p>
        </w:tc>
        <w:tc>
          <w:tcPr>
            <w:tcW w:w="2551" w:type="dxa"/>
            <w:vAlign w:val="center"/>
          </w:tcPr>
          <w:p>
            <w:pPr>
              <w:pStyle w:val="13"/>
            </w:pPr>
            <w:r>
              <w:t>12685.00</w:t>
            </w:r>
          </w:p>
        </w:tc>
        <w:tc>
          <w:tcPr>
            <w:tcW w:w="2551" w:type="dxa"/>
            <w:vAlign w:val="center"/>
          </w:tcPr>
          <w:p>
            <w:pPr>
              <w:pStyle w:val="13"/>
            </w:pPr>
            <w:r>
              <w:t>12685.00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20899</w:t>
            </w:r>
          </w:p>
        </w:tc>
        <w:tc>
          <w:tcPr>
            <w:tcW w:w="4535" w:type="dxa"/>
            <w:vAlign w:val="center"/>
          </w:tcPr>
          <w:p>
            <w:pPr>
              <w:pStyle w:val="12"/>
            </w:pPr>
            <w:r>
              <w:rPr>
                <w:rFonts w:hint="eastAsia"/>
              </w:rPr>
              <w:t>其他社会保障和就业支出</w:t>
            </w:r>
          </w:p>
        </w:tc>
        <w:tc>
          <w:tcPr>
            <w:tcW w:w="2551" w:type="dxa"/>
            <w:vAlign w:val="center"/>
          </w:tcPr>
          <w:p>
            <w:pPr>
              <w:pStyle w:val="13"/>
            </w:pPr>
            <w:r>
              <w:t>29163.00</w:t>
            </w:r>
          </w:p>
        </w:tc>
        <w:tc>
          <w:tcPr>
            <w:tcW w:w="2551" w:type="dxa"/>
            <w:vAlign w:val="center"/>
          </w:tcPr>
          <w:p>
            <w:pPr>
              <w:pStyle w:val="13"/>
            </w:pPr>
            <w:r>
              <w:t>29163.00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2089999</w:t>
            </w:r>
          </w:p>
        </w:tc>
        <w:tc>
          <w:tcPr>
            <w:tcW w:w="4535" w:type="dxa"/>
            <w:vAlign w:val="center"/>
          </w:tcPr>
          <w:p>
            <w:pPr>
              <w:pStyle w:val="12"/>
            </w:pPr>
            <w:r>
              <w:rPr>
                <w:rFonts w:hint="eastAsia"/>
              </w:rPr>
              <w:t>其他社会保障和就业支出</w:t>
            </w:r>
          </w:p>
        </w:tc>
        <w:tc>
          <w:tcPr>
            <w:tcW w:w="2551" w:type="dxa"/>
            <w:vAlign w:val="center"/>
          </w:tcPr>
          <w:p>
            <w:pPr>
              <w:pStyle w:val="13"/>
            </w:pPr>
            <w:r>
              <w:t>29163.00</w:t>
            </w:r>
          </w:p>
        </w:tc>
        <w:tc>
          <w:tcPr>
            <w:tcW w:w="2551" w:type="dxa"/>
            <w:vAlign w:val="center"/>
          </w:tcPr>
          <w:p>
            <w:pPr>
              <w:pStyle w:val="13"/>
            </w:pPr>
            <w:r>
              <w:t>29163.00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4448166.00</w:t>
            </w:r>
          </w:p>
        </w:tc>
        <w:tc>
          <w:tcPr>
            <w:tcW w:w="2551" w:type="dxa"/>
            <w:vAlign w:val="center"/>
          </w:tcPr>
          <w:p>
            <w:pPr>
              <w:pStyle w:val="13"/>
            </w:pPr>
            <w:r>
              <w:t>4398166.00</w:t>
            </w: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4188746.00</w:t>
            </w:r>
          </w:p>
        </w:tc>
        <w:tc>
          <w:tcPr>
            <w:tcW w:w="2551" w:type="dxa"/>
            <w:vAlign w:val="center"/>
          </w:tcPr>
          <w:p>
            <w:pPr>
              <w:pStyle w:val="13"/>
            </w:pPr>
            <w:r>
              <w:t>4138746.00</w:t>
            </w: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2100401</w:t>
            </w:r>
          </w:p>
        </w:tc>
        <w:tc>
          <w:tcPr>
            <w:tcW w:w="4535" w:type="dxa"/>
            <w:vAlign w:val="center"/>
          </w:tcPr>
          <w:p>
            <w:pPr>
              <w:pStyle w:val="12"/>
            </w:pPr>
            <w:r>
              <w:rPr>
                <w:rFonts w:hint="eastAsia"/>
              </w:rPr>
              <w:t>疾病预防控制机构</w:t>
            </w:r>
          </w:p>
        </w:tc>
        <w:tc>
          <w:tcPr>
            <w:tcW w:w="2551" w:type="dxa"/>
            <w:vAlign w:val="center"/>
          </w:tcPr>
          <w:p>
            <w:pPr>
              <w:pStyle w:val="13"/>
            </w:pPr>
            <w:r>
              <w:t>4188746.00</w:t>
            </w:r>
          </w:p>
        </w:tc>
        <w:tc>
          <w:tcPr>
            <w:tcW w:w="2551" w:type="dxa"/>
            <w:vAlign w:val="center"/>
          </w:tcPr>
          <w:p>
            <w:pPr>
              <w:pStyle w:val="13"/>
            </w:pPr>
            <w:r>
              <w:t>4138746.00</w:t>
            </w: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3"/>
            </w:pPr>
            <w:r>
              <w:t>259420.00</w:t>
            </w:r>
          </w:p>
        </w:tc>
        <w:tc>
          <w:tcPr>
            <w:tcW w:w="2551" w:type="dxa"/>
            <w:vAlign w:val="center"/>
          </w:tcPr>
          <w:p>
            <w:pPr>
              <w:pStyle w:val="13"/>
            </w:pPr>
            <w:r>
              <w:t>259420.00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2101102</w:t>
            </w:r>
          </w:p>
        </w:tc>
        <w:tc>
          <w:tcPr>
            <w:tcW w:w="4535" w:type="dxa"/>
            <w:vAlign w:val="center"/>
          </w:tcPr>
          <w:p>
            <w:pPr>
              <w:pStyle w:val="12"/>
            </w:pPr>
            <w:r>
              <w:rPr>
                <w:rFonts w:hint="eastAsia"/>
              </w:rPr>
              <w:t>事业单位医疗</w:t>
            </w:r>
          </w:p>
        </w:tc>
        <w:tc>
          <w:tcPr>
            <w:tcW w:w="2551" w:type="dxa"/>
            <w:vAlign w:val="center"/>
          </w:tcPr>
          <w:p>
            <w:pPr>
              <w:pStyle w:val="13"/>
            </w:pPr>
            <w:r>
              <w:t>259420.00</w:t>
            </w:r>
          </w:p>
        </w:tc>
        <w:tc>
          <w:tcPr>
            <w:tcW w:w="2551" w:type="dxa"/>
            <w:vAlign w:val="center"/>
          </w:tcPr>
          <w:p>
            <w:pPr>
              <w:pStyle w:val="13"/>
            </w:pPr>
            <w:r>
              <w:t>259420.00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3"/>
            </w:pPr>
            <w:r>
              <w:t>393554.00</w:t>
            </w:r>
          </w:p>
        </w:tc>
        <w:tc>
          <w:tcPr>
            <w:tcW w:w="2551" w:type="dxa"/>
            <w:vAlign w:val="center"/>
          </w:tcPr>
          <w:p>
            <w:pPr>
              <w:pStyle w:val="13"/>
            </w:pPr>
            <w:r>
              <w:t>393554.00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3"/>
            </w:pPr>
            <w:r>
              <w:t>393554.00</w:t>
            </w:r>
          </w:p>
        </w:tc>
        <w:tc>
          <w:tcPr>
            <w:tcW w:w="2551" w:type="dxa"/>
            <w:vAlign w:val="center"/>
          </w:tcPr>
          <w:p>
            <w:pPr>
              <w:pStyle w:val="13"/>
            </w:pPr>
            <w:r>
              <w:t>393554.00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3"/>
            </w:pPr>
            <w:r>
              <w:t>393554.00</w:t>
            </w:r>
          </w:p>
        </w:tc>
        <w:tc>
          <w:tcPr>
            <w:tcW w:w="2551" w:type="dxa"/>
            <w:vAlign w:val="center"/>
          </w:tcPr>
          <w:p>
            <w:pPr>
              <w:pStyle w:val="13"/>
            </w:pPr>
            <w:r>
              <w:t>393554.00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229</w:t>
            </w:r>
          </w:p>
        </w:tc>
        <w:tc>
          <w:tcPr>
            <w:tcW w:w="4535" w:type="dxa"/>
            <w:vAlign w:val="center"/>
          </w:tcPr>
          <w:p>
            <w:pPr>
              <w:pStyle w:val="12"/>
            </w:pPr>
            <w:r>
              <w:rPr>
                <w:rFonts w:hint="eastAsia"/>
              </w:rPr>
              <w:t>其他支出</w:t>
            </w:r>
          </w:p>
        </w:tc>
        <w:tc>
          <w:tcPr>
            <w:tcW w:w="2551" w:type="dxa"/>
            <w:vAlign w:val="center"/>
          </w:tcPr>
          <w:p>
            <w:pPr>
              <w:pStyle w:val="13"/>
            </w:pPr>
            <w:r>
              <w:t>500000.00</w:t>
            </w:r>
          </w:p>
        </w:tc>
        <w:tc>
          <w:tcPr>
            <w:tcW w:w="2551" w:type="dxa"/>
            <w:vAlign w:val="center"/>
          </w:tcPr>
          <w:p>
            <w:pPr>
              <w:pStyle w:val="13"/>
            </w:pPr>
          </w:p>
        </w:tc>
        <w:tc>
          <w:tcPr>
            <w:tcW w:w="2551"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22999</w:t>
            </w:r>
          </w:p>
        </w:tc>
        <w:tc>
          <w:tcPr>
            <w:tcW w:w="4535" w:type="dxa"/>
            <w:vAlign w:val="center"/>
          </w:tcPr>
          <w:p>
            <w:pPr>
              <w:pStyle w:val="12"/>
            </w:pPr>
            <w:r>
              <w:rPr>
                <w:rFonts w:hint="eastAsia"/>
              </w:rPr>
              <w:t>其他支出</w:t>
            </w:r>
          </w:p>
        </w:tc>
        <w:tc>
          <w:tcPr>
            <w:tcW w:w="2551" w:type="dxa"/>
            <w:vAlign w:val="center"/>
          </w:tcPr>
          <w:p>
            <w:pPr>
              <w:pStyle w:val="13"/>
            </w:pPr>
            <w:r>
              <w:t>500000.00</w:t>
            </w:r>
          </w:p>
        </w:tc>
        <w:tc>
          <w:tcPr>
            <w:tcW w:w="2551" w:type="dxa"/>
            <w:vAlign w:val="center"/>
          </w:tcPr>
          <w:p>
            <w:pPr>
              <w:pStyle w:val="13"/>
            </w:pPr>
          </w:p>
        </w:tc>
        <w:tc>
          <w:tcPr>
            <w:tcW w:w="2551"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2299999</w:t>
            </w:r>
          </w:p>
        </w:tc>
        <w:tc>
          <w:tcPr>
            <w:tcW w:w="4535" w:type="dxa"/>
            <w:vAlign w:val="center"/>
          </w:tcPr>
          <w:p>
            <w:pPr>
              <w:pStyle w:val="12"/>
            </w:pPr>
            <w:r>
              <w:rPr>
                <w:rFonts w:hint="eastAsia"/>
              </w:rPr>
              <w:t>其他支出</w:t>
            </w:r>
          </w:p>
        </w:tc>
        <w:tc>
          <w:tcPr>
            <w:tcW w:w="2551" w:type="dxa"/>
            <w:vAlign w:val="center"/>
          </w:tcPr>
          <w:p>
            <w:pPr>
              <w:pStyle w:val="13"/>
            </w:pPr>
            <w:r>
              <w:t>500000.00</w:t>
            </w:r>
          </w:p>
        </w:tc>
        <w:tc>
          <w:tcPr>
            <w:tcW w:w="2551" w:type="dxa"/>
            <w:vAlign w:val="center"/>
          </w:tcPr>
          <w:p>
            <w:pPr>
              <w:pStyle w:val="13"/>
            </w:pPr>
          </w:p>
        </w:tc>
        <w:tc>
          <w:tcPr>
            <w:tcW w:w="2551" w:type="dxa"/>
            <w:vAlign w:val="center"/>
          </w:tcPr>
          <w:p>
            <w:pPr>
              <w:pStyle w:val="13"/>
            </w:pPr>
            <w:r>
              <w:t>500000.00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5608805.00</w:t>
            </w:r>
          </w:p>
        </w:tc>
        <w:tc>
          <w:tcPr>
            <w:tcW w:w="2551" w:type="dxa"/>
            <w:vAlign w:val="center"/>
          </w:tcPr>
          <w:p>
            <w:pPr>
              <w:pStyle w:val="15"/>
            </w:pPr>
            <w:r>
              <w:t>5320961.00</w:t>
            </w:r>
          </w:p>
        </w:tc>
        <w:tc>
          <w:tcPr>
            <w:tcW w:w="2552" w:type="dxa"/>
            <w:vAlign w:val="center"/>
          </w:tcPr>
          <w:p>
            <w:pPr>
              <w:pStyle w:val="15"/>
            </w:pPr>
            <w:r>
              <w:t>287844.00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3"/>
            </w:pPr>
            <w:r>
              <w:t>5043232.00</w:t>
            </w:r>
          </w:p>
        </w:tc>
        <w:tc>
          <w:tcPr>
            <w:tcW w:w="2551" w:type="dxa"/>
            <w:vAlign w:val="center"/>
          </w:tcPr>
          <w:p>
            <w:pPr>
              <w:pStyle w:val="13"/>
            </w:pPr>
            <w:r>
              <w:t>5043232.00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3"/>
            </w:pPr>
            <w:r>
              <w:t>1774368.00</w:t>
            </w:r>
          </w:p>
        </w:tc>
        <w:tc>
          <w:tcPr>
            <w:tcW w:w="2551" w:type="dxa"/>
            <w:vAlign w:val="center"/>
          </w:tcPr>
          <w:p>
            <w:pPr>
              <w:pStyle w:val="13"/>
            </w:pPr>
            <w:r>
              <w:t>1774368.00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3"/>
            </w:pPr>
            <w:r>
              <w:t>189580.00</w:t>
            </w:r>
          </w:p>
        </w:tc>
        <w:tc>
          <w:tcPr>
            <w:tcW w:w="2551" w:type="dxa"/>
            <w:vAlign w:val="center"/>
          </w:tcPr>
          <w:p>
            <w:pPr>
              <w:pStyle w:val="13"/>
            </w:pPr>
            <w:r>
              <w:t>189580.00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3"/>
            </w:pPr>
            <w:r>
              <w:t>1151290.00</w:t>
            </w:r>
          </w:p>
        </w:tc>
        <w:tc>
          <w:tcPr>
            <w:tcW w:w="2551" w:type="dxa"/>
            <w:vAlign w:val="center"/>
          </w:tcPr>
          <w:p>
            <w:pPr>
              <w:pStyle w:val="13"/>
            </w:pPr>
            <w:r>
              <w:t>1151290.00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3"/>
            </w:pPr>
            <w:r>
              <w:t>735664.00</w:t>
            </w:r>
          </w:p>
        </w:tc>
        <w:tc>
          <w:tcPr>
            <w:tcW w:w="2551" w:type="dxa"/>
            <w:vAlign w:val="center"/>
          </w:tcPr>
          <w:p>
            <w:pPr>
              <w:pStyle w:val="13"/>
            </w:pPr>
            <w:r>
              <w:t>735664.00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3"/>
            </w:pPr>
            <w:r>
              <w:t>469512.00</w:t>
            </w:r>
          </w:p>
        </w:tc>
        <w:tc>
          <w:tcPr>
            <w:tcW w:w="2551" w:type="dxa"/>
            <w:vAlign w:val="center"/>
          </w:tcPr>
          <w:p>
            <w:pPr>
              <w:pStyle w:val="13"/>
            </w:pPr>
            <w:r>
              <w:t>469512.00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30109</w:t>
            </w:r>
          </w:p>
        </w:tc>
        <w:tc>
          <w:tcPr>
            <w:tcW w:w="4535" w:type="dxa"/>
            <w:vAlign w:val="center"/>
          </w:tcPr>
          <w:p>
            <w:pPr>
              <w:pStyle w:val="12"/>
            </w:pPr>
            <w:r>
              <w:rPr>
                <w:rFonts w:hint="eastAsia"/>
              </w:rPr>
              <w:t>职业年金缴费</w:t>
            </w:r>
          </w:p>
        </w:tc>
        <w:tc>
          <w:tcPr>
            <w:tcW w:w="2551" w:type="dxa"/>
            <w:vAlign w:val="center"/>
          </w:tcPr>
          <w:p>
            <w:pPr>
              <w:pStyle w:val="13"/>
            </w:pPr>
            <w:r>
              <w:t>40681.00</w:t>
            </w:r>
          </w:p>
        </w:tc>
        <w:tc>
          <w:tcPr>
            <w:tcW w:w="2551" w:type="dxa"/>
            <w:vAlign w:val="center"/>
          </w:tcPr>
          <w:p>
            <w:pPr>
              <w:pStyle w:val="13"/>
            </w:pPr>
            <w:r>
              <w:t>40681.00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3"/>
            </w:pPr>
            <w:r>
              <w:t>259420.00</w:t>
            </w:r>
          </w:p>
        </w:tc>
        <w:tc>
          <w:tcPr>
            <w:tcW w:w="2551" w:type="dxa"/>
            <w:vAlign w:val="center"/>
          </w:tcPr>
          <w:p>
            <w:pPr>
              <w:pStyle w:val="13"/>
            </w:pPr>
            <w:r>
              <w:t>259420.00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3"/>
            </w:pPr>
            <w:r>
              <w:t>29163.00</w:t>
            </w:r>
          </w:p>
        </w:tc>
        <w:tc>
          <w:tcPr>
            <w:tcW w:w="2551" w:type="dxa"/>
            <w:vAlign w:val="center"/>
          </w:tcPr>
          <w:p>
            <w:pPr>
              <w:pStyle w:val="13"/>
            </w:pPr>
            <w:r>
              <w:t>29163.00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3"/>
            </w:pPr>
            <w:r>
              <w:t>393554.00</w:t>
            </w:r>
          </w:p>
        </w:tc>
        <w:tc>
          <w:tcPr>
            <w:tcW w:w="2551" w:type="dxa"/>
            <w:vAlign w:val="center"/>
          </w:tcPr>
          <w:p>
            <w:pPr>
              <w:pStyle w:val="13"/>
            </w:pPr>
            <w:r>
              <w:t>393554.00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3"/>
            </w:pPr>
            <w:r>
              <w:t>282804.00</w:t>
            </w:r>
          </w:p>
        </w:tc>
        <w:tc>
          <w:tcPr>
            <w:tcW w:w="2551" w:type="dxa"/>
            <w:vAlign w:val="center"/>
          </w:tcPr>
          <w:p>
            <w:pPr>
              <w:pStyle w:val="13"/>
            </w:pPr>
          </w:p>
        </w:tc>
        <w:tc>
          <w:tcPr>
            <w:tcW w:w="2552" w:type="dxa"/>
            <w:vAlign w:val="center"/>
          </w:tcPr>
          <w:p>
            <w:pPr>
              <w:pStyle w:val="13"/>
            </w:pPr>
            <w:r>
              <w:t>282804.00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3"/>
            </w:pPr>
            <w:r>
              <w:t>9432.00</w:t>
            </w:r>
          </w:p>
        </w:tc>
        <w:tc>
          <w:tcPr>
            <w:tcW w:w="2551" w:type="dxa"/>
            <w:vAlign w:val="center"/>
          </w:tcPr>
          <w:p>
            <w:pPr>
              <w:pStyle w:val="13"/>
            </w:pPr>
          </w:p>
        </w:tc>
        <w:tc>
          <w:tcPr>
            <w:tcW w:w="2552" w:type="dxa"/>
            <w:vAlign w:val="center"/>
          </w:tcPr>
          <w:p>
            <w:pPr>
              <w:pStyle w:val="13"/>
            </w:pPr>
            <w:r>
              <w:t>9432.00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30205</w:t>
            </w:r>
          </w:p>
        </w:tc>
        <w:tc>
          <w:tcPr>
            <w:tcW w:w="4535" w:type="dxa"/>
            <w:vAlign w:val="center"/>
          </w:tcPr>
          <w:p>
            <w:pPr>
              <w:pStyle w:val="12"/>
            </w:pPr>
            <w:r>
              <w:rPr>
                <w:rFonts w:hint="eastAsia"/>
              </w:rPr>
              <w:t>水费</w:t>
            </w:r>
          </w:p>
        </w:tc>
        <w:tc>
          <w:tcPr>
            <w:tcW w:w="2551" w:type="dxa"/>
            <w:vAlign w:val="center"/>
          </w:tcPr>
          <w:p>
            <w:pPr>
              <w:pStyle w:val="13"/>
            </w:pPr>
            <w:r>
              <w:t>3000.00</w:t>
            </w:r>
          </w:p>
        </w:tc>
        <w:tc>
          <w:tcPr>
            <w:tcW w:w="2551" w:type="dxa"/>
            <w:vAlign w:val="center"/>
          </w:tcPr>
          <w:p>
            <w:pPr>
              <w:pStyle w:val="13"/>
            </w:pPr>
          </w:p>
        </w:tc>
        <w:tc>
          <w:tcPr>
            <w:tcW w:w="2552"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30207</w:t>
            </w:r>
          </w:p>
        </w:tc>
        <w:tc>
          <w:tcPr>
            <w:tcW w:w="4535" w:type="dxa"/>
            <w:vAlign w:val="center"/>
          </w:tcPr>
          <w:p>
            <w:pPr>
              <w:pStyle w:val="12"/>
            </w:pPr>
            <w:r>
              <w:rPr>
                <w:rFonts w:hint="eastAsia"/>
              </w:rPr>
              <w:t>邮电费</w:t>
            </w:r>
          </w:p>
        </w:tc>
        <w:tc>
          <w:tcPr>
            <w:tcW w:w="2551" w:type="dxa"/>
            <w:vAlign w:val="center"/>
          </w:tcPr>
          <w:p>
            <w:pPr>
              <w:pStyle w:val="13"/>
            </w:pPr>
            <w:r>
              <w:t>36960.00</w:t>
            </w:r>
          </w:p>
        </w:tc>
        <w:tc>
          <w:tcPr>
            <w:tcW w:w="2551" w:type="dxa"/>
            <w:vAlign w:val="center"/>
          </w:tcPr>
          <w:p>
            <w:pPr>
              <w:pStyle w:val="13"/>
            </w:pPr>
          </w:p>
        </w:tc>
        <w:tc>
          <w:tcPr>
            <w:tcW w:w="2552" w:type="dxa"/>
            <w:vAlign w:val="center"/>
          </w:tcPr>
          <w:p>
            <w:pPr>
              <w:pStyle w:val="13"/>
            </w:pPr>
            <w:r>
              <w:t>36960.00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30208</w:t>
            </w:r>
          </w:p>
        </w:tc>
        <w:tc>
          <w:tcPr>
            <w:tcW w:w="4535" w:type="dxa"/>
            <w:vAlign w:val="center"/>
          </w:tcPr>
          <w:p>
            <w:pPr>
              <w:pStyle w:val="12"/>
            </w:pPr>
            <w:r>
              <w:rPr>
                <w:rFonts w:hint="eastAsia"/>
              </w:rPr>
              <w:t>取暖费</w:t>
            </w:r>
          </w:p>
        </w:tc>
        <w:tc>
          <w:tcPr>
            <w:tcW w:w="2551" w:type="dxa"/>
            <w:vAlign w:val="center"/>
          </w:tcPr>
          <w:p>
            <w:pPr>
              <w:pStyle w:val="13"/>
            </w:pPr>
            <w:r>
              <w:t>40000.00</w:t>
            </w:r>
          </w:p>
        </w:tc>
        <w:tc>
          <w:tcPr>
            <w:tcW w:w="2551" w:type="dxa"/>
            <w:vAlign w:val="center"/>
          </w:tcPr>
          <w:p>
            <w:pPr>
              <w:pStyle w:val="13"/>
            </w:pPr>
          </w:p>
        </w:tc>
        <w:tc>
          <w:tcPr>
            <w:tcW w:w="2552"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3"/>
            </w:pPr>
            <w:r>
              <w:t>29243.00</w:t>
            </w:r>
          </w:p>
        </w:tc>
        <w:tc>
          <w:tcPr>
            <w:tcW w:w="2551" w:type="dxa"/>
            <w:vAlign w:val="center"/>
          </w:tcPr>
          <w:p>
            <w:pPr>
              <w:pStyle w:val="13"/>
            </w:pPr>
          </w:p>
        </w:tc>
        <w:tc>
          <w:tcPr>
            <w:tcW w:w="2552" w:type="dxa"/>
            <w:vAlign w:val="center"/>
          </w:tcPr>
          <w:p>
            <w:pPr>
              <w:pStyle w:val="13"/>
            </w:pPr>
            <w:r>
              <w:t>29243.00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30229</w:t>
            </w:r>
          </w:p>
        </w:tc>
        <w:tc>
          <w:tcPr>
            <w:tcW w:w="4535" w:type="dxa"/>
            <w:vAlign w:val="center"/>
          </w:tcPr>
          <w:p>
            <w:pPr>
              <w:pStyle w:val="12"/>
            </w:pPr>
            <w:r>
              <w:rPr>
                <w:rFonts w:hint="eastAsia"/>
              </w:rPr>
              <w:t>福利费</w:t>
            </w:r>
          </w:p>
        </w:tc>
        <w:tc>
          <w:tcPr>
            <w:tcW w:w="2551" w:type="dxa"/>
            <w:vAlign w:val="center"/>
          </w:tcPr>
          <w:p>
            <w:pPr>
              <w:pStyle w:val="13"/>
            </w:pPr>
            <w:r>
              <w:t>39169.00</w:t>
            </w:r>
          </w:p>
        </w:tc>
        <w:tc>
          <w:tcPr>
            <w:tcW w:w="2551" w:type="dxa"/>
            <w:vAlign w:val="center"/>
          </w:tcPr>
          <w:p>
            <w:pPr>
              <w:pStyle w:val="13"/>
            </w:pPr>
          </w:p>
        </w:tc>
        <w:tc>
          <w:tcPr>
            <w:tcW w:w="2552" w:type="dxa"/>
            <w:vAlign w:val="center"/>
          </w:tcPr>
          <w:p>
            <w:pPr>
              <w:pStyle w:val="13"/>
            </w:pPr>
            <w:r>
              <w:t>39169.00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3"/>
            </w:pPr>
            <w:r>
              <w:t>125000.00</w:t>
            </w:r>
          </w:p>
        </w:tc>
        <w:tc>
          <w:tcPr>
            <w:tcW w:w="2551" w:type="dxa"/>
            <w:vAlign w:val="center"/>
          </w:tcPr>
          <w:p>
            <w:pPr>
              <w:pStyle w:val="13"/>
            </w:pPr>
          </w:p>
        </w:tc>
        <w:tc>
          <w:tcPr>
            <w:tcW w:w="2552" w:type="dxa"/>
            <w:vAlign w:val="center"/>
          </w:tcPr>
          <w:p>
            <w:pPr>
              <w:pStyle w:val="13"/>
            </w:pPr>
            <w:r>
              <w:t>125000.00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3"/>
            </w:pPr>
            <w:r>
              <w:t>282769.00</w:t>
            </w:r>
          </w:p>
        </w:tc>
        <w:tc>
          <w:tcPr>
            <w:tcW w:w="2551" w:type="dxa"/>
            <w:vAlign w:val="center"/>
          </w:tcPr>
          <w:p>
            <w:pPr>
              <w:pStyle w:val="13"/>
            </w:pPr>
            <w:r>
              <w:t>277729.00</w:t>
            </w:r>
          </w:p>
        </w:tc>
        <w:tc>
          <w:tcPr>
            <w:tcW w:w="2552" w:type="dxa"/>
            <w:vAlign w:val="center"/>
          </w:tcPr>
          <w:p>
            <w:pPr>
              <w:pStyle w:val="13"/>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3"/>
            </w:pPr>
            <w:r>
              <w:t>270084.00</w:t>
            </w:r>
          </w:p>
        </w:tc>
        <w:tc>
          <w:tcPr>
            <w:tcW w:w="2551" w:type="dxa"/>
            <w:vAlign w:val="center"/>
          </w:tcPr>
          <w:p>
            <w:pPr>
              <w:pStyle w:val="13"/>
            </w:pPr>
            <w:r>
              <w:t>265044.00</w:t>
            </w:r>
          </w:p>
        </w:tc>
        <w:tc>
          <w:tcPr>
            <w:tcW w:w="2552" w:type="dxa"/>
            <w:vAlign w:val="center"/>
          </w:tcPr>
          <w:p>
            <w:pPr>
              <w:pStyle w:val="13"/>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30305</w:t>
            </w:r>
          </w:p>
        </w:tc>
        <w:tc>
          <w:tcPr>
            <w:tcW w:w="4535" w:type="dxa"/>
            <w:vAlign w:val="center"/>
          </w:tcPr>
          <w:p>
            <w:pPr>
              <w:pStyle w:val="12"/>
            </w:pPr>
            <w:r>
              <w:rPr>
                <w:rFonts w:hint="eastAsia"/>
              </w:rPr>
              <w:t>生活补助</w:t>
            </w:r>
          </w:p>
        </w:tc>
        <w:tc>
          <w:tcPr>
            <w:tcW w:w="2551" w:type="dxa"/>
            <w:vAlign w:val="center"/>
          </w:tcPr>
          <w:p>
            <w:pPr>
              <w:pStyle w:val="13"/>
            </w:pPr>
            <w:r>
              <w:t>12685.00</w:t>
            </w:r>
          </w:p>
        </w:tc>
        <w:tc>
          <w:tcPr>
            <w:tcW w:w="2551" w:type="dxa"/>
            <w:vAlign w:val="center"/>
          </w:tcPr>
          <w:p>
            <w:pPr>
              <w:pStyle w:val="13"/>
            </w:pPr>
            <w:r>
              <w:t>12685.00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rPr>
                <w:rFonts w:hint="eastAsia"/>
              </w:rPr>
              <w:t>合计</w:t>
            </w:r>
          </w:p>
        </w:tc>
        <w:tc>
          <w:tcPr>
            <w:tcW w:w="2382" w:type="dxa"/>
            <w:vAlign w:val="center"/>
          </w:tcPr>
          <w:p>
            <w:pPr>
              <w:pStyle w:val="15"/>
            </w:pPr>
            <w:r>
              <w:t>125000.00</w:t>
            </w:r>
          </w:p>
        </w:tc>
        <w:tc>
          <w:tcPr>
            <w:tcW w:w="2381" w:type="dxa"/>
            <w:vAlign w:val="center"/>
          </w:tcPr>
          <w:p>
            <w:pPr>
              <w:pStyle w:val="15"/>
            </w:pPr>
            <w:r>
              <w:t>125000.00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rPr>
                <w:rFonts w:hint="eastAsia"/>
              </w:rPr>
              <w:t>“三公”经费小计</w:t>
            </w:r>
          </w:p>
        </w:tc>
        <w:tc>
          <w:tcPr>
            <w:tcW w:w="2382" w:type="dxa"/>
            <w:vAlign w:val="center"/>
          </w:tcPr>
          <w:p>
            <w:pPr>
              <w:pStyle w:val="13"/>
            </w:pPr>
            <w:r>
              <w:t>125000.00</w:t>
            </w:r>
          </w:p>
        </w:tc>
        <w:tc>
          <w:tcPr>
            <w:tcW w:w="2381" w:type="dxa"/>
            <w:vAlign w:val="center"/>
          </w:tcPr>
          <w:p>
            <w:pPr>
              <w:pStyle w:val="13"/>
            </w:pPr>
            <w:r>
              <w:t>125000.00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w:t>
            </w:r>
            <w:r>
              <w:rPr>
                <w:rFonts w:hint="eastAsia"/>
              </w:rPr>
              <w:t>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w:t>
            </w:r>
            <w:r>
              <w:rPr>
                <w:rFonts w:hint="eastAsia"/>
              </w:rPr>
              <w:t>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rPr>
                <w:rFonts w:hint="eastAsia"/>
              </w:rPr>
              <w:t>二、公务用车购置及运维费</w:t>
            </w:r>
          </w:p>
        </w:tc>
        <w:tc>
          <w:tcPr>
            <w:tcW w:w="2382" w:type="dxa"/>
            <w:vAlign w:val="center"/>
          </w:tcPr>
          <w:p>
            <w:pPr>
              <w:pStyle w:val="13"/>
            </w:pPr>
            <w:r>
              <w:t>125000.00</w:t>
            </w:r>
          </w:p>
        </w:tc>
        <w:tc>
          <w:tcPr>
            <w:tcW w:w="2381" w:type="dxa"/>
            <w:vAlign w:val="center"/>
          </w:tcPr>
          <w:p>
            <w:pPr>
              <w:pStyle w:val="13"/>
            </w:pPr>
            <w:r>
              <w:t>125000.00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w:t>
            </w:r>
            <w:r>
              <w:rPr>
                <w:rFonts w:hint="eastAsia"/>
              </w:rPr>
              <w:t>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w:t>
            </w:r>
            <w:r>
              <w:rPr>
                <w:rFonts w:hint="eastAsia"/>
              </w:rPr>
              <w:t>公务用车运行维护费</w:t>
            </w:r>
          </w:p>
        </w:tc>
        <w:tc>
          <w:tcPr>
            <w:tcW w:w="2382" w:type="dxa"/>
            <w:vAlign w:val="center"/>
          </w:tcPr>
          <w:p>
            <w:pPr>
              <w:pStyle w:val="13"/>
            </w:pPr>
            <w:r>
              <w:t>125000.00</w:t>
            </w:r>
          </w:p>
        </w:tc>
        <w:tc>
          <w:tcPr>
            <w:tcW w:w="2381" w:type="dxa"/>
            <w:vAlign w:val="center"/>
          </w:tcPr>
          <w:p>
            <w:pPr>
              <w:pStyle w:val="13"/>
            </w:pPr>
            <w:r>
              <w:t>125000.00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rPr>
                <w:rFonts w:hint="eastAsia"/>
              </w:rP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2"/>
            </w:pPr>
            <w:r>
              <w:rPr>
                <w:rFonts w:hint="eastAsia"/>
              </w:rPr>
              <w:t>四、会议费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2"/>
            </w:pPr>
            <w:r>
              <w:rPr>
                <w:rFonts w:hint="eastAsia"/>
              </w:rPr>
              <w:t>五、培训费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新乐市疾病预防控制中心</w:t>
      </w:r>
      <w:r>
        <w:rPr>
          <w:rFonts w:ascii="方正小标宋_GBK" w:hAnsi="方正小标宋_GBK" w:eastAsia="方正小标宋_GBK" w:cs="方正小标宋_GBK"/>
          <w:color w:val="000000"/>
          <w:sz w:val="44"/>
        </w:rPr>
        <w:t xml:space="preserve"> 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按照《预算法》、《地方预决算公开操作规程》和《关于进一步推进预算公开工作的实施意见》规定，现将新乐市疾病预防控制中心</w:t>
      </w:r>
      <w:r>
        <w:rPr>
          <w:rFonts w:eastAsia="方正仿宋_GBK"/>
          <w:color w:val="000000"/>
          <w:sz w:val="28"/>
        </w:rPr>
        <w:t xml:space="preserve"> 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firstLineChars="200"/>
        <w:rPr>
          <w:rFonts w:hAnsi="宋体"/>
          <w:b/>
          <w:sz w:val="32"/>
        </w:rPr>
      </w:pPr>
      <w:r>
        <w:rPr>
          <w:rFonts w:hint="eastAsia" w:ascii="宋体" w:hAnsi="宋体" w:cs="宋体"/>
          <w:color w:val="333333"/>
          <w:sz w:val="32"/>
          <w:szCs w:val="32"/>
          <w:shd w:val="clear" w:color="auto" w:fill="FFFFFF"/>
        </w:rPr>
        <w:t>为全市人民健康提供防疫保障。开展疾病监测、疾病防治研究、疾病预防与控制、卫生检验、突发公共卫生事件处置、卫生宣传与健康教育和卫生防疫培训与技术指导等。中心逐步建成了理化、微生物、艾滋病初筛实验室、尿碘实验室等，实行科学化、规范化、制度化管理，努力创建疾病预防控制服务的新体系、新机制。</w:t>
      </w: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新乐市疾病预防控制中心</w:t>
            </w:r>
            <w:r>
              <w:t xml:space="preserve"> </w:t>
            </w:r>
          </w:p>
        </w:tc>
        <w:tc>
          <w:tcPr>
            <w:tcW w:w="1843" w:type="dxa"/>
            <w:vAlign w:val="center"/>
          </w:tcPr>
          <w:p>
            <w:pPr>
              <w:pStyle w:val="11"/>
            </w:pPr>
            <w:r>
              <w:rPr>
                <w:rFonts w:hint="eastAsia"/>
              </w:rPr>
              <w:t>事业</w:t>
            </w:r>
          </w:p>
        </w:tc>
        <w:tc>
          <w:tcPr>
            <w:tcW w:w="2126" w:type="dxa"/>
            <w:vAlign w:val="center"/>
          </w:tcPr>
          <w:p>
            <w:pPr>
              <w:pStyle w:val="11"/>
            </w:pPr>
            <w:r>
              <w:rPr>
                <w:rFonts w:hint="eastAsia"/>
              </w:rPr>
              <w:t>副科级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ind w:firstLine="640" w:firstLineChars="200"/>
        <w:rPr>
          <w:rFonts w:ascii="宋体" w:cs="宋体"/>
          <w:color w:val="333333"/>
          <w:sz w:val="32"/>
          <w:szCs w:val="32"/>
          <w:shd w:val="clear" w:color="auto" w:fill="FFFFFF"/>
        </w:rPr>
      </w:pPr>
      <w:r>
        <w:rPr>
          <w:rFonts w:hint="eastAsia" w:ascii="宋体" w:hAnsi="宋体" w:cs="宋体"/>
          <w:color w:val="333333"/>
          <w:sz w:val="32"/>
          <w:szCs w:val="32"/>
          <w:shd w:val="clear" w:color="auto" w:fill="FFFFFF"/>
        </w:rPr>
        <w:t>按照预算管理有关规定，目前我省单位预算的编制实行综合预算管理，即全部收入和支出都反映在预算中。新乐市疾病预防控制中心</w:t>
      </w:r>
      <w:r>
        <w:rPr>
          <w:rFonts w:ascii="宋体" w:hAnsi="宋体" w:cs="宋体"/>
          <w:color w:val="333333"/>
          <w:sz w:val="32"/>
          <w:szCs w:val="32"/>
          <w:shd w:val="clear" w:color="auto" w:fill="FFFFFF"/>
        </w:rPr>
        <w:t xml:space="preserve"> </w:t>
      </w:r>
      <w:r>
        <w:rPr>
          <w:rFonts w:hint="eastAsia" w:ascii="宋体" w:hAnsi="宋体" w:cs="宋体"/>
          <w:color w:val="333333"/>
          <w:sz w:val="32"/>
          <w:szCs w:val="32"/>
          <w:shd w:val="clear" w:color="auto" w:fill="FFFFFF"/>
        </w:rPr>
        <w:t>的收支包含在单位预算中。</w:t>
      </w:r>
    </w:p>
    <w:p>
      <w:pPr>
        <w:spacing w:line="500" w:lineRule="exact"/>
        <w:ind w:firstLine="640" w:firstLineChars="200"/>
        <w:rPr>
          <w:rFonts w:ascii="宋体" w:cs="宋体"/>
          <w:color w:val="333333"/>
          <w:sz w:val="32"/>
          <w:szCs w:val="32"/>
          <w:shd w:val="clear" w:color="auto" w:fill="FFFFFF"/>
        </w:rPr>
      </w:pPr>
      <w:r>
        <w:rPr>
          <w:rFonts w:ascii="宋体" w:hAnsi="宋体" w:cs="宋体"/>
          <w:color w:val="333333"/>
          <w:sz w:val="32"/>
          <w:szCs w:val="32"/>
          <w:shd w:val="clear" w:color="auto" w:fill="FFFFFF"/>
        </w:rPr>
        <w:t>202</w:t>
      </w:r>
      <w:r>
        <w:rPr>
          <w:rFonts w:ascii="宋体" w:hAnsi="宋体" w:cs="宋体"/>
          <w:color w:val="333333"/>
          <w:sz w:val="32"/>
          <w:szCs w:val="32"/>
          <w:shd w:val="clear" w:color="auto" w:fill="FFFFFF"/>
          <w:lang w:eastAsia="zh-CN"/>
        </w:rPr>
        <w:t>2</w:t>
      </w:r>
      <w:r>
        <w:rPr>
          <w:rFonts w:hint="eastAsia" w:ascii="宋体" w:hAnsi="宋体" w:cs="宋体"/>
          <w:color w:val="333333"/>
          <w:sz w:val="32"/>
          <w:szCs w:val="32"/>
          <w:shd w:val="clear" w:color="auto" w:fill="FFFFFF"/>
        </w:rPr>
        <w:t>年年度支出总预算</w:t>
      </w:r>
      <w:r>
        <w:rPr>
          <w:rFonts w:ascii="宋体" w:hAnsi="宋体" w:cs="宋体"/>
          <w:color w:val="333333"/>
          <w:sz w:val="32"/>
          <w:szCs w:val="32"/>
          <w:shd w:val="clear" w:color="auto" w:fill="FFFFFF"/>
          <w:lang w:eastAsia="zh-CN"/>
        </w:rPr>
        <w:t>6158805</w:t>
      </w:r>
      <w:r>
        <w:rPr>
          <w:rFonts w:hint="eastAsia" w:ascii="宋体" w:hAnsi="宋体" w:cs="宋体"/>
          <w:color w:val="333333"/>
          <w:sz w:val="32"/>
          <w:szCs w:val="32"/>
          <w:shd w:val="clear" w:color="auto" w:fill="FFFFFF"/>
        </w:rPr>
        <w:t>元，其中人员类预算</w:t>
      </w:r>
      <w:r>
        <w:rPr>
          <w:rFonts w:ascii="宋体" w:hAnsi="宋体" w:cs="宋体"/>
          <w:color w:val="333333"/>
          <w:sz w:val="32"/>
          <w:szCs w:val="32"/>
          <w:shd w:val="clear" w:color="auto" w:fill="FFFFFF"/>
          <w:lang w:eastAsia="zh-CN"/>
        </w:rPr>
        <w:t>5320961</w:t>
      </w:r>
      <w:r>
        <w:rPr>
          <w:rFonts w:hint="eastAsia" w:ascii="宋体" w:hAnsi="宋体" w:cs="宋体"/>
          <w:color w:val="333333"/>
          <w:sz w:val="32"/>
          <w:szCs w:val="32"/>
          <w:shd w:val="clear" w:color="auto" w:fill="FFFFFF"/>
        </w:rPr>
        <w:t>元，日常公用经费预算</w:t>
      </w:r>
      <w:r>
        <w:rPr>
          <w:rFonts w:ascii="宋体" w:hAnsi="宋体" w:cs="宋体"/>
          <w:color w:val="333333"/>
          <w:sz w:val="32"/>
          <w:szCs w:val="32"/>
          <w:shd w:val="clear" w:color="auto" w:fill="FFFFFF"/>
          <w:lang w:eastAsia="zh-CN"/>
        </w:rPr>
        <w:t>287844</w:t>
      </w:r>
      <w:r>
        <w:rPr>
          <w:rFonts w:hint="eastAsia" w:ascii="宋体" w:hAnsi="宋体" w:cs="宋体"/>
          <w:color w:val="333333"/>
          <w:sz w:val="32"/>
          <w:szCs w:val="32"/>
          <w:shd w:val="clear" w:color="auto" w:fill="FFFFFF"/>
        </w:rPr>
        <w:t>元，项目预算</w:t>
      </w:r>
      <w:r>
        <w:rPr>
          <w:rFonts w:ascii="宋体" w:hAnsi="宋体" w:cs="宋体"/>
          <w:color w:val="333333"/>
          <w:sz w:val="32"/>
          <w:szCs w:val="32"/>
          <w:shd w:val="clear" w:color="auto" w:fill="FFFFFF"/>
          <w:lang w:eastAsia="zh-CN"/>
        </w:rPr>
        <w:t>550000</w:t>
      </w:r>
      <w:r>
        <w:rPr>
          <w:rFonts w:hint="eastAsia" w:ascii="宋体" w:hAnsi="宋体" w:cs="宋体"/>
          <w:color w:val="333333"/>
          <w:sz w:val="32"/>
          <w:szCs w:val="32"/>
          <w:shd w:val="clear" w:color="auto" w:fill="FFFFFF"/>
        </w:rPr>
        <w:t>元。</w:t>
      </w:r>
      <w:r>
        <w:rPr>
          <w:rFonts w:ascii="宋体" w:cs="宋体"/>
          <w:color w:val="333333"/>
          <w:sz w:val="32"/>
          <w:szCs w:val="32"/>
          <w:shd w:val="clear" w:color="auto" w:fill="FFFFFF"/>
        </w:rPr>
        <w:tab/>
      </w:r>
    </w:p>
    <w:p>
      <w:pPr>
        <w:spacing w:before="10" w:after="10"/>
        <w:ind w:firstLine="640"/>
        <w:outlineLvl w:val="5"/>
      </w:pPr>
      <w:r>
        <w:rPr>
          <w:rFonts w:hint="eastAsia" w:ascii="黑体" w:hAnsi="黑体" w:eastAsia="黑体" w:cs="黑体"/>
          <w:color w:val="000000"/>
          <w:sz w:val="32"/>
        </w:rPr>
        <w:t>三、机关运行经费安排情况</w:t>
      </w:r>
    </w:p>
    <w:p>
      <w:pPr>
        <w:ind w:firstLine="640" w:firstLineChars="200"/>
      </w:pPr>
      <w:r>
        <w:rPr>
          <w:rFonts w:ascii="宋体" w:hAnsi="宋体" w:cs="宋体"/>
          <w:color w:val="333333"/>
          <w:sz w:val="32"/>
          <w:szCs w:val="32"/>
          <w:shd w:val="clear" w:color="auto" w:fill="FFFFFF"/>
        </w:rPr>
        <w:t>202</w:t>
      </w:r>
      <w:r>
        <w:rPr>
          <w:rFonts w:ascii="宋体" w:hAnsi="宋体" w:cs="宋体"/>
          <w:color w:val="333333"/>
          <w:sz w:val="32"/>
          <w:szCs w:val="32"/>
          <w:shd w:val="clear" w:color="auto" w:fill="FFFFFF"/>
          <w:lang w:eastAsia="zh-CN"/>
        </w:rPr>
        <w:t>2</w:t>
      </w:r>
      <w:r>
        <w:rPr>
          <w:rFonts w:hint="eastAsia" w:ascii="宋体" w:hAnsi="宋体" w:cs="宋体"/>
          <w:color w:val="333333"/>
          <w:sz w:val="32"/>
          <w:szCs w:val="32"/>
          <w:shd w:val="clear" w:color="auto" w:fill="FFFFFF"/>
        </w:rPr>
        <w:t>年机关运行经费预算</w:t>
      </w:r>
      <w:r>
        <w:rPr>
          <w:rFonts w:ascii="宋体" w:hAnsi="宋体" w:cs="宋体"/>
          <w:color w:val="333333"/>
          <w:sz w:val="32"/>
          <w:szCs w:val="32"/>
          <w:shd w:val="clear" w:color="auto" w:fill="FFFFFF"/>
          <w:lang w:eastAsia="zh-CN"/>
        </w:rPr>
        <w:t>287844</w:t>
      </w:r>
      <w:r>
        <w:rPr>
          <w:rFonts w:hint="eastAsia" w:ascii="宋体" w:hAnsi="宋体" w:cs="宋体"/>
          <w:color w:val="333333"/>
          <w:sz w:val="32"/>
          <w:szCs w:val="32"/>
          <w:shd w:val="clear" w:color="auto" w:fill="FFFFFF"/>
        </w:rPr>
        <w:t>元。</w:t>
      </w:r>
      <w:r>
        <w:rPr>
          <w:rFonts w:ascii="宋体" w:hAnsi="宋体" w:cs="宋体"/>
          <w:color w:val="333333"/>
          <w:sz w:val="32"/>
          <w:szCs w:val="32"/>
          <w:shd w:val="clear" w:color="auto" w:fill="FFFFFF"/>
        </w:rPr>
        <w:t xml:space="preserve"> </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line="500" w:lineRule="exact"/>
        <w:ind w:firstLine="640" w:firstLineChars="200"/>
        <w:rPr>
          <w:rFonts w:ascii="宋体" w:cs="宋体"/>
          <w:color w:val="333333"/>
          <w:sz w:val="32"/>
          <w:szCs w:val="32"/>
          <w:shd w:val="clear" w:color="auto" w:fill="FFFFFF"/>
          <w:lang w:eastAsia="zh-CN"/>
        </w:rPr>
      </w:pPr>
      <w:r>
        <w:rPr>
          <w:rFonts w:hint="eastAsia" w:ascii="宋体" w:hAnsi="宋体" w:cs="宋体"/>
          <w:color w:val="333333"/>
          <w:sz w:val="32"/>
          <w:szCs w:val="32"/>
          <w:shd w:val="clear" w:color="auto" w:fill="FFFFFF"/>
          <w:lang w:eastAsia="zh-CN"/>
        </w:rPr>
        <w:t>“三公”经费预算</w:t>
      </w:r>
      <w:r>
        <w:rPr>
          <w:rFonts w:ascii="宋体" w:hAnsi="宋体" w:cs="宋体"/>
          <w:color w:val="333333"/>
          <w:sz w:val="32"/>
          <w:szCs w:val="32"/>
          <w:shd w:val="clear" w:color="auto" w:fill="FFFFFF"/>
          <w:lang w:eastAsia="zh-CN"/>
        </w:rPr>
        <w:t>125000</w:t>
      </w:r>
      <w:r>
        <w:rPr>
          <w:rFonts w:hint="eastAsia" w:ascii="宋体" w:hAnsi="宋体" w:cs="宋体"/>
          <w:color w:val="333333"/>
          <w:sz w:val="32"/>
          <w:szCs w:val="32"/>
          <w:shd w:val="clear" w:color="auto" w:fill="FFFFFF"/>
          <w:lang w:eastAsia="zh-CN"/>
        </w:rPr>
        <w:t>元，其中公务用车运行维护费</w:t>
      </w:r>
      <w:r>
        <w:rPr>
          <w:rFonts w:ascii="宋体" w:hAnsi="宋体" w:cs="宋体"/>
          <w:color w:val="333333"/>
          <w:sz w:val="32"/>
          <w:szCs w:val="32"/>
          <w:shd w:val="clear" w:color="auto" w:fill="FFFFFF"/>
          <w:lang w:eastAsia="zh-CN"/>
        </w:rPr>
        <w:t>125000</w:t>
      </w:r>
      <w:r>
        <w:rPr>
          <w:rFonts w:hint="eastAsia" w:ascii="宋体" w:hAnsi="宋体" w:cs="宋体"/>
          <w:color w:val="333333"/>
          <w:sz w:val="32"/>
          <w:szCs w:val="32"/>
          <w:shd w:val="clear" w:color="auto" w:fill="FFFFFF"/>
          <w:lang w:eastAsia="zh-CN"/>
        </w:rPr>
        <w:t>元，与上年相比增加</w:t>
      </w:r>
      <w:r>
        <w:rPr>
          <w:rFonts w:ascii="宋体" w:hAnsi="宋体" w:cs="宋体"/>
          <w:color w:val="333333"/>
          <w:sz w:val="32"/>
          <w:szCs w:val="32"/>
          <w:shd w:val="clear" w:color="auto" w:fill="FFFFFF"/>
          <w:lang w:eastAsia="zh-CN"/>
        </w:rPr>
        <w:t>125000</w:t>
      </w:r>
      <w:r>
        <w:rPr>
          <w:rFonts w:hint="eastAsia" w:ascii="宋体" w:hAnsi="宋体" w:cs="宋体"/>
          <w:color w:val="333333"/>
          <w:sz w:val="32"/>
          <w:szCs w:val="32"/>
          <w:shd w:val="clear" w:color="auto" w:fill="FFFFFF"/>
          <w:lang w:eastAsia="zh-CN"/>
        </w:rPr>
        <w:t>元，主要原因是公车老旧；其他无增减变化。</w:t>
      </w:r>
    </w:p>
    <w:p>
      <w:pPr>
        <w:pStyle w:val="20"/>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疾控中心电费绩效目标表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用于疫苗冷库用电保障单位办公正常运转。</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开展应急演练数量</w:t>
            </w:r>
          </w:p>
        </w:tc>
        <w:tc>
          <w:tcPr>
            <w:tcW w:w="2835" w:type="dxa"/>
            <w:vAlign w:val="center"/>
          </w:tcPr>
          <w:p>
            <w:pPr>
              <w:pStyle w:val="23"/>
            </w:pPr>
            <w:r>
              <w:rPr>
                <w:rFonts w:hint="eastAsia"/>
              </w:rPr>
              <w:t>开展疫苗冷库冷链建设。</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年底能保障疫苗配送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重点人口管控率（</w:t>
            </w:r>
            <w:r>
              <w:t>%</w:t>
            </w:r>
            <w:r>
              <w:rPr>
                <w:rFonts w:hint="eastAsia"/>
              </w:rPr>
              <w:t>）</w:t>
            </w:r>
          </w:p>
        </w:tc>
        <w:tc>
          <w:tcPr>
            <w:tcW w:w="2835" w:type="dxa"/>
            <w:vAlign w:val="center"/>
          </w:tcPr>
          <w:p>
            <w:pPr>
              <w:pStyle w:val="23"/>
            </w:pPr>
            <w:r>
              <w:rPr>
                <w:rFonts w:hint="eastAsia"/>
              </w:rPr>
              <w:t>重点疫苗冷藏率（</w:t>
            </w:r>
            <w:r>
              <w:t>%</w:t>
            </w:r>
            <w:r>
              <w:rPr>
                <w:rFonts w:hint="eastAsia"/>
              </w:rPr>
              <w:t>）</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年底能完成疫苗的冷藏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及时性</w:t>
            </w:r>
          </w:p>
        </w:tc>
        <w:tc>
          <w:tcPr>
            <w:tcW w:w="2835" w:type="dxa"/>
            <w:vAlign w:val="center"/>
          </w:tcPr>
          <w:p>
            <w:pPr>
              <w:pStyle w:val="23"/>
            </w:pPr>
            <w:r>
              <w:rPr>
                <w:rFonts w:hint="eastAsia"/>
              </w:rPr>
              <w:t>及时性</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各卫生院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成本控制</w:t>
            </w:r>
          </w:p>
        </w:tc>
        <w:tc>
          <w:tcPr>
            <w:tcW w:w="2835" w:type="dxa"/>
            <w:vAlign w:val="center"/>
          </w:tcPr>
          <w:p>
            <w:pPr>
              <w:pStyle w:val="23"/>
            </w:pPr>
            <w:r>
              <w:rPr>
                <w:rFonts w:hint="eastAsia"/>
              </w:rPr>
              <w:t>成本控制</w:t>
            </w:r>
          </w:p>
        </w:tc>
        <w:tc>
          <w:tcPr>
            <w:tcW w:w="2551" w:type="dxa"/>
            <w:vAlign w:val="center"/>
          </w:tcPr>
          <w:p>
            <w:pPr>
              <w:pStyle w:val="23"/>
            </w:pPr>
            <w:r>
              <w:rPr>
                <w:rFonts w:hint="eastAsia"/>
              </w:rPr>
              <w:t>≥</w:t>
            </w:r>
            <w:r>
              <w:t>5</w:t>
            </w:r>
            <w:r>
              <w:rPr>
                <w:rFonts w:hint="eastAsia"/>
              </w:rPr>
              <w:t>万</w:t>
            </w:r>
          </w:p>
        </w:tc>
        <w:tc>
          <w:tcPr>
            <w:tcW w:w="2268" w:type="dxa"/>
            <w:vAlign w:val="center"/>
          </w:tcPr>
          <w:p>
            <w:pPr>
              <w:pStyle w:val="23"/>
            </w:pPr>
            <w:r>
              <w:rPr>
                <w:rFonts w:hint="eastAsia"/>
              </w:rPr>
              <w:t>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基本公共服务水平</w:t>
            </w:r>
          </w:p>
        </w:tc>
        <w:tc>
          <w:tcPr>
            <w:tcW w:w="2835" w:type="dxa"/>
            <w:vAlign w:val="center"/>
          </w:tcPr>
          <w:p>
            <w:pPr>
              <w:pStyle w:val="23"/>
            </w:pPr>
            <w:r>
              <w:rPr>
                <w:rFonts w:hint="eastAsia"/>
              </w:rPr>
              <w:t>基本公共服务水平</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满意率</w:t>
            </w:r>
          </w:p>
        </w:tc>
        <w:tc>
          <w:tcPr>
            <w:tcW w:w="2835" w:type="dxa"/>
            <w:vAlign w:val="center"/>
          </w:tcPr>
          <w:p>
            <w:pPr>
              <w:pStyle w:val="23"/>
            </w:pPr>
            <w:r>
              <w:rPr>
                <w:rFonts w:hint="eastAsia"/>
              </w:rPr>
              <w:t>满意率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相关依据</w:t>
            </w:r>
          </w:p>
        </w:tc>
      </w:tr>
    </w:tbl>
    <w:p>
      <w:pPr>
        <w:pStyle w:val="21"/>
      </w:pPr>
    </w:p>
    <w:p>
      <w:pPr>
        <w:pStyle w:val="21"/>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疾控中心劳务派遣人员经费绩效目标表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用于派遣人员的工资，保障办公正常运转。</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疾病预防控制信息系统运行稳定率</w:t>
            </w:r>
          </w:p>
        </w:tc>
        <w:tc>
          <w:tcPr>
            <w:tcW w:w="2835" w:type="dxa"/>
            <w:vAlign w:val="center"/>
          </w:tcPr>
          <w:p>
            <w:pPr>
              <w:pStyle w:val="23"/>
            </w:pPr>
            <w:r>
              <w:rPr>
                <w:rFonts w:hint="eastAsia"/>
              </w:rPr>
              <w:t>疾病预防控制信息系统运行稳定率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工程按时完成率（</w:t>
            </w:r>
            <w:r>
              <w:t>%</w:t>
            </w:r>
            <w:r>
              <w:rPr>
                <w:rFonts w:hint="eastAsia"/>
              </w:rPr>
              <w:t>）</w:t>
            </w:r>
          </w:p>
        </w:tc>
        <w:tc>
          <w:tcPr>
            <w:tcW w:w="2835" w:type="dxa"/>
            <w:vAlign w:val="center"/>
          </w:tcPr>
          <w:p>
            <w:pPr>
              <w:pStyle w:val="23"/>
            </w:pPr>
            <w:r>
              <w:rPr>
                <w:rFonts w:hint="eastAsia"/>
              </w:rPr>
              <w:t>工做按时完成率（</w:t>
            </w:r>
            <w:r>
              <w:t>%</w:t>
            </w:r>
            <w:r>
              <w:rPr>
                <w:rFonts w:hint="eastAsia"/>
              </w:rPr>
              <w:t>）</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t>50</w:t>
            </w:r>
            <w:r>
              <w:rPr>
                <w:rFonts w:hint="eastAsia"/>
              </w:rPr>
              <w:t>万</w:t>
            </w:r>
          </w:p>
        </w:tc>
        <w:tc>
          <w:tcPr>
            <w:tcW w:w="2835" w:type="dxa"/>
            <w:vAlign w:val="center"/>
          </w:tcPr>
          <w:p>
            <w:pPr>
              <w:pStyle w:val="23"/>
            </w:pPr>
            <w:r>
              <w:t>50</w:t>
            </w:r>
            <w:r>
              <w:rPr>
                <w:rFonts w:hint="eastAsia"/>
              </w:rPr>
              <w:t>万</w:t>
            </w:r>
          </w:p>
        </w:tc>
        <w:tc>
          <w:tcPr>
            <w:tcW w:w="2551" w:type="dxa"/>
            <w:vAlign w:val="center"/>
          </w:tcPr>
          <w:p>
            <w:pPr>
              <w:pStyle w:val="23"/>
            </w:pPr>
            <w:r>
              <w:rPr>
                <w:rFonts w:hint="eastAsia"/>
              </w:rPr>
              <w:t>≥</w:t>
            </w:r>
            <w:r>
              <w:t>50</w:t>
            </w:r>
            <w:r>
              <w:rPr>
                <w:rFonts w:hint="eastAsia"/>
              </w:rPr>
              <w:t>万</w:t>
            </w:r>
          </w:p>
        </w:tc>
        <w:tc>
          <w:tcPr>
            <w:tcW w:w="2268" w:type="dxa"/>
            <w:vAlign w:val="center"/>
          </w:tcPr>
          <w:p>
            <w:pPr>
              <w:pStyle w:val="23"/>
            </w:pPr>
            <w:r>
              <w:rPr>
                <w:rFonts w:hint="eastAsia"/>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各项任务完成及时率（</w:t>
            </w:r>
            <w:r>
              <w:t>%</w:t>
            </w:r>
            <w:r>
              <w:rPr>
                <w:rFonts w:hint="eastAsia"/>
              </w:rPr>
              <w:t>）</w:t>
            </w:r>
          </w:p>
        </w:tc>
        <w:tc>
          <w:tcPr>
            <w:tcW w:w="2835" w:type="dxa"/>
            <w:vAlign w:val="center"/>
          </w:tcPr>
          <w:p>
            <w:pPr>
              <w:pStyle w:val="23"/>
            </w:pPr>
            <w:r>
              <w:rPr>
                <w:rFonts w:hint="eastAsia"/>
              </w:rPr>
              <w:t>各项任务完成及时率（</w:t>
            </w:r>
            <w:r>
              <w:t>%</w:t>
            </w:r>
            <w:r>
              <w:rPr>
                <w:rFonts w:hint="eastAsia"/>
              </w:rPr>
              <w:t>）</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保证按时完成工作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增强服务保障能力。</w:t>
            </w:r>
          </w:p>
        </w:tc>
        <w:tc>
          <w:tcPr>
            <w:tcW w:w="2835" w:type="dxa"/>
            <w:vAlign w:val="center"/>
          </w:tcPr>
          <w:p>
            <w:pPr>
              <w:pStyle w:val="23"/>
            </w:pPr>
            <w:r>
              <w:rPr>
                <w:rFonts w:hint="eastAsia"/>
              </w:rPr>
              <w:t>增强服务保障能力。</w:t>
            </w:r>
          </w:p>
        </w:tc>
        <w:tc>
          <w:tcPr>
            <w:tcW w:w="2551" w:type="dxa"/>
            <w:vAlign w:val="center"/>
          </w:tcPr>
          <w:p>
            <w:pPr>
              <w:pStyle w:val="23"/>
            </w:pPr>
            <w:r>
              <w:rPr>
                <w:rFonts w:hint="eastAsia"/>
              </w:rPr>
              <w:t>≥</w:t>
            </w:r>
            <w:r>
              <w:t>95%</w:t>
            </w:r>
          </w:p>
        </w:tc>
        <w:tc>
          <w:tcPr>
            <w:tcW w:w="2268" w:type="dxa"/>
            <w:vAlign w:val="center"/>
          </w:tcPr>
          <w:p>
            <w:pPr>
              <w:pStyle w:val="23"/>
            </w:pPr>
            <w:r>
              <w:rPr>
                <w:rFonts w:hint="eastAsia"/>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满意率</w:t>
            </w:r>
          </w:p>
        </w:tc>
        <w:tc>
          <w:tcPr>
            <w:tcW w:w="2835" w:type="dxa"/>
            <w:vAlign w:val="center"/>
          </w:tcPr>
          <w:p>
            <w:pPr>
              <w:pStyle w:val="23"/>
            </w:pPr>
            <w:r>
              <w:rPr>
                <w:rFonts w:hint="eastAsia"/>
              </w:rPr>
              <w:t>满意率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相关文件</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年，新乐市疾病预防控制中心</w:t>
      </w:r>
      <w:r>
        <w:rPr>
          <w:rFonts w:eastAsia="方正仿宋_GBK"/>
          <w:color w:val="000000"/>
          <w:sz w:val="28"/>
        </w:rPr>
        <w:t xml:space="preserve"> </w:t>
      </w:r>
      <w:r>
        <w:rPr>
          <w:rFonts w:hint="eastAsia" w:eastAsia="方正仿宋_GBK"/>
          <w:color w:val="000000"/>
          <w:sz w:val="28"/>
        </w:rPr>
        <w:t>安排政府采购预算</w:t>
      </w:r>
      <w:r>
        <w:rPr>
          <w:rFonts w:eastAsia="方正仿宋_GBK"/>
          <w:color w:val="000000"/>
          <w:sz w:val="28"/>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新乐市疾病预防控制中心</w:t>
      </w:r>
      <w:r>
        <w:rPr>
          <w:rFonts w:eastAsia="方正仿宋_GBK"/>
          <w:color w:val="000000"/>
          <w:sz w:val="28"/>
        </w:rPr>
        <w:t xml:space="preserve"> </w:t>
      </w:r>
      <w:r>
        <w:rPr>
          <w:rFonts w:hint="eastAsia" w:eastAsia="方正仿宋_GBK"/>
          <w:color w:val="000000"/>
          <w:sz w:val="28"/>
        </w:rPr>
        <w:t>上年末固定资产金额为</w:t>
      </w:r>
      <w:r>
        <w:rPr>
          <w:rFonts w:eastAsia="方正仿宋_GBK"/>
          <w:color w:val="000000"/>
          <w:sz w:val="28"/>
          <w:lang w:eastAsia="zh-CN"/>
        </w:rPr>
        <w:t>16320165.1</w:t>
      </w:r>
      <w:r>
        <w:rPr>
          <w:rFonts w:hint="eastAsia" w:eastAsia="方正仿宋_GBK"/>
          <w:color w:val="000000"/>
          <w:sz w:val="28"/>
        </w:rPr>
        <w:t>元（详见下表）。本年度拟购置固定资产总额为</w:t>
      </w:r>
      <w:r>
        <w:rPr>
          <w:rFonts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361004</w:t>
            </w:r>
            <w:r>
              <w:rPr>
                <w:rFonts w:hint="eastAsia"/>
              </w:rPr>
              <w:t>新乐市疾病预防控制中心</w:t>
            </w:r>
            <w:r>
              <w:t xml:space="preserve"> </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资产总额</w:t>
            </w:r>
          </w:p>
        </w:tc>
        <w:tc>
          <w:tcPr>
            <w:tcW w:w="2835" w:type="dxa"/>
            <w:vAlign w:val="center"/>
          </w:tcPr>
          <w:p>
            <w:pPr>
              <w:pStyle w:val="11"/>
            </w:pPr>
          </w:p>
        </w:tc>
        <w:tc>
          <w:tcPr>
            <w:tcW w:w="2835" w:type="dxa"/>
            <w:vAlign w:val="center"/>
          </w:tcPr>
          <w:p>
            <w:pPr>
              <w:pStyle w:val="13"/>
              <w:rPr>
                <w:lang w:eastAsia="zh-CN"/>
              </w:rPr>
            </w:pPr>
            <w:r>
              <w:rPr>
                <w:lang w:eastAsia="zh-CN"/>
              </w:rPr>
              <w:t>16320165.1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r>
              <w:rPr>
                <w:lang w:eastAsia="zh-CN"/>
              </w:rPr>
              <w:t>1</w:t>
            </w:r>
            <w:r>
              <w:rPr>
                <w:rFonts w:hint="eastAsia"/>
                <w:lang w:eastAsia="zh-CN"/>
              </w:rPr>
              <w:t>、房屋（平方米）</w:t>
            </w:r>
          </w:p>
        </w:tc>
        <w:tc>
          <w:tcPr>
            <w:tcW w:w="2835" w:type="dxa"/>
            <w:vAlign w:val="center"/>
          </w:tcPr>
          <w:p>
            <w:pPr>
              <w:pStyle w:val="11"/>
              <w:rPr>
                <w:lang w:eastAsia="zh-CN"/>
              </w:rPr>
            </w:pPr>
            <w:r>
              <w:rPr>
                <w:lang w:eastAsia="zh-CN"/>
              </w:rPr>
              <w:t>2900</w:t>
            </w:r>
          </w:p>
        </w:tc>
        <w:tc>
          <w:tcPr>
            <w:tcW w:w="2835" w:type="dxa"/>
            <w:vAlign w:val="center"/>
          </w:tcPr>
          <w:p>
            <w:pPr>
              <w:pStyle w:val="13"/>
              <w:rPr>
                <w:lang w:eastAsia="zh-CN"/>
              </w:rPr>
            </w:pPr>
          </w:p>
          <w:p>
            <w:pPr>
              <w:pStyle w:val="13"/>
              <w:rPr>
                <w:lang w:eastAsia="zh-CN"/>
              </w:rPr>
            </w:pPr>
            <w:r>
              <w:rPr>
                <w:lang w:eastAsia="zh-CN"/>
              </w:rPr>
              <w:t>3170820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r>
              <w:rPr>
                <w:rFonts w:hint="eastAsia"/>
                <w:lang w:eastAsia="zh-CN"/>
              </w:rPr>
              <w:t>其中：办公用房</w:t>
            </w:r>
          </w:p>
        </w:tc>
        <w:tc>
          <w:tcPr>
            <w:tcW w:w="2835" w:type="dxa"/>
            <w:vAlign w:val="center"/>
          </w:tcPr>
          <w:p>
            <w:pPr>
              <w:pStyle w:val="11"/>
              <w:rPr>
                <w:lang w:eastAsia="zh-CN"/>
              </w:rPr>
            </w:pPr>
            <w:r>
              <w:rPr>
                <w:lang w:eastAsia="zh-CN"/>
              </w:rPr>
              <w:t>970</w:t>
            </w:r>
          </w:p>
        </w:tc>
        <w:tc>
          <w:tcPr>
            <w:tcW w:w="2835" w:type="dxa"/>
            <w:vAlign w:val="center"/>
          </w:tcPr>
          <w:p>
            <w:pPr>
              <w:pStyle w:val="13"/>
              <w:rPr>
                <w:lang w:eastAsia="zh-CN"/>
              </w:rPr>
            </w:pPr>
            <w:r>
              <w:rPr>
                <w:lang w:eastAsia="zh-CN"/>
              </w:rPr>
              <w:t>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r>
              <w:rPr>
                <w:lang w:eastAsia="zh-CN"/>
              </w:rPr>
              <w:t>2</w:t>
            </w:r>
            <w:r>
              <w:rPr>
                <w:rFonts w:hint="eastAsia"/>
                <w:lang w:eastAsia="zh-CN"/>
              </w:rPr>
              <w:t>、车辆（台、辆）</w:t>
            </w:r>
          </w:p>
        </w:tc>
        <w:tc>
          <w:tcPr>
            <w:tcW w:w="2835" w:type="dxa"/>
            <w:vAlign w:val="center"/>
          </w:tcPr>
          <w:p>
            <w:pPr>
              <w:pStyle w:val="11"/>
              <w:rPr>
                <w:lang w:eastAsia="zh-CN"/>
              </w:rPr>
            </w:pPr>
            <w:r>
              <w:rPr>
                <w:lang w:eastAsia="zh-CN"/>
              </w:rPr>
              <w:t>5</w:t>
            </w:r>
          </w:p>
        </w:tc>
        <w:tc>
          <w:tcPr>
            <w:tcW w:w="2835" w:type="dxa"/>
            <w:vAlign w:val="center"/>
          </w:tcPr>
          <w:p>
            <w:pPr>
              <w:pStyle w:val="13"/>
              <w:rPr>
                <w:lang w:eastAsia="zh-CN"/>
              </w:rPr>
            </w:pPr>
            <w:r>
              <w:rPr>
                <w:lang w:eastAsia="zh-CN"/>
              </w:rPr>
              <w:t>725149.6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r>
              <w:rPr>
                <w:lang w:eastAsia="zh-CN"/>
              </w:rPr>
              <w:t>3</w:t>
            </w:r>
            <w:r>
              <w:rPr>
                <w:rFonts w:hint="eastAsia"/>
                <w:lang w:eastAsia="zh-CN"/>
              </w:rPr>
              <w:t>、单价在</w:t>
            </w:r>
            <w:r>
              <w:rPr>
                <w:lang w:eastAsia="zh-CN"/>
              </w:rPr>
              <w:t>20</w:t>
            </w:r>
            <w:r>
              <w:rPr>
                <w:rFonts w:hint="eastAsia"/>
                <w:lang w:eastAsia="zh-CN"/>
              </w:rPr>
              <w:t>万元以上的设备</w:t>
            </w:r>
          </w:p>
          <w:p>
            <w:pPr>
              <w:pStyle w:val="12"/>
              <w:rPr>
                <w:lang w:eastAsia="zh-CN"/>
              </w:rPr>
            </w:pPr>
          </w:p>
          <w:p>
            <w:pPr>
              <w:pStyle w:val="12"/>
              <w:rPr>
                <w:lang w:eastAsia="zh-CN"/>
              </w:rPr>
            </w:pPr>
          </w:p>
        </w:tc>
        <w:tc>
          <w:tcPr>
            <w:tcW w:w="2835" w:type="dxa"/>
            <w:vAlign w:val="center"/>
          </w:tcPr>
          <w:p>
            <w:pPr>
              <w:pStyle w:val="11"/>
              <w:rPr>
                <w:lang w:eastAsia="zh-CN"/>
              </w:rPr>
            </w:pPr>
            <w:r>
              <w:rPr>
                <w:lang w:eastAsia="zh-CN"/>
              </w:rPr>
              <w:t>10</w:t>
            </w:r>
          </w:p>
        </w:tc>
        <w:tc>
          <w:tcPr>
            <w:tcW w:w="2835" w:type="dxa"/>
            <w:vAlign w:val="center"/>
          </w:tcPr>
          <w:p>
            <w:pPr>
              <w:pStyle w:val="13"/>
              <w:rPr>
                <w:lang w:eastAsia="zh-CN"/>
              </w:rPr>
            </w:pPr>
            <w:r>
              <w:rPr>
                <w:lang w:eastAsia="zh-CN"/>
              </w:rPr>
              <w:t>3875800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lang w:eastAsia="zh-CN"/>
              </w:rPr>
            </w:pPr>
          </w:p>
          <w:p>
            <w:pPr>
              <w:pStyle w:val="12"/>
              <w:rPr>
                <w:lang w:eastAsia="zh-CN"/>
              </w:rPr>
            </w:pPr>
            <w:r>
              <w:rPr>
                <w:lang w:eastAsia="zh-CN"/>
              </w:rPr>
              <w:t>4</w:t>
            </w:r>
            <w:r>
              <w:rPr>
                <w:rFonts w:hint="eastAsia"/>
                <w:lang w:eastAsia="zh-CN"/>
              </w:rPr>
              <w:t>、其他固定资产</w:t>
            </w:r>
          </w:p>
        </w:tc>
        <w:tc>
          <w:tcPr>
            <w:tcW w:w="2835" w:type="dxa"/>
            <w:vAlign w:val="center"/>
          </w:tcPr>
          <w:p>
            <w:pPr>
              <w:pStyle w:val="11"/>
              <w:rPr>
                <w:lang w:val="en-US" w:eastAsia="zh-CN"/>
              </w:rPr>
            </w:pPr>
            <w:r>
              <w:rPr>
                <w:rFonts w:hint="eastAsia"/>
                <w:lang w:val="en-US" w:eastAsia="zh-CN"/>
              </w:rPr>
              <w:t>765</w:t>
            </w:r>
          </w:p>
        </w:tc>
        <w:tc>
          <w:tcPr>
            <w:tcW w:w="2835" w:type="dxa"/>
            <w:vAlign w:val="center"/>
          </w:tcPr>
          <w:p>
            <w:pPr>
              <w:pStyle w:val="13"/>
              <w:rPr>
                <w:lang w:eastAsia="zh-CN"/>
              </w:rPr>
            </w:pPr>
            <w:r>
              <w:rPr>
                <w:lang w:eastAsia="zh-CN"/>
              </w:rPr>
              <w:t>4660018.7</w:t>
            </w:r>
          </w:p>
        </w:tc>
      </w:tr>
    </w:tbl>
    <w:p>
      <w:pPr>
        <w:ind w:firstLine="640"/>
        <w:rPr>
          <w:lang w:eastAsia="zh-CN"/>
        </w:rPr>
      </w:pPr>
    </w:p>
    <w:p>
      <w:pPr>
        <w:ind w:firstLine="640"/>
        <w:rPr>
          <w:lang w:eastAsia="zh-CN"/>
        </w:rPr>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uk-UA"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4" w:name="_Toc_4_4_0000000023"/>
      <w:r>
        <w:rPr>
          <w:rFonts w:hint="eastAsia" w:ascii="方正小标宋_GBK" w:hAnsi="方正小标宋_GBK" w:eastAsia="方正小标宋_GBK" w:cs="方正小标宋_GBK"/>
          <w:color w:val="000000"/>
          <w:sz w:val="44"/>
        </w:rPr>
        <w:t>五、新乐市中医医院收支预算</w:t>
      </w:r>
      <w:bookmarkEnd w:id="4"/>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2350000.00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2350000.00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2350000.00</w:t>
            </w:r>
          </w:p>
        </w:tc>
        <w:tc>
          <w:tcPr>
            <w:tcW w:w="4535" w:type="dxa"/>
            <w:vAlign w:val="center"/>
          </w:tcPr>
          <w:p>
            <w:pPr>
              <w:pStyle w:val="14"/>
            </w:pPr>
            <w:r>
              <w:rPr>
                <w:rFonts w:hint="eastAsia"/>
              </w:rPr>
              <w:t>本年支出合计</w:t>
            </w:r>
          </w:p>
        </w:tc>
        <w:tc>
          <w:tcPr>
            <w:tcW w:w="2126" w:type="dxa"/>
            <w:vAlign w:val="center"/>
          </w:tcPr>
          <w:p>
            <w:pPr>
              <w:pStyle w:val="15"/>
            </w:pPr>
            <w:r>
              <w:t>2350000.00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2350000.00</w:t>
            </w:r>
          </w:p>
        </w:tc>
        <w:tc>
          <w:tcPr>
            <w:tcW w:w="4535" w:type="dxa"/>
            <w:vAlign w:val="center"/>
          </w:tcPr>
          <w:p>
            <w:pPr>
              <w:pStyle w:val="14"/>
            </w:pPr>
            <w:r>
              <w:rPr>
                <w:rFonts w:hint="eastAsia"/>
              </w:rPr>
              <w:t>支出总计</w:t>
            </w:r>
          </w:p>
        </w:tc>
        <w:tc>
          <w:tcPr>
            <w:tcW w:w="2126" w:type="dxa"/>
            <w:vAlign w:val="center"/>
          </w:tcPr>
          <w:p>
            <w:pPr>
              <w:pStyle w:val="15"/>
            </w:pPr>
            <w:r>
              <w:t>2350000.00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2350000.00</w:t>
            </w:r>
          </w:p>
        </w:tc>
        <w:tc>
          <w:tcPr>
            <w:tcW w:w="1134" w:type="dxa"/>
            <w:vAlign w:val="center"/>
          </w:tcPr>
          <w:p>
            <w:pPr>
              <w:pStyle w:val="15"/>
            </w:pPr>
            <w:r>
              <w:t>2350000.00</w:t>
            </w:r>
          </w:p>
        </w:tc>
        <w:tc>
          <w:tcPr>
            <w:tcW w:w="1134" w:type="dxa"/>
            <w:vAlign w:val="center"/>
          </w:tcPr>
          <w:p>
            <w:pPr>
              <w:pStyle w:val="15"/>
            </w:pPr>
            <w:r>
              <w:t>2350000.00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2350000.00</w:t>
            </w:r>
          </w:p>
        </w:tc>
        <w:tc>
          <w:tcPr>
            <w:tcW w:w="1134" w:type="dxa"/>
            <w:vAlign w:val="center"/>
          </w:tcPr>
          <w:p>
            <w:pPr>
              <w:pStyle w:val="13"/>
            </w:pPr>
            <w:r>
              <w:t>2350000.00</w:t>
            </w:r>
          </w:p>
        </w:tc>
        <w:tc>
          <w:tcPr>
            <w:tcW w:w="1134" w:type="dxa"/>
            <w:vAlign w:val="center"/>
          </w:tcPr>
          <w:p>
            <w:pPr>
              <w:pStyle w:val="13"/>
            </w:pPr>
            <w:r>
              <w:t>2350000.00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21002</w:t>
            </w:r>
          </w:p>
        </w:tc>
        <w:tc>
          <w:tcPr>
            <w:tcW w:w="1559" w:type="dxa"/>
            <w:vAlign w:val="center"/>
          </w:tcPr>
          <w:p>
            <w:pPr>
              <w:pStyle w:val="12"/>
            </w:pPr>
            <w:r>
              <w:rPr>
                <w:rFonts w:hint="eastAsia"/>
              </w:rPr>
              <w:t>公立医院</w:t>
            </w:r>
          </w:p>
        </w:tc>
        <w:tc>
          <w:tcPr>
            <w:tcW w:w="1134" w:type="dxa"/>
            <w:vAlign w:val="center"/>
          </w:tcPr>
          <w:p>
            <w:pPr>
              <w:pStyle w:val="13"/>
            </w:pPr>
            <w:r>
              <w:t>1350000.00</w:t>
            </w:r>
          </w:p>
        </w:tc>
        <w:tc>
          <w:tcPr>
            <w:tcW w:w="1134" w:type="dxa"/>
            <w:vAlign w:val="center"/>
          </w:tcPr>
          <w:p>
            <w:pPr>
              <w:pStyle w:val="13"/>
            </w:pPr>
            <w:r>
              <w:t>1350000.00</w:t>
            </w:r>
          </w:p>
        </w:tc>
        <w:tc>
          <w:tcPr>
            <w:tcW w:w="1134" w:type="dxa"/>
            <w:vAlign w:val="center"/>
          </w:tcPr>
          <w:p>
            <w:pPr>
              <w:pStyle w:val="13"/>
            </w:pPr>
            <w:r>
              <w:t>1350000.00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2100202</w:t>
            </w:r>
          </w:p>
        </w:tc>
        <w:tc>
          <w:tcPr>
            <w:tcW w:w="1559" w:type="dxa"/>
            <w:vAlign w:val="center"/>
          </w:tcPr>
          <w:p>
            <w:pPr>
              <w:pStyle w:val="12"/>
            </w:pPr>
            <w:r>
              <w:rPr>
                <w:rFonts w:hint="eastAsia"/>
              </w:rPr>
              <w:t>中医（民族）医院</w:t>
            </w:r>
          </w:p>
        </w:tc>
        <w:tc>
          <w:tcPr>
            <w:tcW w:w="1134" w:type="dxa"/>
            <w:vAlign w:val="center"/>
          </w:tcPr>
          <w:p>
            <w:pPr>
              <w:pStyle w:val="13"/>
            </w:pPr>
            <w:r>
              <w:t>1350000.00</w:t>
            </w:r>
          </w:p>
        </w:tc>
        <w:tc>
          <w:tcPr>
            <w:tcW w:w="1134" w:type="dxa"/>
            <w:vAlign w:val="center"/>
          </w:tcPr>
          <w:p>
            <w:pPr>
              <w:pStyle w:val="13"/>
            </w:pPr>
            <w:r>
              <w:t>1350000.00</w:t>
            </w:r>
          </w:p>
        </w:tc>
        <w:tc>
          <w:tcPr>
            <w:tcW w:w="1134" w:type="dxa"/>
            <w:vAlign w:val="center"/>
          </w:tcPr>
          <w:p>
            <w:pPr>
              <w:pStyle w:val="13"/>
            </w:pPr>
            <w:r>
              <w:t>1350000.00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21006</w:t>
            </w:r>
          </w:p>
        </w:tc>
        <w:tc>
          <w:tcPr>
            <w:tcW w:w="1559" w:type="dxa"/>
            <w:vAlign w:val="center"/>
          </w:tcPr>
          <w:p>
            <w:pPr>
              <w:pStyle w:val="12"/>
            </w:pPr>
            <w:r>
              <w:rPr>
                <w:rFonts w:hint="eastAsia"/>
              </w:rPr>
              <w:t>中医药</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2100699</w:t>
            </w:r>
          </w:p>
        </w:tc>
        <w:tc>
          <w:tcPr>
            <w:tcW w:w="1559" w:type="dxa"/>
            <w:vAlign w:val="center"/>
          </w:tcPr>
          <w:p>
            <w:pPr>
              <w:pStyle w:val="12"/>
            </w:pPr>
            <w:r>
              <w:rPr>
                <w:rFonts w:hint="eastAsia"/>
              </w:rPr>
              <w:t>其他中医药支出</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2350000.00</w:t>
            </w:r>
          </w:p>
        </w:tc>
        <w:tc>
          <w:tcPr>
            <w:tcW w:w="1361" w:type="dxa"/>
            <w:vAlign w:val="center"/>
          </w:tcPr>
          <w:p>
            <w:pPr>
              <w:pStyle w:val="15"/>
            </w:pPr>
          </w:p>
        </w:tc>
        <w:tc>
          <w:tcPr>
            <w:tcW w:w="1361" w:type="dxa"/>
            <w:vAlign w:val="center"/>
          </w:tcPr>
          <w:p>
            <w:pPr>
              <w:pStyle w:val="15"/>
            </w:pPr>
            <w:r>
              <w:t>2350000.00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2350000.00</w:t>
            </w:r>
          </w:p>
        </w:tc>
        <w:tc>
          <w:tcPr>
            <w:tcW w:w="1361" w:type="dxa"/>
            <w:vAlign w:val="center"/>
          </w:tcPr>
          <w:p>
            <w:pPr>
              <w:pStyle w:val="13"/>
            </w:pPr>
          </w:p>
        </w:tc>
        <w:tc>
          <w:tcPr>
            <w:tcW w:w="1361" w:type="dxa"/>
            <w:vAlign w:val="center"/>
          </w:tcPr>
          <w:p>
            <w:pPr>
              <w:pStyle w:val="13"/>
            </w:pPr>
            <w:r>
              <w:t>2350000.00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21002</w:t>
            </w:r>
          </w:p>
        </w:tc>
        <w:tc>
          <w:tcPr>
            <w:tcW w:w="4536" w:type="dxa"/>
            <w:vAlign w:val="center"/>
          </w:tcPr>
          <w:p>
            <w:pPr>
              <w:pStyle w:val="12"/>
            </w:pPr>
            <w:r>
              <w:rPr>
                <w:rFonts w:hint="eastAsia"/>
              </w:rPr>
              <w:t>公立医院</w:t>
            </w:r>
          </w:p>
        </w:tc>
        <w:tc>
          <w:tcPr>
            <w:tcW w:w="1361" w:type="dxa"/>
            <w:vAlign w:val="center"/>
          </w:tcPr>
          <w:p>
            <w:pPr>
              <w:pStyle w:val="13"/>
            </w:pPr>
            <w:r>
              <w:t>1350000.00</w:t>
            </w:r>
          </w:p>
        </w:tc>
        <w:tc>
          <w:tcPr>
            <w:tcW w:w="1361" w:type="dxa"/>
            <w:vAlign w:val="center"/>
          </w:tcPr>
          <w:p>
            <w:pPr>
              <w:pStyle w:val="13"/>
            </w:pPr>
          </w:p>
        </w:tc>
        <w:tc>
          <w:tcPr>
            <w:tcW w:w="1361" w:type="dxa"/>
            <w:vAlign w:val="center"/>
          </w:tcPr>
          <w:p>
            <w:pPr>
              <w:pStyle w:val="13"/>
            </w:pPr>
            <w:r>
              <w:t>1350000.00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2100202</w:t>
            </w:r>
          </w:p>
        </w:tc>
        <w:tc>
          <w:tcPr>
            <w:tcW w:w="4536" w:type="dxa"/>
            <w:vAlign w:val="center"/>
          </w:tcPr>
          <w:p>
            <w:pPr>
              <w:pStyle w:val="12"/>
            </w:pPr>
            <w:r>
              <w:rPr>
                <w:rFonts w:hint="eastAsia"/>
              </w:rPr>
              <w:t>中医（民族）医院</w:t>
            </w:r>
          </w:p>
        </w:tc>
        <w:tc>
          <w:tcPr>
            <w:tcW w:w="1361" w:type="dxa"/>
            <w:vAlign w:val="center"/>
          </w:tcPr>
          <w:p>
            <w:pPr>
              <w:pStyle w:val="13"/>
            </w:pPr>
            <w:r>
              <w:t>1350000.00</w:t>
            </w:r>
          </w:p>
        </w:tc>
        <w:tc>
          <w:tcPr>
            <w:tcW w:w="1361" w:type="dxa"/>
            <w:vAlign w:val="center"/>
          </w:tcPr>
          <w:p>
            <w:pPr>
              <w:pStyle w:val="13"/>
            </w:pPr>
          </w:p>
        </w:tc>
        <w:tc>
          <w:tcPr>
            <w:tcW w:w="1361" w:type="dxa"/>
            <w:vAlign w:val="center"/>
          </w:tcPr>
          <w:p>
            <w:pPr>
              <w:pStyle w:val="13"/>
            </w:pPr>
            <w:r>
              <w:t>1350000.00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21006</w:t>
            </w:r>
          </w:p>
        </w:tc>
        <w:tc>
          <w:tcPr>
            <w:tcW w:w="4536" w:type="dxa"/>
            <w:vAlign w:val="center"/>
          </w:tcPr>
          <w:p>
            <w:pPr>
              <w:pStyle w:val="12"/>
            </w:pPr>
            <w:r>
              <w:rPr>
                <w:rFonts w:hint="eastAsia"/>
              </w:rPr>
              <w:t>中医药</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2100699</w:t>
            </w:r>
          </w:p>
        </w:tc>
        <w:tc>
          <w:tcPr>
            <w:tcW w:w="4536" w:type="dxa"/>
            <w:vAlign w:val="center"/>
          </w:tcPr>
          <w:p>
            <w:pPr>
              <w:pStyle w:val="12"/>
            </w:pPr>
            <w:r>
              <w:rPr>
                <w:rFonts w:hint="eastAsia"/>
              </w:rPr>
              <w:t>其他中医药支出</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2350000.00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2350000.00</w:t>
            </w:r>
          </w:p>
        </w:tc>
        <w:tc>
          <w:tcPr>
            <w:tcW w:w="1474" w:type="dxa"/>
            <w:vAlign w:val="center"/>
          </w:tcPr>
          <w:p>
            <w:pPr>
              <w:pStyle w:val="13"/>
            </w:pPr>
            <w:r>
              <w:t>2350000.00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2350000.00</w:t>
            </w:r>
          </w:p>
        </w:tc>
        <w:tc>
          <w:tcPr>
            <w:tcW w:w="3402" w:type="dxa"/>
            <w:vAlign w:val="center"/>
          </w:tcPr>
          <w:p>
            <w:pPr>
              <w:pStyle w:val="14"/>
            </w:pPr>
            <w:r>
              <w:rPr>
                <w:rFonts w:hint="eastAsia"/>
              </w:rPr>
              <w:t>本年支出合计</w:t>
            </w:r>
          </w:p>
        </w:tc>
        <w:tc>
          <w:tcPr>
            <w:tcW w:w="1474" w:type="dxa"/>
            <w:vAlign w:val="center"/>
          </w:tcPr>
          <w:p>
            <w:pPr>
              <w:pStyle w:val="15"/>
            </w:pPr>
            <w:r>
              <w:t>2350000.00</w:t>
            </w:r>
          </w:p>
        </w:tc>
        <w:tc>
          <w:tcPr>
            <w:tcW w:w="1474" w:type="dxa"/>
            <w:vAlign w:val="center"/>
          </w:tcPr>
          <w:p>
            <w:pPr>
              <w:pStyle w:val="15"/>
            </w:pPr>
            <w:r>
              <w:t>2350000.00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2350000.00</w:t>
            </w:r>
          </w:p>
        </w:tc>
        <w:tc>
          <w:tcPr>
            <w:tcW w:w="3402" w:type="dxa"/>
            <w:vAlign w:val="center"/>
          </w:tcPr>
          <w:p>
            <w:pPr>
              <w:pStyle w:val="14"/>
            </w:pPr>
            <w:r>
              <w:rPr>
                <w:rFonts w:hint="eastAsia"/>
              </w:rPr>
              <w:t>支出总计</w:t>
            </w:r>
          </w:p>
        </w:tc>
        <w:tc>
          <w:tcPr>
            <w:tcW w:w="1474" w:type="dxa"/>
            <w:vAlign w:val="center"/>
          </w:tcPr>
          <w:p>
            <w:pPr>
              <w:pStyle w:val="15"/>
            </w:pPr>
            <w:r>
              <w:t>2350000.00</w:t>
            </w:r>
          </w:p>
        </w:tc>
        <w:tc>
          <w:tcPr>
            <w:tcW w:w="1474" w:type="dxa"/>
            <w:vAlign w:val="center"/>
          </w:tcPr>
          <w:p>
            <w:pPr>
              <w:pStyle w:val="15"/>
            </w:pPr>
            <w:r>
              <w:t>2350000.00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2350000.00</w:t>
            </w:r>
          </w:p>
        </w:tc>
        <w:tc>
          <w:tcPr>
            <w:tcW w:w="2551" w:type="dxa"/>
            <w:vAlign w:val="center"/>
          </w:tcPr>
          <w:p>
            <w:pPr>
              <w:pStyle w:val="15"/>
            </w:pPr>
          </w:p>
        </w:tc>
        <w:tc>
          <w:tcPr>
            <w:tcW w:w="2551" w:type="dxa"/>
            <w:vAlign w:val="center"/>
          </w:tcPr>
          <w:p>
            <w:pPr>
              <w:pStyle w:val="15"/>
            </w:pPr>
            <w:r>
              <w:t>2350000.00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2350000.00</w:t>
            </w:r>
          </w:p>
        </w:tc>
        <w:tc>
          <w:tcPr>
            <w:tcW w:w="2551" w:type="dxa"/>
            <w:vAlign w:val="center"/>
          </w:tcPr>
          <w:p>
            <w:pPr>
              <w:pStyle w:val="13"/>
            </w:pPr>
          </w:p>
        </w:tc>
        <w:tc>
          <w:tcPr>
            <w:tcW w:w="2551" w:type="dxa"/>
            <w:vAlign w:val="center"/>
          </w:tcPr>
          <w:p>
            <w:pPr>
              <w:pStyle w:val="13"/>
            </w:pPr>
            <w:r>
              <w:t>2350000.00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21002</w:t>
            </w:r>
          </w:p>
        </w:tc>
        <w:tc>
          <w:tcPr>
            <w:tcW w:w="4535" w:type="dxa"/>
            <w:vAlign w:val="center"/>
          </w:tcPr>
          <w:p>
            <w:pPr>
              <w:pStyle w:val="12"/>
            </w:pPr>
            <w:r>
              <w:rPr>
                <w:rFonts w:hint="eastAsia"/>
              </w:rPr>
              <w:t>公立医院</w:t>
            </w:r>
          </w:p>
        </w:tc>
        <w:tc>
          <w:tcPr>
            <w:tcW w:w="2551" w:type="dxa"/>
            <w:vAlign w:val="center"/>
          </w:tcPr>
          <w:p>
            <w:pPr>
              <w:pStyle w:val="13"/>
            </w:pPr>
            <w:r>
              <w:t>1350000.00</w:t>
            </w:r>
          </w:p>
        </w:tc>
        <w:tc>
          <w:tcPr>
            <w:tcW w:w="2551" w:type="dxa"/>
            <w:vAlign w:val="center"/>
          </w:tcPr>
          <w:p>
            <w:pPr>
              <w:pStyle w:val="13"/>
            </w:pPr>
          </w:p>
        </w:tc>
        <w:tc>
          <w:tcPr>
            <w:tcW w:w="2551" w:type="dxa"/>
            <w:vAlign w:val="center"/>
          </w:tcPr>
          <w:p>
            <w:pPr>
              <w:pStyle w:val="13"/>
            </w:pPr>
            <w:r>
              <w:t>1350000.00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2100202</w:t>
            </w:r>
          </w:p>
        </w:tc>
        <w:tc>
          <w:tcPr>
            <w:tcW w:w="4535" w:type="dxa"/>
            <w:vAlign w:val="center"/>
          </w:tcPr>
          <w:p>
            <w:pPr>
              <w:pStyle w:val="12"/>
            </w:pPr>
            <w:r>
              <w:rPr>
                <w:rFonts w:hint="eastAsia"/>
              </w:rPr>
              <w:t>中医（民族）医院</w:t>
            </w:r>
          </w:p>
        </w:tc>
        <w:tc>
          <w:tcPr>
            <w:tcW w:w="2551" w:type="dxa"/>
            <w:vAlign w:val="center"/>
          </w:tcPr>
          <w:p>
            <w:pPr>
              <w:pStyle w:val="13"/>
            </w:pPr>
            <w:r>
              <w:t>1350000.00</w:t>
            </w:r>
          </w:p>
        </w:tc>
        <w:tc>
          <w:tcPr>
            <w:tcW w:w="2551" w:type="dxa"/>
            <w:vAlign w:val="center"/>
          </w:tcPr>
          <w:p>
            <w:pPr>
              <w:pStyle w:val="13"/>
            </w:pPr>
          </w:p>
        </w:tc>
        <w:tc>
          <w:tcPr>
            <w:tcW w:w="2551" w:type="dxa"/>
            <w:vAlign w:val="center"/>
          </w:tcPr>
          <w:p>
            <w:pPr>
              <w:pStyle w:val="13"/>
            </w:pPr>
            <w:r>
              <w:t>1350000.00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21006</w:t>
            </w:r>
          </w:p>
        </w:tc>
        <w:tc>
          <w:tcPr>
            <w:tcW w:w="4535" w:type="dxa"/>
            <w:vAlign w:val="center"/>
          </w:tcPr>
          <w:p>
            <w:pPr>
              <w:pStyle w:val="12"/>
            </w:pPr>
            <w:r>
              <w:rPr>
                <w:rFonts w:hint="eastAsia"/>
              </w:rPr>
              <w:t>中医药</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2100699</w:t>
            </w:r>
          </w:p>
        </w:tc>
        <w:tc>
          <w:tcPr>
            <w:tcW w:w="4535" w:type="dxa"/>
            <w:vAlign w:val="center"/>
          </w:tcPr>
          <w:p>
            <w:pPr>
              <w:pStyle w:val="12"/>
            </w:pPr>
            <w:r>
              <w:rPr>
                <w:rFonts w:hint="eastAsia"/>
              </w:rPr>
              <w:t>其他中医药支出</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新乐市中医医院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按照《预算法》、《地方预决算公开操作规程》和《关于进一步推进预算公开工作的实施意见》规定，现将新乐市中医医院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rPr>
          <w:rFonts w:eastAsia="方正仿宋_GBK"/>
          <w:color w:val="FFFF00"/>
          <w:sz w:val="28"/>
          <w:lang w:eastAsia="zh-CN"/>
        </w:rPr>
      </w:pPr>
      <w:r>
        <w:rPr>
          <w:rFonts w:hint="eastAsia" w:ascii="方正楷体_GBK" w:hAnsi="方正楷体_GBK" w:eastAsia="方正楷体_GBK" w:cs="方正楷体_GBK"/>
          <w:b/>
          <w:color w:val="000000"/>
          <w:sz w:val="32"/>
        </w:rPr>
        <w:t>单位职责：</w:t>
      </w:r>
      <w:r>
        <w:rPr>
          <w:rFonts w:hint="eastAsia" w:eastAsia="方正仿宋_GBK"/>
          <w:sz w:val="28"/>
        </w:rPr>
        <w:t>为人民身体健康提供医疗和护理保健服务。医疗与护理 医学教学 医学研究 卫生医疗人员培训 卫生技术人员继续教育 保健与健康教育</w:t>
      </w:r>
      <w:r>
        <w:rPr>
          <w:rFonts w:hint="eastAsia" w:eastAsia="方正仿宋_GBK"/>
          <w:sz w:val="28"/>
          <w:lang w:eastAsia="zh-CN"/>
        </w:rPr>
        <w:t>。</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新乐市中医医院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财政性资金零补助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spacing w:line="500" w:lineRule="exact"/>
        <w:ind w:firstLine="560" w:firstLineChars="200"/>
        <w:rPr>
          <w:rFonts w:eastAsia="方正仿宋_GBK"/>
          <w:color w:val="000000"/>
          <w:sz w:val="28"/>
        </w:rPr>
      </w:pPr>
      <w:r>
        <w:rPr>
          <w:rFonts w:eastAsia="方正仿宋_GBK"/>
          <w:color w:val="000000"/>
          <w:sz w:val="28"/>
        </w:rPr>
        <w:t>2022</w:t>
      </w:r>
      <w:r>
        <w:rPr>
          <w:rFonts w:hint="eastAsia" w:eastAsia="方正仿宋_GBK"/>
          <w:color w:val="000000"/>
          <w:sz w:val="28"/>
        </w:rPr>
        <w:t>年年度支出总预算164134955.76元，其中人员类预算56180204元，日常公用经费预算103231183.95元，项目预算4723567.81元。</w:t>
      </w:r>
      <w:r>
        <w:rPr>
          <w:rFonts w:eastAsia="方正仿宋_GBK"/>
          <w:color w:val="000000"/>
          <w:sz w:val="28"/>
        </w:rPr>
        <w:tab/>
      </w:r>
    </w:p>
    <w:p>
      <w:pPr>
        <w:spacing w:before="10" w:after="10"/>
        <w:ind w:firstLine="640"/>
        <w:outlineLvl w:val="5"/>
      </w:pPr>
      <w:r>
        <w:rPr>
          <w:rFonts w:hint="eastAsia" w:ascii="黑体" w:hAnsi="黑体" w:eastAsia="黑体" w:cs="黑体"/>
          <w:color w:val="000000"/>
          <w:sz w:val="32"/>
        </w:rPr>
        <w:t>三、机关运行经费安排情况</w:t>
      </w:r>
    </w:p>
    <w:p>
      <w:pPr>
        <w:spacing w:line="500" w:lineRule="exact"/>
        <w:ind w:firstLine="560"/>
        <w:rPr>
          <w:rFonts w:eastAsia="方正仿宋_GBK"/>
          <w:color w:val="000000"/>
          <w:sz w:val="28"/>
        </w:rPr>
      </w:pPr>
      <w:r>
        <w:rPr>
          <w:rFonts w:hint="eastAsia" w:eastAsia="方正仿宋_GBK"/>
          <w:color w:val="000000"/>
          <w:sz w:val="28"/>
        </w:rPr>
        <w:t>我单位</w:t>
      </w:r>
      <w:r>
        <w:rPr>
          <w:rFonts w:hint="eastAsia" w:eastAsia="方正仿宋_GBK"/>
          <w:color w:val="000000"/>
          <w:sz w:val="28"/>
          <w:lang w:eastAsia="zh-CN"/>
        </w:rPr>
        <w:t xml:space="preserve"> </w:t>
      </w:r>
      <w:r>
        <w:rPr>
          <w:rFonts w:hint="eastAsia" w:eastAsia="方正仿宋_GBK"/>
          <w:color w:val="000000"/>
          <w:sz w:val="28"/>
        </w:rPr>
        <w:t>无</w:t>
      </w:r>
      <w:r>
        <w:rPr>
          <w:rFonts w:hint="eastAsia" w:eastAsia="方正仿宋_GBK"/>
          <w:color w:val="000000"/>
          <w:sz w:val="28"/>
          <w:lang w:eastAsia="zh-CN"/>
        </w:rPr>
        <w:t xml:space="preserve"> </w:t>
      </w:r>
      <w:r>
        <w:rPr>
          <w:rFonts w:hint="eastAsia" w:eastAsia="方正仿宋_GBK"/>
          <w:color w:val="000000"/>
          <w:sz w:val="28"/>
        </w:rPr>
        <w:t>机关运行经费支出安排。</w:t>
      </w:r>
    </w:p>
    <w:p>
      <w:pPr>
        <w:pStyle w:val="19"/>
      </w:pP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rPr>
          <w:rFonts w:hint="eastAsia"/>
          <w:lang w:eastAsia="zh-CN"/>
        </w:rPr>
        <w:t>无财政拨款“三公”经费</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年本级支出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中医院租赁费等财政拨付资金绩效目标表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用于电费支出</w:t>
            </w:r>
          </w:p>
          <w:p>
            <w:pPr>
              <w:pStyle w:val="23"/>
            </w:pPr>
            <w:r>
              <w:t>2.</w:t>
            </w:r>
            <w:r>
              <w:rPr>
                <w:rFonts w:hint="eastAsia"/>
              </w:rPr>
              <w:t>提高节电意识</w:t>
            </w:r>
          </w:p>
          <w:p>
            <w:pPr>
              <w:pStyle w:val="23"/>
            </w:pPr>
            <w:r>
              <w:t>3.</w:t>
            </w:r>
            <w:r>
              <w:rPr>
                <w:rFonts w:hint="eastAsia"/>
              </w:rPr>
              <w:t>促进医院发展</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万元收入能耗支出</w:t>
            </w:r>
          </w:p>
        </w:tc>
        <w:tc>
          <w:tcPr>
            <w:tcW w:w="2835" w:type="dxa"/>
            <w:vAlign w:val="center"/>
          </w:tcPr>
          <w:p>
            <w:pPr>
              <w:pStyle w:val="23"/>
            </w:pPr>
            <w:r>
              <w:rPr>
                <w:rFonts w:hint="eastAsia"/>
              </w:rPr>
              <w:t>万元收入能耗支出</w:t>
            </w:r>
          </w:p>
        </w:tc>
        <w:tc>
          <w:tcPr>
            <w:tcW w:w="2551" w:type="dxa"/>
            <w:vAlign w:val="center"/>
          </w:tcPr>
          <w:p>
            <w:pPr>
              <w:pStyle w:val="23"/>
            </w:pPr>
            <w:r>
              <w:rPr>
                <w:rFonts w:hint="eastAsia"/>
              </w:rPr>
              <w:t>逐年降低</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当年完成率</w:t>
            </w:r>
          </w:p>
        </w:tc>
        <w:tc>
          <w:tcPr>
            <w:tcW w:w="2835" w:type="dxa"/>
            <w:vAlign w:val="center"/>
          </w:tcPr>
          <w:p>
            <w:pPr>
              <w:pStyle w:val="23"/>
            </w:pPr>
            <w:r>
              <w:rPr>
                <w:rFonts w:hint="eastAsia"/>
              </w:rPr>
              <w:t>当年完成率</w:t>
            </w:r>
          </w:p>
        </w:tc>
        <w:tc>
          <w:tcPr>
            <w:tcW w:w="2551" w:type="dxa"/>
            <w:vAlign w:val="center"/>
          </w:tcPr>
          <w:p>
            <w:pPr>
              <w:pStyle w:val="23"/>
            </w:pPr>
            <w:r>
              <w:t>100</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资金达标率</w:t>
            </w:r>
          </w:p>
        </w:tc>
        <w:tc>
          <w:tcPr>
            <w:tcW w:w="2835" w:type="dxa"/>
            <w:vAlign w:val="center"/>
          </w:tcPr>
          <w:p>
            <w:pPr>
              <w:pStyle w:val="23"/>
            </w:pPr>
            <w:r>
              <w:rPr>
                <w:rFonts w:hint="eastAsia"/>
              </w:rPr>
              <w:t>资金达标率</w:t>
            </w:r>
          </w:p>
        </w:tc>
        <w:tc>
          <w:tcPr>
            <w:tcW w:w="2551" w:type="dxa"/>
            <w:vAlign w:val="center"/>
          </w:tcPr>
          <w:p>
            <w:pPr>
              <w:pStyle w:val="23"/>
            </w:pPr>
            <w:r>
              <w:t>100</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t>400000</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成本节约</w:t>
            </w:r>
          </w:p>
        </w:tc>
        <w:tc>
          <w:tcPr>
            <w:tcW w:w="2835" w:type="dxa"/>
            <w:vAlign w:val="center"/>
          </w:tcPr>
          <w:p>
            <w:pPr>
              <w:pStyle w:val="23"/>
            </w:pPr>
            <w:r>
              <w:rPr>
                <w:rFonts w:hint="eastAsia"/>
              </w:rPr>
              <w:t>成本节约</w:t>
            </w:r>
          </w:p>
        </w:tc>
        <w:tc>
          <w:tcPr>
            <w:tcW w:w="2551" w:type="dxa"/>
            <w:vAlign w:val="center"/>
          </w:tcPr>
          <w:p>
            <w:pPr>
              <w:pStyle w:val="23"/>
            </w:pPr>
            <w:r>
              <w:rPr>
                <w:rFonts w:hint="eastAsia"/>
              </w:rPr>
              <w:t>降低用能成本</w:t>
            </w:r>
          </w:p>
        </w:tc>
        <w:tc>
          <w:tcPr>
            <w:tcW w:w="2268" w:type="dxa"/>
            <w:vAlign w:val="center"/>
          </w:tcPr>
          <w:p>
            <w:pPr>
              <w:pStyle w:val="23"/>
            </w:pPr>
            <w:r>
              <w:rPr>
                <w:rFonts w:hint="eastAsia"/>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企业满意度</w:t>
            </w:r>
          </w:p>
        </w:tc>
        <w:tc>
          <w:tcPr>
            <w:tcW w:w="2835" w:type="dxa"/>
            <w:vAlign w:val="center"/>
          </w:tcPr>
          <w:p>
            <w:pPr>
              <w:pStyle w:val="23"/>
            </w:pPr>
            <w:r>
              <w:rPr>
                <w:rFonts w:hint="eastAsia"/>
              </w:rPr>
              <w:t>企业满意度</w:t>
            </w:r>
          </w:p>
        </w:tc>
        <w:tc>
          <w:tcPr>
            <w:tcW w:w="2551" w:type="dxa"/>
            <w:vAlign w:val="center"/>
          </w:tcPr>
          <w:p>
            <w:pPr>
              <w:pStyle w:val="23"/>
            </w:pPr>
            <w:r>
              <w:rPr>
                <w:rFonts w:hint="eastAsia"/>
              </w:rPr>
              <w:t>提高节电意识</w:t>
            </w:r>
          </w:p>
        </w:tc>
        <w:tc>
          <w:tcPr>
            <w:tcW w:w="2268" w:type="dxa"/>
            <w:vAlign w:val="center"/>
          </w:tcPr>
          <w:p>
            <w:pPr>
              <w:pStyle w:val="23"/>
            </w:pPr>
            <w:r>
              <w:rPr>
                <w:rFonts w:hint="eastAsia"/>
              </w:rPr>
              <w:t>测算</w:t>
            </w:r>
          </w:p>
        </w:tc>
      </w:tr>
    </w:tbl>
    <w:p>
      <w:pPr>
        <w:pStyle w:val="21"/>
      </w:pPr>
    </w:p>
    <w:p>
      <w:pPr>
        <w:pStyle w:val="21"/>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158</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中医医院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年中央医疗服务与保障能力提升补助资金（中医药事业传承与发展部分）绩效目标表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购置医疗设备</w:t>
            </w:r>
          </w:p>
          <w:p>
            <w:pPr>
              <w:pStyle w:val="23"/>
            </w:pPr>
            <w:r>
              <w:t>2.</w:t>
            </w:r>
            <w:r>
              <w:rPr>
                <w:rFonts w:hint="eastAsia"/>
              </w:rPr>
              <w:t>提高就诊效率</w:t>
            </w:r>
          </w:p>
          <w:p>
            <w:pPr>
              <w:pStyle w:val="23"/>
            </w:pPr>
            <w:r>
              <w:t>3.</w:t>
            </w:r>
            <w:r>
              <w:rPr>
                <w:rFonts w:hint="eastAsia"/>
              </w:rPr>
              <w:t>提升医院服务能力</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资金到位率</w:t>
            </w:r>
          </w:p>
        </w:tc>
        <w:tc>
          <w:tcPr>
            <w:tcW w:w="2835" w:type="dxa"/>
            <w:vAlign w:val="center"/>
          </w:tcPr>
          <w:p>
            <w:pPr>
              <w:pStyle w:val="23"/>
            </w:pPr>
            <w:r>
              <w:rPr>
                <w:rFonts w:hint="eastAsia"/>
              </w:rPr>
              <w:t>资金到位率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设备验收合格率</w:t>
            </w:r>
          </w:p>
        </w:tc>
        <w:tc>
          <w:tcPr>
            <w:tcW w:w="2835" w:type="dxa"/>
            <w:vAlign w:val="center"/>
          </w:tcPr>
          <w:p>
            <w:pPr>
              <w:pStyle w:val="23"/>
            </w:pPr>
            <w:r>
              <w:rPr>
                <w:rFonts w:hint="eastAsia"/>
              </w:rPr>
              <w:t>设备验收合格率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项目按时完成率</w:t>
            </w:r>
          </w:p>
        </w:tc>
        <w:tc>
          <w:tcPr>
            <w:tcW w:w="2835" w:type="dxa"/>
            <w:vAlign w:val="center"/>
          </w:tcPr>
          <w:p>
            <w:pPr>
              <w:pStyle w:val="23"/>
            </w:pPr>
            <w:r>
              <w:rPr>
                <w:rFonts w:hint="eastAsia"/>
              </w:rPr>
              <w:t>项目按时完成率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rPr>
                <w:rFonts w:hint="eastAsia"/>
              </w:rPr>
              <w:t>≥</w:t>
            </w:r>
            <w:r>
              <w:t>1000000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提高效率，增加利润</w:t>
            </w:r>
          </w:p>
        </w:tc>
        <w:tc>
          <w:tcPr>
            <w:tcW w:w="2835" w:type="dxa"/>
            <w:vAlign w:val="center"/>
          </w:tcPr>
          <w:p>
            <w:pPr>
              <w:pStyle w:val="23"/>
            </w:pPr>
            <w:r>
              <w:rPr>
                <w:rFonts w:hint="eastAsia"/>
              </w:rPr>
              <w:t>提高效率，增加利润</w:t>
            </w:r>
          </w:p>
        </w:tc>
        <w:tc>
          <w:tcPr>
            <w:tcW w:w="2551" w:type="dxa"/>
            <w:vAlign w:val="center"/>
          </w:tcPr>
          <w:p>
            <w:pPr>
              <w:pStyle w:val="23"/>
            </w:pPr>
            <w:r>
              <w:rPr>
                <w:rFonts w:hint="eastAsia"/>
              </w:rPr>
              <w:t>提高就诊效率，增加收益</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bl>
    <w:p>
      <w:pPr>
        <w:pStyle w:val="21"/>
      </w:pPr>
    </w:p>
    <w:p>
      <w:pPr>
        <w:pStyle w:val="21"/>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中医医院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年中央医疗服务与保障能力提升（公立医院改革）绩效目标表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购置医疗设备</w:t>
            </w:r>
          </w:p>
          <w:p>
            <w:pPr>
              <w:pStyle w:val="23"/>
            </w:pPr>
            <w:r>
              <w:t>2.</w:t>
            </w:r>
            <w:r>
              <w:rPr>
                <w:rFonts w:hint="eastAsia"/>
              </w:rPr>
              <w:t>促进公立医院改革</w:t>
            </w:r>
          </w:p>
          <w:p>
            <w:pPr>
              <w:pStyle w:val="23"/>
            </w:pPr>
            <w:r>
              <w:t>3.</w:t>
            </w:r>
            <w:r>
              <w:rPr>
                <w:rFonts w:hint="eastAsia"/>
              </w:rPr>
              <w:t>提升医院服务能力</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质量指标</w:t>
            </w:r>
          </w:p>
        </w:tc>
        <w:tc>
          <w:tcPr>
            <w:tcW w:w="2835" w:type="dxa"/>
            <w:vAlign w:val="center"/>
          </w:tcPr>
          <w:p>
            <w:pPr>
              <w:pStyle w:val="23"/>
            </w:pPr>
            <w:r>
              <w:rPr>
                <w:rFonts w:hint="eastAsia"/>
              </w:rPr>
              <w:t>设备、设施验收通过率（</w:t>
            </w:r>
            <w:r>
              <w:t>%</w:t>
            </w:r>
            <w:r>
              <w:rPr>
                <w:rFonts w:hint="eastAsia"/>
              </w:rPr>
              <w:t>）</w:t>
            </w:r>
          </w:p>
        </w:tc>
        <w:tc>
          <w:tcPr>
            <w:tcW w:w="2835" w:type="dxa"/>
            <w:vAlign w:val="center"/>
          </w:tcPr>
          <w:p>
            <w:pPr>
              <w:pStyle w:val="23"/>
            </w:pPr>
            <w:r>
              <w:rPr>
                <w:rFonts w:hint="eastAsia"/>
              </w:rPr>
              <w:t>设备、设施验收通过率（</w:t>
            </w:r>
            <w:r>
              <w:t>%</w:t>
            </w:r>
            <w:r>
              <w:rPr>
                <w:rFonts w:hint="eastAsia"/>
              </w:rPr>
              <w:t>）</w:t>
            </w:r>
          </w:p>
        </w:tc>
        <w:tc>
          <w:tcPr>
            <w:tcW w:w="2551" w:type="dxa"/>
            <w:vAlign w:val="center"/>
          </w:tcPr>
          <w:p>
            <w:pPr>
              <w:pStyle w:val="23"/>
            </w:pPr>
            <w:r>
              <w:t>100</w:t>
            </w:r>
          </w:p>
        </w:tc>
        <w:tc>
          <w:tcPr>
            <w:tcW w:w="2268" w:type="dxa"/>
            <w:vAlign w:val="center"/>
          </w:tcPr>
          <w:p>
            <w:pPr>
              <w:pStyle w:val="23"/>
            </w:pPr>
            <w:r>
              <w:rPr>
                <w:rFonts w:hint="eastAsia"/>
              </w:rPr>
              <w:t>购置的设备全部通过验收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资金支出率（</w:t>
            </w:r>
            <w:r>
              <w:t>%</w:t>
            </w:r>
            <w:r>
              <w:rPr>
                <w:rFonts w:hint="eastAsia"/>
              </w:rPr>
              <w:t>）</w:t>
            </w:r>
          </w:p>
        </w:tc>
        <w:tc>
          <w:tcPr>
            <w:tcW w:w="2835" w:type="dxa"/>
            <w:vAlign w:val="center"/>
          </w:tcPr>
          <w:p>
            <w:pPr>
              <w:pStyle w:val="23"/>
            </w:pPr>
            <w:r>
              <w:rPr>
                <w:rFonts w:hint="eastAsia"/>
              </w:rPr>
              <w:t>资金支出率（</w:t>
            </w:r>
            <w:r>
              <w:t>%</w:t>
            </w:r>
            <w:r>
              <w:rPr>
                <w:rFonts w:hint="eastAsia"/>
              </w:rPr>
              <w:t>）</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数量指标</w:t>
            </w:r>
          </w:p>
        </w:tc>
        <w:tc>
          <w:tcPr>
            <w:tcW w:w="2835" w:type="dxa"/>
            <w:vAlign w:val="center"/>
          </w:tcPr>
          <w:p>
            <w:pPr>
              <w:pStyle w:val="23"/>
            </w:pPr>
            <w:r>
              <w:rPr>
                <w:rFonts w:hint="eastAsia"/>
              </w:rPr>
              <w:t>购买数量</w:t>
            </w:r>
          </w:p>
        </w:tc>
        <w:tc>
          <w:tcPr>
            <w:tcW w:w="2835" w:type="dxa"/>
            <w:vAlign w:val="center"/>
          </w:tcPr>
          <w:p>
            <w:pPr>
              <w:pStyle w:val="23"/>
            </w:pPr>
            <w:r>
              <w:rPr>
                <w:rFonts w:hint="eastAsia"/>
              </w:rPr>
              <w:t>购买数量</w:t>
            </w:r>
          </w:p>
        </w:tc>
        <w:tc>
          <w:tcPr>
            <w:tcW w:w="2551" w:type="dxa"/>
            <w:vAlign w:val="center"/>
          </w:tcPr>
          <w:p>
            <w:pPr>
              <w:pStyle w:val="23"/>
            </w:pPr>
            <w:r>
              <w:rPr>
                <w:rFonts w:hint="eastAsia"/>
              </w:rPr>
              <w:t>≥</w:t>
            </w:r>
            <w:r>
              <w:t>1</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rPr>
                <w:rFonts w:hint="eastAsia"/>
              </w:rPr>
              <w:t>≥</w:t>
            </w:r>
            <w:r>
              <w:t>950000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提供服务次数</w:t>
            </w:r>
          </w:p>
        </w:tc>
        <w:tc>
          <w:tcPr>
            <w:tcW w:w="2835" w:type="dxa"/>
            <w:vAlign w:val="center"/>
          </w:tcPr>
          <w:p>
            <w:pPr>
              <w:pStyle w:val="23"/>
            </w:pPr>
            <w:r>
              <w:rPr>
                <w:rFonts w:hint="eastAsia"/>
              </w:rPr>
              <w:t>提供服务次数</w:t>
            </w:r>
          </w:p>
        </w:tc>
        <w:tc>
          <w:tcPr>
            <w:tcW w:w="2551" w:type="dxa"/>
            <w:vAlign w:val="center"/>
          </w:tcPr>
          <w:p>
            <w:pPr>
              <w:pStyle w:val="23"/>
            </w:pPr>
            <w:r>
              <w:rPr>
                <w:rFonts w:hint="eastAsia"/>
              </w:rPr>
              <w:t>≥</w:t>
            </w:r>
            <w:r>
              <w:t>300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r>
              <w:t>%</w:t>
            </w:r>
            <w:r>
              <w:rPr>
                <w:rFonts w:hint="eastAsia"/>
              </w:rPr>
              <w:t>）</w:t>
            </w:r>
          </w:p>
        </w:tc>
        <w:tc>
          <w:tcPr>
            <w:tcW w:w="2835" w:type="dxa"/>
            <w:vAlign w:val="center"/>
          </w:tcPr>
          <w:p>
            <w:pPr>
              <w:pStyle w:val="23"/>
            </w:pPr>
            <w:r>
              <w:rPr>
                <w:rFonts w:hint="eastAsia"/>
              </w:rPr>
              <w:t>服务对象满意度（</w:t>
            </w:r>
            <w:r>
              <w:t>%</w:t>
            </w:r>
            <w:r>
              <w:rPr>
                <w:rFonts w:hint="eastAsia"/>
              </w:rPr>
              <w:t>）</w:t>
            </w:r>
          </w:p>
        </w:tc>
        <w:tc>
          <w:tcPr>
            <w:tcW w:w="2551" w:type="dxa"/>
            <w:vAlign w:val="center"/>
          </w:tcPr>
          <w:p>
            <w:pPr>
              <w:pStyle w:val="23"/>
            </w:pPr>
            <w:r>
              <w:rPr>
                <w:rFonts w:hint="eastAsia"/>
              </w:rPr>
              <w:t>≥</w:t>
            </w:r>
            <w:r>
              <w:t>90</w:t>
            </w:r>
          </w:p>
        </w:tc>
        <w:tc>
          <w:tcPr>
            <w:tcW w:w="2268" w:type="dxa"/>
            <w:vAlign w:val="center"/>
          </w:tcPr>
          <w:p>
            <w:pPr>
              <w:pStyle w:val="23"/>
            </w:pPr>
            <w:r>
              <w:rPr>
                <w:rFonts w:hint="eastAsia"/>
              </w:rPr>
              <w:t>测算依据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年，新乐市中医医院安排政府采购预算</w:t>
      </w:r>
      <w:r>
        <w:rPr>
          <w:rFonts w:eastAsia="方正仿宋_GBK"/>
          <w:color w:val="000000"/>
          <w:sz w:val="28"/>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新乐市中医医院上年末固定资产金额为</w:t>
      </w:r>
      <w:r>
        <w:rPr>
          <w:rFonts w:hint="eastAsia" w:eastAsia="方正仿宋_GBK"/>
          <w:color w:val="000000"/>
          <w:sz w:val="28"/>
          <w:lang w:eastAsia="zh-CN"/>
        </w:rPr>
        <w:t>238321161.17</w:t>
      </w:r>
      <w:r>
        <w:rPr>
          <w:rFonts w:hint="eastAsia" w:eastAsia="方正仿宋_GBK"/>
          <w:color w:val="000000"/>
          <w:sz w:val="28"/>
        </w:rPr>
        <w:t>元（详见下表）。本年度拟购置固定资产总额为</w:t>
      </w:r>
      <w:r>
        <w:rPr>
          <w:rFonts w:eastAsia="方正仿宋_GBK"/>
          <w:color w:val="000000"/>
          <w:sz w:val="28"/>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361005</w:t>
            </w:r>
            <w:r>
              <w:rPr>
                <w:rFonts w:hint="eastAsia"/>
              </w:rPr>
              <w:t>新乐市中医医院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房屋</w:t>
            </w:r>
          </w:p>
        </w:tc>
        <w:tc>
          <w:tcPr>
            <w:tcW w:w="2835" w:type="dxa"/>
            <w:vAlign w:val="center"/>
          </w:tcPr>
          <w:p>
            <w:pPr>
              <w:pStyle w:val="11"/>
              <w:rPr>
                <w:rFonts w:hint="eastAsia" w:eastAsia="宋体"/>
                <w:lang w:eastAsia="zh-CN"/>
              </w:rPr>
            </w:pPr>
            <w:r>
              <w:rPr>
                <w:rFonts w:hint="eastAsia" w:eastAsia="宋体"/>
                <w:lang w:eastAsia="zh-CN"/>
              </w:rPr>
              <w:t>47796.46</w:t>
            </w:r>
          </w:p>
        </w:tc>
        <w:tc>
          <w:tcPr>
            <w:tcW w:w="2835" w:type="dxa"/>
            <w:vAlign w:val="center"/>
          </w:tcPr>
          <w:p>
            <w:pPr>
              <w:pStyle w:val="13"/>
              <w:rPr>
                <w:rFonts w:hint="eastAsia" w:eastAsia="宋体"/>
                <w:lang w:eastAsia="zh-CN"/>
              </w:rPr>
            </w:pPr>
            <w:r>
              <w:rPr>
                <w:rFonts w:hint="eastAsia" w:eastAsia="宋体"/>
                <w:lang w:eastAsia="zh-CN"/>
              </w:rPr>
              <w:t>56609753.03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车辆</w:t>
            </w:r>
          </w:p>
        </w:tc>
        <w:tc>
          <w:tcPr>
            <w:tcW w:w="2835" w:type="dxa"/>
            <w:vAlign w:val="center"/>
          </w:tcPr>
          <w:p>
            <w:pPr>
              <w:pStyle w:val="11"/>
              <w:rPr>
                <w:rFonts w:hint="eastAsia" w:eastAsia="宋体"/>
                <w:lang w:eastAsia="zh-CN"/>
              </w:rPr>
            </w:pPr>
            <w:r>
              <w:rPr>
                <w:rFonts w:hint="eastAsia" w:eastAsia="宋体"/>
                <w:lang w:eastAsia="zh-CN"/>
              </w:rPr>
              <w:t>17</w:t>
            </w:r>
          </w:p>
        </w:tc>
        <w:tc>
          <w:tcPr>
            <w:tcW w:w="2835" w:type="dxa"/>
            <w:vAlign w:val="center"/>
          </w:tcPr>
          <w:p>
            <w:pPr>
              <w:pStyle w:val="13"/>
              <w:rPr>
                <w:rFonts w:hint="eastAsia" w:eastAsia="宋体"/>
                <w:lang w:eastAsia="zh-CN"/>
              </w:rPr>
            </w:pPr>
            <w:r>
              <w:rPr>
                <w:rFonts w:hint="eastAsia" w:eastAsia="宋体"/>
                <w:lang w:eastAsia="zh-CN"/>
              </w:rPr>
              <w:t>2777916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其他固定资产</w:t>
            </w:r>
          </w:p>
        </w:tc>
        <w:tc>
          <w:tcPr>
            <w:tcW w:w="2835" w:type="dxa"/>
            <w:vAlign w:val="center"/>
          </w:tcPr>
          <w:p>
            <w:pPr>
              <w:pStyle w:val="11"/>
              <w:rPr>
                <w:rFonts w:hint="eastAsia" w:eastAsia="宋体"/>
                <w:lang w:val="en-US" w:eastAsia="zh-CN"/>
              </w:rPr>
            </w:pPr>
            <w:r>
              <w:rPr>
                <w:rFonts w:hint="eastAsia" w:eastAsia="宋体"/>
                <w:lang w:val="en-US" w:eastAsia="zh-CN"/>
              </w:rPr>
              <w:t>7022</w:t>
            </w:r>
          </w:p>
        </w:tc>
        <w:tc>
          <w:tcPr>
            <w:tcW w:w="2835" w:type="dxa"/>
            <w:vAlign w:val="center"/>
          </w:tcPr>
          <w:p>
            <w:pPr>
              <w:pStyle w:val="13"/>
              <w:rPr>
                <w:rFonts w:hint="eastAsia" w:eastAsia="宋体"/>
                <w:lang w:eastAsia="zh-CN"/>
              </w:rPr>
            </w:pPr>
            <w:r>
              <w:rPr>
                <w:rFonts w:hint="eastAsia" w:eastAsia="宋体"/>
                <w:lang w:eastAsia="zh-CN"/>
              </w:rPr>
              <w:t>17833492.14</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5" w:name="_Toc_4_4_0000000024"/>
      <w:r>
        <w:rPr>
          <w:rFonts w:hint="eastAsia" w:ascii="方正小标宋_GBK" w:hAnsi="方正小标宋_GBK" w:eastAsia="方正小标宋_GBK" w:cs="方正小标宋_GBK"/>
          <w:color w:val="000000"/>
          <w:sz w:val="44"/>
        </w:rPr>
        <w:t>六、新乐市中心医院收支预算</w:t>
      </w:r>
      <w:bookmarkEnd w:id="5"/>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910000.00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910000.00</w:t>
            </w:r>
          </w:p>
        </w:tc>
        <w:tc>
          <w:tcPr>
            <w:tcW w:w="4535" w:type="dxa"/>
            <w:vAlign w:val="center"/>
          </w:tcPr>
          <w:p>
            <w:pPr>
              <w:pStyle w:val="14"/>
            </w:pPr>
            <w:r>
              <w:rPr>
                <w:rFonts w:hint="eastAsia"/>
              </w:rPr>
              <w:t>本年支出合计</w:t>
            </w:r>
          </w:p>
        </w:tc>
        <w:tc>
          <w:tcPr>
            <w:tcW w:w="2126" w:type="dxa"/>
            <w:vAlign w:val="center"/>
          </w:tcPr>
          <w:p>
            <w:pPr>
              <w:pStyle w:val="15"/>
            </w:pPr>
            <w:r>
              <w:t>910000.00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910000.00</w:t>
            </w:r>
          </w:p>
        </w:tc>
        <w:tc>
          <w:tcPr>
            <w:tcW w:w="4535" w:type="dxa"/>
            <w:vAlign w:val="center"/>
          </w:tcPr>
          <w:p>
            <w:pPr>
              <w:pStyle w:val="14"/>
            </w:pPr>
            <w:r>
              <w:rPr>
                <w:rFonts w:hint="eastAsia"/>
              </w:rPr>
              <w:t>支出总计</w:t>
            </w:r>
          </w:p>
        </w:tc>
        <w:tc>
          <w:tcPr>
            <w:tcW w:w="2126" w:type="dxa"/>
            <w:vAlign w:val="center"/>
          </w:tcPr>
          <w:p>
            <w:pPr>
              <w:pStyle w:val="15"/>
            </w:pPr>
            <w:r>
              <w:t>910000.00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910000.00</w:t>
            </w:r>
          </w:p>
        </w:tc>
        <w:tc>
          <w:tcPr>
            <w:tcW w:w="1134" w:type="dxa"/>
            <w:vAlign w:val="center"/>
          </w:tcPr>
          <w:p>
            <w:pPr>
              <w:pStyle w:val="15"/>
            </w:pPr>
            <w:r>
              <w:t>910000.00</w:t>
            </w:r>
          </w:p>
        </w:tc>
        <w:tc>
          <w:tcPr>
            <w:tcW w:w="1134" w:type="dxa"/>
            <w:vAlign w:val="center"/>
          </w:tcPr>
          <w:p>
            <w:pPr>
              <w:pStyle w:val="15"/>
            </w:pPr>
            <w:r>
              <w:t>910000.00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21002</w:t>
            </w:r>
          </w:p>
        </w:tc>
        <w:tc>
          <w:tcPr>
            <w:tcW w:w="1559" w:type="dxa"/>
            <w:vAlign w:val="center"/>
          </w:tcPr>
          <w:p>
            <w:pPr>
              <w:pStyle w:val="12"/>
            </w:pPr>
            <w:r>
              <w:rPr>
                <w:rFonts w:hint="eastAsia"/>
              </w:rPr>
              <w:t>公立医院</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2100299</w:t>
            </w:r>
          </w:p>
        </w:tc>
        <w:tc>
          <w:tcPr>
            <w:tcW w:w="1559" w:type="dxa"/>
            <w:vAlign w:val="center"/>
          </w:tcPr>
          <w:p>
            <w:pPr>
              <w:pStyle w:val="12"/>
            </w:pPr>
            <w:r>
              <w:rPr>
                <w:rFonts w:hint="eastAsia"/>
              </w:rPr>
              <w:t>其他公立医院支出</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r>
              <w:t>910000.00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910000.00</w:t>
            </w:r>
          </w:p>
        </w:tc>
        <w:tc>
          <w:tcPr>
            <w:tcW w:w="1361" w:type="dxa"/>
            <w:vAlign w:val="center"/>
          </w:tcPr>
          <w:p>
            <w:pPr>
              <w:pStyle w:val="15"/>
            </w:pPr>
          </w:p>
        </w:tc>
        <w:tc>
          <w:tcPr>
            <w:tcW w:w="1361" w:type="dxa"/>
            <w:vAlign w:val="center"/>
          </w:tcPr>
          <w:p>
            <w:pPr>
              <w:pStyle w:val="15"/>
            </w:pPr>
            <w:r>
              <w:t>910000.00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21002</w:t>
            </w:r>
          </w:p>
        </w:tc>
        <w:tc>
          <w:tcPr>
            <w:tcW w:w="4536" w:type="dxa"/>
            <w:vAlign w:val="center"/>
          </w:tcPr>
          <w:p>
            <w:pPr>
              <w:pStyle w:val="12"/>
            </w:pPr>
            <w:r>
              <w:rPr>
                <w:rFonts w:hint="eastAsia"/>
              </w:rPr>
              <w:t>公立医院</w:t>
            </w: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2100299</w:t>
            </w:r>
          </w:p>
        </w:tc>
        <w:tc>
          <w:tcPr>
            <w:tcW w:w="4536" w:type="dxa"/>
            <w:vAlign w:val="center"/>
          </w:tcPr>
          <w:p>
            <w:pPr>
              <w:pStyle w:val="12"/>
            </w:pPr>
            <w:r>
              <w:rPr>
                <w:rFonts w:hint="eastAsia"/>
              </w:rPr>
              <w:t>其他公立医院支出</w:t>
            </w: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r>
              <w:t>910000.00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910000.00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910000.00</w:t>
            </w:r>
          </w:p>
        </w:tc>
        <w:tc>
          <w:tcPr>
            <w:tcW w:w="1474" w:type="dxa"/>
            <w:vAlign w:val="center"/>
          </w:tcPr>
          <w:p>
            <w:pPr>
              <w:pStyle w:val="13"/>
            </w:pPr>
            <w:r>
              <w:t>910000.00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910000.00</w:t>
            </w:r>
          </w:p>
        </w:tc>
        <w:tc>
          <w:tcPr>
            <w:tcW w:w="3402" w:type="dxa"/>
            <w:vAlign w:val="center"/>
          </w:tcPr>
          <w:p>
            <w:pPr>
              <w:pStyle w:val="14"/>
            </w:pPr>
            <w:r>
              <w:rPr>
                <w:rFonts w:hint="eastAsia"/>
              </w:rPr>
              <w:t>本年支出合计</w:t>
            </w:r>
          </w:p>
        </w:tc>
        <w:tc>
          <w:tcPr>
            <w:tcW w:w="1474" w:type="dxa"/>
            <w:vAlign w:val="center"/>
          </w:tcPr>
          <w:p>
            <w:pPr>
              <w:pStyle w:val="15"/>
            </w:pPr>
            <w:r>
              <w:t>910000.00</w:t>
            </w:r>
          </w:p>
        </w:tc>
        <w:tc>
          <w:tcPr>
            <w:tcW w:w="1474" w:type="dxa"/>
            <w:vAlign w:val="center"/>
          </w:tcPr>
          <w:p>
            <w:pPr>
              <w:pStyle w:val="15"/>
            </w:pPr>
            <w:r>
              <w:t>910000.00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910000.00</w:t>
            </w:r>
          </w:p>
        </w:tc>
        <w:tc>
          <w:tcPr>
            <w:tcW w:w="3402" w:type="dxa"/>
            <w:vAlign w:val="center"/>
          </w:tcPr>
          <w:p>
            <w:pPr>
              <w:pStyle w:val="14"/>
            </w:pPr>
            <w:r>
              <w:rPr>
                <w:rFonts w:hint="eastAsia"/>
              </w:rPr>
              <w:t>支出总计</w:t>
            </w:r>
          </w:p>
        </w:tc>
        <w:tc>
          <w:tcPr>
            <w:tcW w:w="1474" w:type="dxa"/>
            <w:vAlign w:val="center"/>
          </w:tcPr>
          <w:p>
            <w:pPr>
              <w:pStyle w:val="15"/>
            </w:pPr>
            <w:r>
              <w:t>910000.00</w:t>
            </w:r>
          </w:p>
        </w:tc>
        <w:tc>
          <w:tcPr>
            <w:tcW w:w="1474" w:type="dxa"/>
            <w:vAlign w:val="center"/>
          </w:tcPr>
          <w:p>
            <w:pPr>
              <w:pStyle w:val="15"/>
            </w:pPr>
            <w:r>
              <w:t>910000.00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910000.00</w:t>
            </w:r>
          </w:p>
        </w:tc>
        <w:tc>
          <w:tcPr>
            <w:tcW w:w="2551" w:type="dxa"/>
            <w:vAlign w:val="center"/>
          </w:tcPr>
          <w:p>
            <w:pPr>
              <w:pStyle w:val="15"/>
            </w:pPr>
          </w:p>
        </w:tc>
        <w:tc>
          <w:tcPr>
            <w:tcW w:w="2551" w:type="dxa"/>
            <w:vAlign w:val="center"/>
          </w:tcPr>
          <w:p>
            <w:pPr>
              <w:pStyle w:val="15"/>
            </w:pPr>
            <w:r>
              <w:t>910000.00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910000.00</w:t>
            </w:r>
          </w:p>
        </w:tc>
        <w:tc>
          <w:tcPr>
            <w:tcW w:w="2551" w:type="dxa"/>
            <w:vAlign w:val="center"/>
          </w:tcPr>
          <w:p>
            <w:pPr>
              <w:pStyle w:val="13"/>
            </w:pPr>
          </w:p>
        </w:tc>
        <w:tc>
          <w:tcPr>
            <w:tcW w:w="2551" w:type="dxa"/>
            <w:vAlign w:val="center"/>
          </w:tcPr>
          <w:p>
            <w:pPr>
              <w:pStyle w:val="13"/>
            </w:pPr>
            <w:r>
              <w:t>910000.00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21002</w:t>
            </w:r>
          </w:p>
        </w:tc>
        <w:tc>
          <w:tcPr>
            <w:tcW w:w="4535" w:type="dxa"/>
            <w:vAlign w:val="center"/>
          </w:tcPr>
          <w:p>
            <w:pPr>
              <w:pStyle w:val="12"/>
            </w:pPr>
            <w:r>
              <w:rPr>
                <w:rFonts w:hint="eastAsia"/>
              </w:rPr>
              <w:t>公立医院</w:t>
            </w:r>
          </w:p>
        </w:tc>
        <w:tc>
          <w:tcPr>
            <w:tcW w:w="2551" w:type="dxa"/>
            <w:vAlign w:val="center"/>
          </w:tcPr>
          <w:p>
            <w:pPr>
              <w:pStyle w:val="13"/>
            </w:pPr>
            <w:r>
              <w:t>910000.00</w:t>
            </w:r>
          </w:p>
        </w:tc>
        <w:tc>
          <w:tcPr>
            <w:tcW w:w="2551" w:type="dxa"/>
            <w:vAlign w:val="center"/>
          </w:tcPr>
          <w:p>
            <w:pPr>
              <w:pStyle w:val="13"/>
            </w:pPr>
          </w:p>
        </w:tc>
        <w:tc>
          <w:tcPr>
            <w:tcW w:w="2551" w:type="dxa"/>
            <w:vAlign w:val="center"/>
          </w:tcPr>
          <w:p>
            <w:pPr>
              <w:pStyle w:val="13"/>
            </w:pPr>
            <w:r>
              <w:t>910000.00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2100299</w:t>
            </w:r>
          </w:p>
        </w:tc>
        <w:tc>
          <w:tcPr>
            <w:tcW w:w="4535" w:type="dxa"/>
            <w:vAlign w:val="center"/>
          </w:tcPr>
          <w:p>
            <w:pPr>
              <w:pStyle w:val="12"/>
            </w:pPr>
            <w:r>
              <w:rPr>
                <w:rFonts w:hint="eastAsia"/>
              </w:rPr>
              <w:t>其他公立医院支出</w:t>
            </w:r>
          </w:p>
        </w:tc>
        <w:tc>
          <w:tcPr>
            <w:tcW w:w="2551" w:type="dxa"/>
            <w:vAlign w:val="center"/>
          </w:tcPr>
          <w:p>
            <w:pPr>
              <w:pStyle w:val="13"/>
            </w:pPr>
            <w:r>
              <w:t>910000.00</w:t>
            </w:r>
          </w:p>
        </w:tc>
        <w:tc>
          <w:tcPr>
            <w:tcW w:w="2551" w:type="dxa"/>
            <w:vAlign w:val="center"/>
          </w:tcPr>
          <w:p>
            <w:pPr>
              <w:pStyle w:val="13"/>
            </w:pPr>
          </w:p>
        </w:tc>
        <w:tc>
          <w:tcPr>
            <w:tcW w:w="2551" w:type="dxa"/>
            <w:vAlign w:val="center"/>
          </w:tcPr>
          <w:p>
            <w:pPr>
              <w:pStyle w:val="13"/>
            </w:pPr>
            <w:r>
              <w:t>910000.00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新乐市中心医院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按照《预算法》、《地方预决算公开操作规程》和《关于进一步推进预算公开工作的实施意见》规定，现将新乐市中心医院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widowControl w:val="0"/>
        <w:autoSpaceDE w:val="0"/>
        <w:autoSpaceDN w:val="0"/>
        <w:adjustRightInd w:val="0"/>
        <w:ind w:left="200" w:firstLine="560" w:firstLineChars="200"/>
        <w:rPr>
          <w:rFonts w:eastAsia="方正仿宋_GBK"/>
          <w:color w:val="000000"/>
          <w:sz w:val="28"/>
          <w:lang w:eastAsia="zh-CN"/>
        </w:rPr>
      </w:pPr>
      <w:r>
        <w:rPr>
          <w:rFonts w:hint="eastAsia" w:eastAsia="方正仿宋_GBK"/>
          <w:color w:val="000000"/>
          <w:sz w:val="28"/>
        </w:rPr>
        <w:t>为人民身体健康提供医疗与护理保健综合服务。医疗与护理、医学教学、医学研究、卫生医疗人员培训、卫生技术人员继续教育、保健与健康教育。提供养老护理服务和养老护理知识培训。</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新乐市中心医院</w:t>
            </w:r>
          </w:p>
        </w:tc>
        <w:tc>
          <w:tcPr>
            <w:tcW w:w="1843" w:type="dxa"/>
            <w:vAlign w:val="center"/>
          </w:tcPr>
          <w:p>
            <w:pPr>
              <w:pStyle w:val="11"/>
            </w:pPr>
            <w:r>
              <w:rPr>
                <w:rFonts w:hint="eastAsia"/>
              </w:rPr>
              <w:t>事业</w:t>
            </w:r>
          </w:p>
        </w:tc>
        <w:tc>
          <w:tcPr>
            <w:tcW w:w="2126" w:type="dxa"/>
            <w:vAlign w:val="center"/>
          </w:tcPr>
          <w:p>
            <w:pPr>
              <w:pStyle w:val="11"/>
            </w:pPr>
            <w:r>
              <w:rPr>
                <w:rFonts w:hint="eastAsia"/>
              </w:rPr>
              <w:t>未定行政级别</w:t>
            </w:r>
          </w:p>
        </w:tc>
        <w:tc>
          <w:tcPr>
            <w:tcW w:w="3827" w:type="dxa"/>
            <w:vAlign w:val="center"/>
          </w:tcPr>
          <w:p>
            <w:pPr>
              <w:pStyle w:val="11"/>
            </w:pPr>
            <w:r>
              <w:rPr>
                <w:rFonts w:hint="eastAsia"/>
              </w:rPr>
              <w:t>财政性资金零补助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ind w:firstLine="560" w:firstLineChars="200"/>
        <w:rPr>
          <w:rFonts w:eastAsia="方正仿宋_GBK"/>
          <w:sz w:val="28"/>
        </w:rPr>
      </w:pPr>
      <w:r>
        <w:rPr>
          <w:rFonts w:hint="eastAsia" w:eastAsia="方正仿宋_GBK"/>
          <w:sz w:val="28"/>
          <w:lang w:eastAsia="zh-CN"/>
        </w:rPr>
        <w:t>1、收入说明，2022年公立医院改革资金预算收入91万元，其中：一般公共预算收入91万元</w:t>
      </w:r>
      <w:bookmarkStart w:id="27" w:name="_GoBack"/>
      <w:bookmarkEnd w:id="27"/>
      <w:r>
        <w:rPr>
          <w:rFonts w:hint="eastAsia" w:eastAsia="方正仿宋_GBK"/>
          <w:sz w:val="28"/>
          <w:lang w:eastAsia="zh-CN"/>
        </w:rPr>
        <w:t>。</w:t>
      </w:r>
    </w:p>
    <w:p>
      <w:pPr>
        <w:ind w:firstLine="560" w:firstLineChars="200"/>
        <w:rPr>
          <w:rFonts w:eastAsia="方正仿宋_GBK"/>
          <w:sz w:val="28"/>
        </w:rPr>
      </w:pPr>
      <w:r>
        <w:rPr>
          <w:rFonts w:hint="eastAsia" w:eastAsia="方正仿宋_GBK"/>
          <w:sz w:val="28"/>
          <w:lang w:eastAsia="zh-CN"/>
        </w:rPr>
        <w:t>2、支出说明， 2022年公立医院改革资金支出预算91万元，其中项目支出91万元，主要为电费71万、劳务费20万等。</w:t>
      </w:r>
    </w:p>
    <w:p>
      <w:pPr>
        <w:ind w:firstLine="560" w:firstLineChars="200"/>
        <w:rPr>
          <w:rFonts w:eastAsia="方正仿宋_GBK"/>
          <w:sz w:val="28"/>
        </w:rPr>
      </w:pPr>
      <w:r>
        <w:rPr>
          <w:rFonts w:hint="eastAsia" w:eastAsia="方正仿宋_GBK"/>
          <w:sz w:val="28"/>
          <w:lang w:eastAsia="zh-CN"/>
        </w:rPr>
        <w:t>3、比上年增减情况，2022年公立医院改革资金预算收支安排91万元，较2021年预算增加7.3万元，其中：项目支出增加7.3万元，主要为增加电费7.3万元。</w:t>
      </w:r>
    </w:p>
    <w:p>
      <w:pPr>
        <w:pStyle w:val="18"/>
        <w:rPr>
          <w:lang w:eastAsia="zh-CN"/>
        </w:rPr>
      </w:pPr>
    </w:p>
    <w:p>
      <w:pPr>
        <w:spacing w:before="10" w:after="10"/>
        <w:ind w:firstLine="640"/>
        <w:outlineLvl w:val="5"/>
      </w:pPr>
      <w:r>
        <w:rPr>
          <w:rFonts w:hint="eastAsia" w:ascii="黑体" w:hAnsi="黑体" w:eastAsia="黑体" w:cs="黑体"/>
          <w:color w:val="000000"/>
          <w:sz w:val="32"/>
        </w:rPr>
        <w:t>三、机关运行经费安排情况</w:t>
      </w:r>
    </w:p>
    <w:p>
      <w:pPr>
        <w:pStyle w:val="19"/>
      </w:pPr>
      <w:r>
        <w:t>我单位</w:t>
      </w:r>
      <w:r>
        <w:rPr>
          <w:rFonts w:hint="eastAsia"/>
          <w:lang w:eastAsia="zh-CN"/>
        </w:rPr>
        <w:t xml:space="preserve"> </w:t>
      </w:r>
      <w:r>
        <w:t>无</w:t>
      </w:r>
      <w:r>
        <w:rPr>
          <w:rFonts w:hint="eastAsia"/>
          <w:lang w:eastAsia="zh-CN"/>
        </w:rPr>
        <w:t xml:space="preserve"> </w:t>
      </w:r>
      <w:r>
        <w:t>机关运行经费支出安排。</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t>我单位</w:t>
      </w:r>
      <w:r>
        <w:rPr>
          <w:rFonts w:hint="eastAsia"/>
          <w:lang w:eastAsia="zh-CN"/>
        </w:rPr>
        <w:t xml:space="preserve"> </w:t>
      </w:r>
      <w:r>
        <w:t>无</w:t>
      </w:r>
      <w:r>
        <w:rPr>
          <w:rFonts w:hint="eastAsia"/>
          <w:lang w:eastAsia="zh-CN"/>
        </w:rPr>
        <w:t xml:space="preserve"> </w:t>
      </w:r>
      <w:r>
        <w:t>财政拨款</w:t>
      </w:r>
      <w:r>
        <w:rPr>
          <w:rFonts w:hint="eastAsia"/>
        </w:rPr>
        <w:t>“三公”经费。</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中心医院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年中央医疗服务与保障能力提升（公立医院改革）绩效目标表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医疗服务收入（不含药品、耗材、</w:t>
            </w:r>
          </w:p>
        </w:tc>
        <w:tc>
          <w:tcPr>
            <w:tcW w:w="2835" w:type="dxa"/>
            <w:vAlign w:val="center"/>
          </w:tcPr>
          <w:p>
            <w:pPr>
              <w:pStyle w:val="23"/>
            </w:pPr>
            <w:r>
              <w:rPr>
                <w:rFonts w:hint="eastAsia"/>
              </w:rPr>
              <w:t>医疗服务收入（不含药品、耗材、检查检验收入）占医疗收入比例</w:t>
            </w:r>
          </w:p>
        </w:tc>
        <w:tc>
          <w:tcPr>
            <w:tcW w:w="2551" w:type="dxa"/>
            <w:vAlign w:val="center"/>
          </w:tcPr>
          <w:p>
            <w:pPr>
              <w:pStyle w:val="23"/>
            </w:pPr>
            <w:r>
              <w:rPr>
                <w:rFonts w:hint="eastAsia"/>
              </w:rPr>
              <w:t>较上年提高</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公立医院平均住院日</w:t>
            </w:r>
          </w:p>
        </w:tc>
        <w:tc>
          <w:tcPr>
            <w:tcW w:w="2835" w:type="dxa"/>
            <w:vAlign w:val="center"/>
          </w:tcPr>
          <w:p>
            <w:pPr>
              <w:pStyle w:val="23"/>
            </w:pPr>
            <w:r>
              <w:rPr>
                <w:rFonts w:hint="eastAsia"/>
              </w:rPr>
              <w:t>公立医院平均住院日</w:t>
            </w:r>
          </w:p>
        </w:tc>
        <w:tc>
          <w:tcPr>
            <w:tcW w:w="2551" w:type="dxa"/>
            <w:vAlign w:val="center"/>
          </w:tcPr>
          <w:p>
            <w:pPr>
              <w:pStyle w:val="23"/>
            </w:pPr>
            <w:r>
              <w:rPr>
                <w:rFonts w:hint="eastAsia"/>
              </w:rPr>
              <w:t>较上年降低</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公立医院百元医疗收入的医疗支出（不含药品卫材）</w:t>
            </w:r>
          </w:p>
        </w:tc>
        <w:tc>
          <w:tcPr>
            <w:tcW w:w="2835" w:type="dxa"/>
            <w:vAlign w:val="center"/>
          </w:tcPr>
          <w:p>
            <w:pPr>
              <w:pStyle w:val="23"/>
            </w:pPr>
            <w:r>
              <w:rPr>
                <w:rFonts w:hint="eastAsia"/>
              </w:rPr>
              <w:t>公立医院百元医疗收入的医疗支出（不含药品卫材）</w:t>
            </w:r>
          </w:p>
        </w:tc>
        <w:tc>
          <w:tcPr>
            <w:tcW w:w="2551" w:type="dxa"/>
            <w:vAlign w:val="center"/>
          </w:tcPr>
          <w:p>
            <w:pPr>
              <w:pStyle w:val="23"/>
            </w:pPr>
            <w:r>
              <w:rPr>
                <w:rFonts w:hint="eastAsia"/>
              </w:rPr>
              <w:t>较上年降低</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一般社会经济效益</w:t>
            </w:r>
          </w:p>
        </w:tc>
        <w:tc>
          <w:tcPr>
            <w:tcW w:w="2835" w:type="dxa"/>
            <w:vAlign w:val="center"/>
          </w:tcPr>
          <w:p>
            <w:pPr>
              <w:pStyle w:val="23"/>
            </w:pPr>
            <w:r>
              <w:rPr>
                <w:rFonts w:hint="eastAsia"/>
              </w:rPr>
              <w:t>一般社会经济效益</w:t>
            </w:r>
          </w:p>
        </w:tc>
        <w:tc>
          <w:tcPr>
            <w:tcW w:w="2551" w:type="dxa"/>
            <w:vAlign w:val="center"/>
          </w:tcPr>
          <w:p>
            <w:pPr>
              <w:pStyle w:val="23"/>
            </w:pPr>
            <w:r>
              <w:rPr>
                <w:rFonts w:hint="eastAsia"/>
              </w:rPr>
              <w:t>较上年提高</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公立医院出院者平均医药费用增长比例</w:t>
            </w:r>
          </w:p>
        </w:tc>
        <w:tc>
          <w:tcPr>
            <w:tcW w:w="2835" w:type="dxa"/>
            <w:vAlign w:val="center"/>
          </w:tcPr>
          <w:p>
            <w:pPr>
              <w:pStyle w:val="23"/>
            </w:pPr>
            <w:r>
              <w:rPr>
                <w:rFonts w:hint="eastAsia"/>
              </w:rPr>
              <w:t>公立医院出院者平均医药费用增长比例</w:t>
            </w:r>
          </w:p>
        </w:tc>
        <w:tc>
          <w:tcPr>
            <w:tcW w:w="2551" w:type="dxa"/>
            <w:vAlign w:val="center"/>
          </w:tcPr>
          <w:p>
            <w:pPr>
              <w:pStyle w:val="23"/>
            </w:pPr>
            <w:r>
              <w:rPr>
                <w:rFonts w:hint="eastAsia"/>
              </w:rPr>
              <w:t>较上年降低</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管理费用占公立医院业务支出比例</w:t>
            </w:r>
          </w:p>
        </w:tc>
        <w:tc>
          <w:tcPr>
            <w:tcW w:w="2835" w:type="dxa"/>
            <w:vAlign w:val="center"/>
          </w:tcPr>
          <w:p>
            <w:pPr>
              <w:pStyle w:val="23"/>
            </w:pPr>
            <w:r>
              <w:rPr>
                <w:rFonts w:hint="eastAsia"/>
              </w:rPr>
              <w:t>管理费用占公立医院业务支出比例</w:t>
            </w:r>
          </w:p>
        </w:tc>
        <w:tc>
          <w:tcPr>
            <w:tcW w:w="2551" w:type="dxa"/>
            <w:vAlign w:val="center"/>
          </w:tcPr>
          <w:p>
            <w:pPr>
              <w:pStyle w:val="23"/>
            </w:pPr>
            <w:r>
              <w:rPr>
                <w:rFonts w:hint="eastAsia"/>
              </w:rPr>
              <w:t>较上年降低</w:t>
            </w:r>
          </w:p>
        </w:tc>
        <w:tc>
          <w:tcPr>
            <w:tcW w:w="2268"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公立医院职工满意度</w:t>
            </w:r>
          </w:p>
        </w:tc>
        <w:tc>
          <w:tcPr>
            <w:tcW w:w="2835" w:type="dxa"/>
            <w:vAlign w:val="center"/>
          </w:tcPr>
          <w:p>
            <w:pPr>
              <w:pStyle w:val="23"/>
            </w:pPr>
            <w:r>
              <w:rPr>
                <w:rFonts w:hint="eastAsia"/>
              </w:rPr>
              <w:t>公立医院职工满意度</w:t>
            </w:r>
          </w:p>
        </w:tc>
        <w:tc>
          <w:tcPr>
            <w:tcW w:w="2551" w:type="dxa"/>
            <w:vAlign w:val="center"/>
          </w:tcPr>
          <w:p>
            <w:pPr>
              <w:pStyle w:val="23"/>
            </w:pPr>
            <w:r>
              <w:rPr>
                <w:rFonts w:hint="eastAsia"/>
              </w:rPr>
              <w:t>≥</w:t>
            </w:r>
            <w:r>
              <w:t>76</w:t>
            </w:r>
            <w:r>
              <w:rPr>
                <w:rFonts w:hint="eastAsia"/>
              </w:rPr>
              <w:t>分</w:t>
            </w:r>
          </w:p>
        </w:tc>
        <w:tc>
          <w:tcPr>
            <w:tcW w:w="2268" w:type="dxa"/>
            <w:vAlign w:val="center"/>
          </w:tcPr>
          <w:p>
            <w:pPr>
              <w:pStyle w:val="23"/>
            </w:pP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年，新乐市中心医院安排政府采购预算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新乐市中心医院上年末固定资产金额为</w:t>
      </w:r>
      <w:r>
        <w:rPr>
          <w:rFonts w:ascii="微软雅黑" w:eastAsia="微软雅黑" w:cs="微软雅黑"/>
          <w:color w:val="004080"/>
          <w:lang w:val="zh-CN" w:eastAsia="zh-CN"/>
        </w:rPr>
        <w:t>54,058,152.71</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361014</w:t>
            </w:r>
            <w:r>
              <w:rPr>
                <w:rFonts w:hint="eastAsia"/>
              </w:rPr>
              <w:t>新乐市中心医院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固定资产净值</w:t>
            </w:r>
          </w:p>
        </w:tc>
        <w:tc>
          <w:tcPr>
            <w:tcW w:w="2835" w:type="dxa"/>
            <w:vAlign w:val="center"/>
          </w:tcPr>
          <w:p>
            <w:pPr>
              <w:pStyle w:val="11"/>
              <w:rPr>
                <w:rFonts w:hint="eastAsia" w:eastAsiaTheme="minorEastAsia"/>
                <w:lang w:eastAsia="zh-CN"/>
              </w:rPr>
            </w:pPr>
            <w:r>
              <w:rPr>
                <w:rFonts w:hint="eastAsia" w:eastAsiaTheme="minorEastAsia"/>
                <w:lang w:eastAsia="zh-CN"/>
              </w:rPr>
              <w:t>3145</w:t>
            </w:r>
          </w:p>
        </w:tc>
        <w:tc>
          <w:tcPr>
            <w:tcW w:w="2835" w:type="dxa"/>
            <w:vAlign w:val="center"/>
          </w:tcPr>
          <w:p>
            <w:pPr>
              <w:pStyle w:val="13"/>
            </w:pPr>
            <w:r>
              <w:rPr>
                <w:rFonts w:ascii="微软雅黑" w:eastAsia="微软雅黑" w:cs="微软雅黑"/>
                <w:color w:val="004080"/>
                <w:lang w:val="zh-CN" w:eastAsia="zh-CN"/>
              </w:rPr>
              <w:t>54,058,152.71</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6" w:name="_Toc_4_4_0000000025"/>
      <w:r>
        <w:rPr>
          <w:rFonts w:hint="eastAsia" w:ascii="方正小标宋_GBK" w:hAnsi="方正小标宋_GBK" w:eastAsia="方正小标宋_GBK" w:cs="方正小标宋_GBK"/>
          <w:color w:val="000000"/>
          <w:sz w:val="44"/>
        </w:rPr>
        <w:t>七、新乐市医院收支预算</w:t>
      </w:r>
      <w:bookmarkEnd w:id="6"/>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1000000.00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1000000.00</w:t>
            </w:r>
          </w:p>
        </w:tc>
        <w:tc>
          <w:tcPr>
            <w:tcW w:w="4535" w:type="dxa"/>
            <w:vAlign w:val="center"/>
          </w:tcPr>
          <w:p>
            <w:pPr>
              <w:pStyle w:val="14"/>
            </w:pPr>
            <w:r>
              <w:rPr>
                <w:rFonts w:hint="eastAsia"/>
              </w:rPr>
              <w:t>本年支出合计</w:t>
            </w:r>
          </w:p>
        </w:tc>
        <w:tc>
          <w:tcPr>
            <w:tcW w:w="2126" w:type="dxa"/>
            <w:vAlign w:val="center"/>
          </w:tcPr>
          <w:p>
            <w:pPr>
              <w:pStyle w:val="15"/>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1000000.00</w:t>
            </w:r>
          </w:p>
        </w:tc>
        <w:tc>
          <w:tcPr>
            <w:tcW w:w="4535" w:type="dxa"/>
            <w:vAlign w:val="center"/>
          </w:tcPr>
          <w:p>
            <w:pPr>
              <w:pStyle w:val="14"/>
            </w:pPr>
            <w:r>
              <w:rPr>
                <w:rFonts w:hint="eastAsia"/>
              </w:rPr>
              <w:t>支出总计</w:t>
            </w:r>
          </w:p>
        </w:tc>
        <w:tc>
          <w:tcPr>
            <w:tcW w:w="2126" w:type="dxa"/>
            <w:vAlign w:val="center"/>
          </w:tcPr>
          <w:p>
            <w:pPr>
              <w:pStyle w:val="15"/>
            </w:pPr>
            <w:r>
              <w:t>1000000.00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1000000.00</w:t>
            </w:r>
          </w:p>
        </w:tc>
        <w:tc>
          <w:tcPr>
            <w:tcW w:w="1134" w:type="dxa"/>
            <w:vAlign w:val="center"/>
          </w:tcPr>
          <w:p>
            <w:pPr>
              <w:pStyle w:val="15"/>
            </w:pPr>
            <w:r>
              <w:t>1000000.00</w:t>
            </w:r>
          </w:p>
        </w:tc>
        <w:tc>
          <w:tcPr>
            <w:tcW w:w="1134" w:type="dxa"/>
            <w:vAlign w:val="center"/>
          </w:tcPr>
          <w:p>
            <w:pPr>
              <w:pStyle w:val="15"/>
            </w:pPr>
            <w:r>
              <w:t>1000000.00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21002</w:t>
            </w:r>
          </w:p>
        </w:tc>
        <w:tc>
          <w:tcPr>
            <w:tcW w:w="1559" w:type="dxa"/>
            <w:vAlign w:val="center"/>
          </w:tcPr>
          <w:p>
            <w:pPr>
              <w:pStyle w:val="12"/>
            </w:pPr>
            <w:r>
              <w:rPr>
                <w:rFonts w:hint="eastAsia"/>
              </w:rPr>
              <w:t>公立医院</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2100299</w:t>
            </w:r>
          </w:p>
        </w:tc>
        <w:tc>
          <w:tcPr>
            <w:tcW w:w="1559" w:type="dxa"/>
            <w:vAlign w:val="center"/>
          </w:tcPr>
          <w:p>
            <w:pPr>
              <w:pStyle w:val="12"/>
            </w:pPr>
            <w:r>
              <w:rPr>
                <w:rFonts w:hint="eastAsia"/>
              </w:rPr>
              <w:t>其他公立医院支出</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1000000.00</w:t>
            </w:r>
          </w:p>
        </w:tc>
        <w:tc>
          <w:tcPr>
            <w:tcW w:w="1361" w:type="dxa"/>
            <w:vAlign w:val="center"/>
          </w:tcPr>
          <w:p>
            <w:pPr>
              <w:pStyle w:val="15"/>
            </w:pPr>
          </w:p>
        </w:tc>
        <w:tc>
          <w:tcPr>
            <w:tcW w:w="1361" w:type="dxa"/>
            <w:vAlign w:val="center"/>
          </w:tcPr>
          <w:p>
            <w:pPr>
              <w:pStyle w:val="15"/>
            </w:pPr>
            <w:r>
              <w:t>1000000.00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21002</w:t>
            </w:r>
          </w:p>
        </w:tc>
        <w:tc>
          <w:tcPr>
            <w:tcW w:w="4536" w:type="dxa"/>
            <w:vAlign w:val="center"/>
          </w:tcPr>
          <w:p>
            <w:pPr>
              <w:pStyle w:val="12"/>
            </w:pPr>
            <w:r>
              <w:rPr>
                <w:rFonts w:hint="eastAsia"/>
              </w:rPr>
              <w:t>公立医院</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2100299</w:t>
            </w:r>
          </w:p>
        </w:tc>
        <w:tc>
          <w:tcPr>
            <w:tcW w:w="4536" w:type="dxa"/>
            <w:vAlign w:val="center"/>
          </w:tcPr>
          <w:p>
            <w:pPr>
              <w:pStyle w:val="12"/>
            </w:pPr>
            <w:r>
              <w:rPr>
                <w:rFonts w:hint="eastAsia"/>
              </w:rPr>
              <w:t>其他公立医院支出</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1000000.00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1000000.00</w:t>
            </w:r>
          </w:p>
        </w:tc>
        <w:tc>
          <w:tcPr>
            <w:tcW w:w="1474" w:type="dxa"/>
            <w:vAlign w:val="center"/>
          </w:tcPr>
          <w:p>
            <w:pPr>
              <w:pStyle w:val="13"/>
            </w:pPr>
            <w:r>
              <w:t>1000000.00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1000000.00</w:t>
            </w:r>
          </w:p>
        </w:tc>
        <w:tc>
          <w:tcPr>
            <w:tcW w:w="3402" w:type="dxa"/>
            <w:vAlign w:val="center"/>
          </w:tcPr>
          <w:p>
            <w:pPr>
              <w:pStyle w:val="14"/>
            </w:pPr>
            <w:r>
              <w:rPr>
                <w:rFonts w:hint="eastAsia"/>
              </w:rPr>
              <w:t>本年支出合计</w:t>
            </w:r>
          </w:p>
        </w:tc>
        <w:tc>
          <w:tcPr>
            <w:tcW w:w="1474" w:type="dxa"/>
            <w:vAlign w:val="center"/>
          </w:tcPr>
          <w:p>
            <w:pPr>
              <w:pStyle w:val="15"/>
            </w:pPr>
            <w:r>
              <w:t>1000000.00</w:t>
            </w:r>
          </w:p>
        </w:tc>
        <w:tc>
          <w:tcPr>
            <w:tcW w:w="1474" w:type="dxa"/>
            <w:vAlign w:val="center"/>
          </w:tcPr>
          <w:p>
            <w:pPr>
              <w:pStyle w:val="15"/>
            </w:pPr>
            <w:r>
              <w:t>1000000.00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1000000.00</w:t>
            </w:r>
          </w:p>
        </w:tc>
        <w:tc>
          <w:tcPr>
            <w:tcW w:w="3402" w:type="dxa"/>
            <w:vAlign w:val="center"/>
          </w:tcPr>
          <w:p>
            <w:pPr>
              <w:pStyle w:val="14"/>
            </w:pPr>
            <w:r>
              <w:rPr>
                <w:rFonts w:hint="eastAsia"/>
              </w:rPr>
              <w:t>支出总计</w:t>
            </w:r>
          </w:p>
        </w:tc>
        <w:tc>
          <w:tcPr>
            <w:tcW w:w="1474" w:type="dxa"/>
            <w:vAlign w:val="center"/>
          </w:tcPr>
          <w:p>
            <w:pPr>
              <w:pStyle w:val="15"/>
            </w:pPr>
            <w:r>
              <w:t>1000000.00</w:t>
            </w:r>
          </w:p>
        </w:tc>
        <w:tc>
          <w:tcPr>
            <w:tcW w:w="1474" w:type="dxa"/>
            <w:vAlign w:val="center"/>
          </w:tcPr>
          <w:p>
            <w:pPr>
              <w:pStyle w:val="15"/>
            </w:pPr>
            <w:r>
              <w:t>1000000.00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1000000.00</w:t>
            </w:r>
          </w:p>
        </w:tc>
        <w:tc>
          <w:tcPr>
            <w:tcW w:w="2551" w:type="dxa"/>
            <w:vAlign w:val="center"/>
          </w:tcPr>
          <w:p>
            <w:pPr>
              <w:pStyle w:val="15"/>
            </w:pPr>
          </w:p>
        </w:tc>
        <w:tc>
          <w:tcPr>
            <w:tcW w:w="2551" w:type="dxa"/>
            <w:vAlign w:val="center"/>
          </w:tcPr>
          <w:p>
            <w:pPr>
              <w:pStyle w:val="15"/>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21002</w:t>
            </w:r>
          </w:p>
        </w:tc>
        <w:tc>
          <w:tcPr>
            <w:tcW w:w="4535" w:type="dxa"/>
            <w:vAlign w:val="center"/>
          </w:tcPr>
          <w:p>
            <w:pPr>
              <w:pStyle w:val="12"/>
            </w:pPr>
            <w:r>
              <w:rPr>
                <w:rFonts w:hint="eastAsia"/>
              </w:rPr>
              <w:t>公立医院</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2100299</w:t>
            </w:r>
          </w:p>
        </w:tc>
        <w:tc>
          <w:tcPr>
            <w:tcW w:w="4535" w:type="dxa"/>
            <w:vAlign w:val="center"/>
          </w:tcPr>
          <w:p>
            <w:pPr>
              <w:pStyle w:val="12"/>
            </w:pPr>
            <w:r>
              <w:rPr>
                <w:rFonts w:hint="eastAsia"/>
              </w:rPr>
              <w:t>其他公立医院支出</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按照《预算法》、《地方预决算公开操作规程》和《关于进一步推进预算公开工作的实施意见》规定，现将新乐市医院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新乐市医院为公立非营利性医疗机构，实行党委领导下的院长负责制。坚持医院公益性，把维护人民群众的健康权益放在第一位。是一家集医疗、教学、科研、预防、保健、急救、康复于一体的二级甲等综合性医院、爱婴医院、承德医学院教学医院，承担辖区常见病、多发病及部分疑难病的诊疗工作，兼顾预防、保健、康复功能，提供24小时急危重症诊疗服务，同时承担医学教学、医学研究、卫生医疗人员培训、卫生技术人员继续教育、保健与健康教育等职责。</w:t>
      </w:r>
    </w:p>
    <w:p>
      <w:pPr>
        <w:spacing w:line="500" w:lineRule="exact"/>
        <w:ind w:firstLine="560"/>
        <w:rPr>
          <w:rFonts w:eastAsia="方正仿宋_GBK"/>
          <w:color w:val="000000"/>
          <w:sz w:val="28"/>
        </w:rPr>
      </w:pPr>
      <w:r>
        <w:rPr>
          <w:rFonts w:hint="eastAsia" w:eastAsia="方正仿宋_GBK"/>
          <w:color w:val="000000"/>
          <w:sz w:val="28"/>
        </w:rPr>
        <w:t>作为“石家庄北部区域医疗中心”，服务范围涵盖正定、行唐、灵寿县部分居民。充分发挥辐射功能为群众提供安全、高效、方便、廉价的医疗卫生服务。充分发挥带动功能，通过技术合作、人才培养、对口支援等形式，带动周边县医院、乡镇卫生院等医疗机构医疗服务能力整体提升。充分发挥示范功能，在技术水平、高质量发展和公立医院体系指标等方面处于区域领先位置，积极发挥示范引领作用。</w:t>
      </w:r>
    </w:p>
    <w:p>
      <w:pPr>
        <w:spacing w:line="500" w:lineRule="exact"/>
        <w:ind w:firstLine="560"/>
        <w:rPr>
          <w:rFonts w:eastAsia="方正仿宋_GBK"/>
          <w:color w:val="000000"/>
          <w:sz w:val="28"/>
        </w:rPr>
      </w:pPr>
      <w:r>
        <w:rPr>
          <w:rFonts w:hint="eastAsia" w:eastAsia="方正仿宋_GBK"/>
          <w:color w:val="000000"/>
          <w:sz w:val="28"/>
        </w:rPr>
        <w:t>加强重点专科和胸痛中心、卒中中心、创伤中心、危重孕产妇救治中心、危重儿童和新生儿救治中心等“五大中心”建设，加快推进学科建设、科研教学等相关工作的有效开展，提升综合诊疗水平，为周边县域疑难危重症患者提供优质医疗服务。</w:t>
      </w:r>
    </w:p>
    <w:p>
      <w:pPr>
        <w:spacing w:line="500" w:lineRule="exact"/>
        <w:ind w:firstLine="560"/>
      </w:pPr>
      <w:r>
        <w:rPr>
          <w:rFonts w:eastAsia="方正仿宋_GBK"/>
          <w:color w:val="000000"/>
          <w:sz w:val="28"/>
        </w:rPr>
        <w:t> </w:t>
      </w: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新乐市医院</w:t>
            </w:r>
          </w:p>
        </w:tc>
        <w:tc>
          <w:tcPr>
            <w:tcW w:w="1843" w:type="dxa"/>
            <w:vAlign w:val="center"/>
          </w:tcPr>
          <w:p>
            <w:pPr>
              <w:pStyle w:val="11"/>
            </w:pPr>
            <w:r>
              <w:rPr>
                <w:rFonts w:hint="eastAsia"/>
              </w:rPr>
              <w:t>事业</w:t>
            </w:r>
          </w:p>
        </w:tc>
        <w:tc>
          <w:tcPr>
            <w:tcW w:w="2126" w:type="dxa"/>
            <w:vAlign w:val="center"/>
          </w:tcPr>
          <w:p>
            <w:pPr>
              <w:pStyle w:val="11"/>
            </w:pPr>
            <w:r>
              <w:rPr>
                <w:rFonts w:hint="eastAsia"/>
              </w:rPr>
              <w:t>正科级</w:t>
            </w:r>
          </w:p>
        </w:tc>
        <w:tc>
          <w:tcPr>
            <w:tcW w:w="3827" w:type="dxa"/>
            <w:vAlign w:val="center"/>
          </w:tcPr>
          <w:p>
            <w:pPr>
              <w:pStyle w:val="11"/>
            </w:pPr>
            <w:r>
              <w:rPr>
                <w:rFonts w:hint="eastAsia"/>
              </w:rPr>
              <w:t>财政性资金零补助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1.收入说明：2023年预算收入</w:t>
      </w:r>
      <w:r>
        <w:rPr>
          <w:rFonts w:hint="eastAsia"/>
          <w:lang w:eastAsia="zh-CN"/>
        </w:rPr>
        <w:t>100</w:t>
      </w:r>
      <w:r>
        <w:t>万元，其中一般公共预算收入</w:t>
      </w:r>
      <w:r>
        <w:rPr>
          <w:rFonts w:hint="eastAsia"/>
          <w:lang w:eastAsia="zh-CN"/>
        </w:rPr>
        <w:t>100</w:t>
      </w:r>
      <w:r>
        <w:t>万元。</w:t>
      </w:r>
    </w:p>
    <w:p>
      <w:pPr>
        <w:pStyle w:val="18"/>
      </w:pPr>
      <w:r>
        <w:t>2.支出说明：2023年支出预算</w:t>
      </w:r>
      <w:r>
        <w:rPr>
          <w:rFonts w:hint="eastAsia"/>
          <w:lang w:eastAsia="zh-CN"/>
        </w:rPr>
        <w:t>100</w:t>
      </w:r>
      <w:r>
        <w:t>万元，其中卫生健康支出</w:t>
      </w:r>
      <w:r>
        <w:rPr>
          <w:rFonts w:hint="eastAsia"/>
          <w:lang w:eastAsia="zh-CN"/>
        </w:rPr>
        <w:t>100</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我单位</w:t>
      </w:r>
      <w:r>
        <w:rPr>
          <w:rFonts w:hint="eastAsia"/>
          <w:lang w:eastAsia="zh-CN"/>
        </w:rPr>
        <w:t xml:space="preserve"> </w:t>
      </w:r>
      <w:r>
        <w:t>无</w:t>
      </w:r>
      <w:r>
        <w:rPr>
          <w:rFonts w:hint="eastAsia"/>
          <w:lang w:eastAsia="zh-CN"/>
        </w:rPr>
        <w:t xml:space="preserve"> </w:t>
      </w:r>
      <w:r>
        <w:t>机关运行经费支出安排。</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t>我单位</w:t>
      </w:r>
      <w:r>
        <w:rPr>
          <w:rFonts w:hint="eastAsia"/>
          <w:lang w:eastAsia="zh-CN"/>
        </w:rPr>
        <w:t xml:space="preserve"> 无</w:t>
      </w:r>
      <w:r>
        <w:t>财政拨款</w:t>
      </w:r>
      <w:r>
        <w:rPr>
          <w:rFonts w:hint="eastAsia"/>
        </w:rPr>
        <w:t>“三公”经费。</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市医院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年中央医疗服务与保障能力提升（公立医院改革）绩效目标表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高血压患者规范管理人数</w:t>
            </w:r>
          </w:p>
        </w:tc>
        <w:tc>
          <w:tcPr>
            <w:tcW w:w="2835" w:type="dxa"/>
            <w:vAlign w:val="center"/>
          </w:tcPr>
          <w:p>
            <w:pPr>
              <w:pStyle w:val="23"/>
            </w:pPr>
            <w:r>
              <w:rPr>
                <w:rFonts w:hint="eastAsia"/>
              </w:rPr>
              <w:t>实际登记管理的高血压患者人数</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糖尿病患者规范管理率</w:t>
            </w:r>
          </w:p>
        </w:tc>
        <w:tc>
          <w:tcPr>
            <w:tcW w:w="2835" w:type="dxa"/>
            <w:vAlign w:val="center"/>
          </w:tcPr>
          <w:p>
            <w:pPr>
              <w:pStyle w:val="23"/>
            </w:pPr>
            <w:r>
              <w:rPr>
                <w:rFonts w:hint="eastAsia"/>
              </w:rPr>
              <w:t>糖尿病患者规范管理率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高血压患者规范管理人数</w:t>
            </w:r>
          </w:p>
        </w:tc>
        <w:tc>
          <w:tcPr>
            <w:tcW w:w="2835" w:type="dxa"/>
            <w:vAlign w:val="center"/>
          </w:tcPr>
          <w:p>
            <w:pPr>
              <w:pStyle w:val="23"/>
            </w:pPr>
            <w:r>
              <w:rPr>
                <w:rFonts w:hint="eastAsia"/>
              </w:rPr>
              <w:t>实际登记管理的高血压患者人数</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糖尿病患者规范管理率</w:t>
            </w:r>
          </w:p>
        </w:tc>
        <w:tc>
          <w:tcPr>
            <w:tcW w:w="2835" w:type="dxa"/>
            <w:vAlign w:val="center"/>
          </w:tcPr>
          <w:p>
            <w:pPr>
              <w:pStyle w:val="23"/>
            </w:pPr>
            <w:r>
              <w:rPr>
                <w:rFonts w:hint="eastAsia"/>
              </w:rPr>
              <w:t>糖尿病患者规范管理率</w:t>
            </w:r>
          </w:p>
        </w:tc>
        <w:tc>
          <w:tcPr>
            <w:tcW w:w="2551" w:type="dxa"/>
            <w:vAlign w:val="center"/>
          </w:tcPr>
          <w:p>
            <w:pPr>
              <w:pStyle w:val="23"/>
            </w:pPr>
            <w:r>
              <w:rPr>
                <w:rFonts w:hint="eastAsia"/>
              </w:rPr>
              <w:t>≥</w:t>
            </w:r>
            <w:r>
              <w:t>60%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反映为省内常住人口提供基本公共卫生服务</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社会效益指标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生态效益指标</w:t>
            </w:r>
          </w:p>
        </w:tc>
        <w:tc>
          <w:tcPr>
            <w:tcW w:w="2835" w:type="dxa"/>
            <w:vAlign w:val="center"/>
          </w:tcPr>
          <w:p>
            <w:pPr>
              <w:pStyle w:val="23"/>
            </w:pPr>
            <w:r>
              <w:rPr>
                <w:rFonts w:hint="eastAsia"/>
              </w:rPr>
              <w:t>城乡居民公共卫生差距</w:t>
            </w:r>
          </w:p>
        </w:tc>
        <w:tc>
          <w:tcPr>
            <w:tcW w:w="2835" w:type="dxa"/>
            <w:vAlign w:val="center"/>
          </w:tcPr>
          <w:p>
            <w:pPr>
              <w:pStyle w:val="23"/>
            </w:pPr>
            <w:r>
              <w:rPr>
                <w:rFonts w:hint="eastAsia"/>
              </w:rPr>
              <w:t>反映城镇人口与乡村人口获得公共卫生服务</w:t>
            </w:r>
          </w:p>
        </w:tc>
        <w:tc>
          <w:tcPr>
            <w:tcW w:w="2551" w:type="dxa"/>
            <w:vAlign w:val="center"/>
          </w:tcPr>
          <w:p>
            <w:pPr>
              <w:pStyle w:val="23"/>
            </w:pPr>
            <w:r>
              <w:rPr>
                <w:rFonts w:hint="eastAsia"/>
              </w:rPr>
              <w:t>不断缩小</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可持续影响指标</w:t>
            </w:r>
          </w:p>
        </w:tc>
        <w:tc>
          <w:tcPr>
            <w:tcW w:w="2835" w:type="dxa"/>
            <w:vAlign w:val="center"/>
          </w:tcPr>
          <w:p>
            <w:pPr>
              <w:pStyle w:val="23"/>
            </w:pPr>
            <w:r>
              <w:rPr>
                <w:rFonts w:hint="eastAsia"/>
              </w:rPr>
              <w:t>基本公共卫生服务水平</w:t>
            </w:r>
          </w:p>
        </w:tc>
        <w:tc>
          <w:tcPr>
            <w:tcW w:w="2835" w:type="dxa"/>
            <w:vAlign w:val="center"/>
          </w:tcPr>
          <w:p>
            <w:pPr>
              <w:pStyle w:val="23"/>
            </w:pPr>
            <w:r>
              <w:rPr>
                <w:rFonts w:hint="eastAsia"/>
              </w:rPr>
              <w:t>反映为省内常住人口提供基本公共卫生服务</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群众满意度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不断提高</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年，新乐市医院安排政府采购预算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新乐市医院上年末固定资产金额为</w:t>
      </w:r>
      <w:r>
        <w:rPr>
          <w:rFonts w:eastAsia="方正仿宋_GBK"/>
          <w:color w:val="000000"/>
          <w:sz w:val="28"/>
          <w:lang w:eastAsia="zh-CN"/>
        </w:rPr>
        <w:t>248995432.56</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361015</w:t>
            </w:r>
            <w:r>
              <w:rPr>
                <w:rFonts w:hint="eastAsia"/>
              </w:rPr>
              <w:t>新乐市医院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w:t>
            </w:r>
            <w:r>
              <w:rPr>
                <w:rFonts w:hint="eastAsia"/>
              </w:rPr>
              <w:t>、房屋（平方米）</w:t>
            </w:r>
          </w:p>
        </w:tc>
        <w:tc>
          <w:tcPr>
            <w:tcW w:w="2835" w:type="dxa"/>
            <w:vAlign w:val="center"/>
          </w:tcPr>
          <w:p>
            <w:pPr>
              <w:pStyle w:val="11"/>
              <w:rPr>
                <w:rFonts w:hint="eastAsia" w:eastAsiaTheme="minorEastAsia"/>
                <w:lang w:eastAsia="zh-CN"/>
              </w:rPr>
            </w:pPr>
            <w:r>
              <w:rPr>
                <w:rFonts w:hint="eastAsia" w:eastAsiaTheme="minorEastAsia"/>
                <w:lang w:eastAsia="zh-CN"/>
              </w:rPr>
              <w:t>32377.46</w:t>
            </w:r>
          </w:p>
        </w:tc>
        <w:tc>
          <w:tcPr>
            <w:tcW w:w="2835" w:type="dxa"/>
            <w:vAlign w:val="center"/>
          </w:tcPr>
          <w:p>
            <w:pPr>
              <w:pStyle w:val="13"/>
              <w:ind w:right="420"/>
              <w:rPr>
                <w:rFonts w:hint="eastAsia" w:eastAsiaTheme="minorEastAsia"/>
                <w:lang w:eastAsia="zh-CN"/>
              </w:rPr>
            </w:pPr>
            <w:r>
              <w:rPr>
                <w:rFonts w:hint="eastAsia" w:eastAsiaTheme="minorEastAsia"/>
                <w:lang w:eastAsia="zh-CN"/>
              </w:rPr>
              <w:t>25266162.43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w:t>
            </w:r>
            <w:r>
              <w:rPr>
                <w:rFonts w:hint="eastAsia"/>
              </w:rPr>
              <w:t>、车辆（台、辆）</w:t>
            </w:r>
          </w:p>
        </w:tc>
        <w:tc>
          <w:tcPr>
            <w:tcW w:w="2835" w:type="dxa"/>
            <w:vAlign w:val="center"/>
          </w:tcPr>
          <w:p>
            <w:pPr>
              <w:pStyle w:val="11"/>
              <w:rPr>
                <w:rFonts w:hint="eastAsia" w:eastAsiaTheme="minorEastAsia"/>
                <w:lang w:eastAsia="zh-CN"/>
              </w:rPr>
            </w:pPr>
            <w:r>
              <w:rPr>
                <w:rFonts w:hint="eastAsia" w:eastAsiaTheme="minorEastAsia"/>
                <w:lang w:eastAsia="zh-CN"/>
              </w:rPr>
              <w:t>18</w:t>
            </w:r>
          </w:p>
        </w:tc>
        <w:tc>
          <w:tcPr>
            <w:tcW w:w="2835" w:type="dxa"/>
            <w:vAlign w:val="center"/>
          </w:tcPr>
          <w:p>
            <w:pPr>
              <w:pStyle w:val="13"/>
              <w:rPr>
                <w:rFonts w:hint="eastAsia" w:eastAsiaTheme="minorEastAsia"/>
                <w:lang w:eastAsia="zh-CN"/>
              </w:rPr>
            </w:pPr>
            <w:r>
              <w:rPr>
                <w:rFonts w:hint="eastAsia" w:eastAsiaTheme="minorEastAsia"/>
                <w:lang w:eastAsia="zh-CN"/>
              </w:rPr>
              <w:t>6589082.80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w:t>
            </w:r>
            <w:r>
              <w:rPr>
                <w:rFonts w:hint="eastAsia"/>
              </w:rPr>
              <w:t>、其他固定资产</w:t>
            </w:r>
          </w:p>
        </w:tc>
        <w:tc>
          <w:tcPr>
            <w:tcW w:w="2835" w:type="dxa"/>
            <w:vAlign w:val="center"/>
          </w:tcPr>
          <w:p>
            <w:pPr>
              <w:pStyle w:val="11"/>
              <w:rPr>
                <w:rFonts w:hint="eastAsia" w:eastAsia="宋体"/>
                <w:lang w:val="en-US" w:eastAsia="zh-CN"/>
              </w:rPr>
            </w:pPr>
            <w:r>
              <w:rPr>
                <w:rFonts w:hint="eastAsia" w:eastAsia="宋体"/>
                <w:lang w:val="en-US" w:eastAsia="zh-CN"/>
              </w:rPr>
              <w:t>8796</w:t>
            </w:r>
          </w:p>
        </w:tc>
        <w:tc>
          <w:tcPr>
            <w:tcW w:w="2835" w:type="dxa"/>
            <w:vAlign w:val="center"/>
          </w:tcPr>
          <w:p>
            <w:pPr>
              <w:pStyle w:val="13"/>
              <w:rPr>
                <w:rFonts w:hint="eastAsia" w:eastAsiaTheme="minorEastAsia"/>
                <w:lang w:eastAsia="zh-CN"/>
              </w:rPr>
            </w:pPr>
            <w:r>
              <w:rPr>
                <w:rFonts w:hint="eastAsia" w:eastAsiaTheme="minorEastAsia"/>
                <w:lang w:eastAsia="zh-CN"/>
              </w:rPr>
              <w:t>386667725.90</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7" w:name="_Toc_4_4_0000000026"/>
      <w:r>
        <w:rPr>
          <w:rFonts w:hint="eastAsia" w:ascii="方正小标宋_GBK" w:hAnsi="方正小标宋_GBK" w:eastAsia="方正小标宋_GBK" w:cs="方正小标宋_GBK"/>
          <w:color w:val="000000"/>
          <w:sz w:val="44"/>
        </w:rPr>
        <w:t>八、新乐市第二医院收支预算</w:t>
      </w:r>
      <w:bookmarkEnd w:id="7"/>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p>
        </w:tc>
        <w:tc>
          <w:tcPr>
            <w:tcW w:w="4535" w:type="dxa"/>
            <w:vAlign w:val="center"/>
          </w:tcPr>
          <w:p>
            <w:pPr>
              <w:pStyle w:val="14"/>
            </w:pPr>
            <w:r>
              <w:rPr>
                <w:rFonts w:hint="eastAsia"/>
              </w:rP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p>
        </w:tc>
        <w:tc>
          <w:tcPr>
            <w:tcW w:w="4535" w:type="dxa"/>
            <w:vAlign w:val="center"/>
          </w:tcPr>
          <w:p>
            <w:pPr>
              <w:pStyle w:val="14"/>
            </w:pPr>
            <w:r>
              <w:rPr>
                <w:rFonts w:hint="eastAsia"/>
              </w:rPr>
              <w:t>支出总计</w:t>
            </w:r>
          </w:p>
        </w:tc>
        <w:tc>
          <w:tcPr>
            <w:tcW w:w="2126"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注：无收支预算，空表列示。</w:t>
      </w: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p>
        </w:tc>
        <w:tc>
          <w:tcPr>
            <w:tcW w:w="992" w:type="dxa"/>
            <w:vAlign w:val="center"/>
          </w:tcPr>
          <w:p>
            <w:pPr>
              <w:pStyle w:val="12"/>
            </w:pPr>
          </w:p>
        </w:tc>
        <w:tc>
          <w:tcPr>
            <w:tcW w:w="1559" w:type="dxa"/>
            <w:vAlign w:val="center"/>
          </w:tcPr>
          <w:p>
            <w:pPr>
              <w:pStyle w:val="12"/>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注：无收入预算，空表列示。</w:t>
      </w: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992" w:type="dxa"/>
            <w:vAlign w:val="center"/>
          </w:tcPr>
          <w:p>
            <w:pPr>
              <w:pStyle w:val="12"/>
            </w:pPr>
          </w:p>
        </w:tc>
        <w:tc>
          <w:tcPr>
            <w:tcW w:w="4536" w:type="dxa"/>
            <w:vAlign w:val="center"/>
          </w:tcPr>
          <w:p>
            <w:pPr>
              <w:pStyle w:val="12"/>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注：无支出预算，空表列示。</w:t>
      </w: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p>
        </w:tc>
        <w:tc>
          <w:tcPr>
            <w:tcW w:w="3402" w:type="dxa"/>
            <w:vAlign w:val="center"/>
          </w:tcPr>
          <w:p>
            <w:pPr>
              <w:pStyle w:val="14"/>
            </w:pPr>
            <w:r>
              <w:rPr>
                <w:rFonts w:hint="eastAsia"/>
              </w:rP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p>
        </w:tc>
        <w:tc>
          <w:tcPr>
            <w:tcW w:w="3402" w:type="dxa"/>
            <w:vAlign w:val="center"/>
          </w:tcPr>
          <w:p>
            <w:pPr>
              <w:pStyle w:val="14"/>
            </w:pPr>
            <w:r>
              <w:rPr>
                <w:rFonts w:hint="eastAsia"/>
              </w:rP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注：无财政拨款收支预算，空表列示。</w:t>
      </w: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注：无一般公共预算财政拨款支出预算，空表列示。</w:t>
      </w: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新乐市第二医院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按照《预算法》、《地方预决算公开操作规程》和《关于进一步推进预算公开工作的实施意见》规定，现将新乐市第二医院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rPr>
          <w:rFonts w:ascii="仿宋" w:hAnsi="仿宋" w:eastAsia="仿宋" w:cs="仿宋"/>
          <w:sz w:val="28"/>
          <w:szCs w:val="28"/>
        </w:rPr>
      </w:pPr>
      <w:r>
        <w:rPr>
          <w:rFonts w:hint="eastAsia" w:ascii="仿宋" w:hAnsi="仿宋" w:eastAsia="仿宋" w:cs="仿宋"/>
          <w:kern w:val="2"/>
          <w:sz w:val="28"/>
          <w:szCs w:val="28"/>
          <w:lang w:eastAsia="zh-CN"/>
        </w:rPr>
        <w:t>新乐市第二医院建院时间长、历史悠久、担负着全市荣军优抚和精神疾病防治工作的重任，接受诊疗的患者辐射全国各地。医院设有内科、外科、疼痛科、肛肠科、妇科、儿科等综合科室;辅助科室有脑电图室、心电图室、检验科、放射科、药剂科、注射室等。既是高水平多科室为一体的综合二级医院，又是我市唯一一家关爱母婴健康的妇产医院，是我市最大的妇产科技术权威医院。全新的管理模式，精湛的医疗技术是我院发展的基石，以先进的诊疗设备，热情周到优质的服务，优雅舒适的环境为人民带来健康和希望。</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新乐市第二医院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财政性资金零补助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numPr>
          <w:ilvl w:val="0"/>
          <w:numId w:val="2"/>
        </w:numPr>
        <w:ind w:firstLine="557" w:firstLineChars="199"/>
        <w:rPr>
          <w:lang w:eastAsia="zh-CN"/>
        </w:rPr>
      </w:pPr>
      <w:r>
        <w:rPr>
          <w:rFonts w:hint="eastAsia"/>
          <w:lang w:eastAsia="zh-CN"/>
        </w:rPr>
        <w:t>本年度无一般财政预算收支</w:t>
      </w:r>
    </w:p>
    <w:p>
      <w:pPr>
        <w:pStyle w:val="18"/>
        <w:numPr>
          <w:ilvl w:val="0"/>
          <w:numId w:val="2"/>
        </w:numPr>
        <w:ind w:firstLine="557" w:firstLineChars="199"/>
        <w:rPr>
          <w:lang w:eastAsia="zh-CN"/>
        </w:rPr>
      </w:pPr>
      <w:r>
        <w:rPr>
          <w:rFonts w:hint="eastAsia"/>
          <w:lang w:eastAsia="zh-CN"/>
        </w:rPr>
        <w:t>比上年度增减情况，2022年度财政预算由卫健局代做，项目预算支出为4.54万元，较2021年度增加0.62万元，主要为精神卫生项目工作量的核定增加。</w:t>
      </w:r>
    </w:p>
    <w:p>
      <w:pPr>
        <w:pStyle w:val="18"/>
        <w:ind w:firstLine="557" w:firstLineChars="199"/>
        <w:rPr>
          <w:lang w:eastAsia="zh-CN"/>
        </w:rPr>
      </w:pP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lang w:eastAsia="zh-CN"/>
        </w:rPr>
        <w:t>无</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rPr>
          <w:rFonts w:hint="eastAsia"/>
          <w:lang w:eastAsia="zh-CN"/>
        </w:rPr>
        <w:t>无</w:t>
      </w:r>
    </w:p>
    <w:p>
      <w:pPr>
        <w:spacing w:before="10" w:after="10"/>
        <w:ind w:firstLine="640"/>
        <w:outlineLvl w:val="5"/>
        <w:rPr>
          <w:rFonts w:ascii="黑体" w:hAnsi="黑体" w:eastAsia="黑体" w:cs="黑体"/>
          <w:color w:val="000000"/>
          <w:sz w:val="32"/>
          <w:lang w:eastAsia="zh-CN"/>
        </w:rPr>
      </w:pPr>
      <w:r>
        <w:rPr>
          <w:rFonts w:hint="eastAsia" w:ascii="黑体" w:hAnsi="黑体" w:eastAsia="黑体" w:cs="黑体"/>
          <w:color w:val="000000"/>
          <w:sz w:val="32"/>
        </w:rPr>
        <w:t>五、预算绩效信息</w:t>
      </w:r>
    </w:p>
    <w:p>
      <w:pPr>
        <w:pStyle w:val="20"/>
        <w:rPr>
          <w:lang w:eastAsia="zh-CN"/>
        </w:rPr>
      </w:pPr>
      <w:r>
        <w:rPr>
          <w:rFonts w:hint="eastAsia"/>
          <w:lang w:eastAsia="zh-CN"/>
        </w:rPr>
        <w:t>无</w:t>
      </w: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年，新乐市第二医院安排政府采购预算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rPr>
          <w:lang w:eastAsia="zh-CN"/>
        </w:rPr>
      </w:pPr>
      <w:r>
        <w:rPr>
          <w:rFonts w:hint="eastAsia" w:ascii="方正书宋_GBK" w:hAnsi="方正书宋_GBK" w:eastAsia="方正书宋_GBK" w:cs="方正书宋_GBK"/>
          <w:color w:val="000000"/>
          <w:sz w:val="21"/>
        </w:rPr>
        <w:t>注：无政府采购预算，空表列示。</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新乐市第二医院上年末固定资产金额为</w:t>
      </w:r>
      <w:r>
        <w:rPr>
          <w:rFonts w:hint="eastAsia" w:eastAsia="方正仿宋_GBK"/>
          <w:color w:val="000000"/>
          <w:sz w:val="28"/>
          <w:lang w:eastAsia="zh-CN"/>
        </w:rPr>
        <w:t>104310936</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361021</w:t>
            </w:r>
            <w:r>
              <w:rPr>
                <w:rFonts w:hint="eastAsia"/>
              </w:rPr>
              <w:t>新乐市第二医院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资产总额</w:t>
            </w:r>
          </w:p>
        </w:tc>
        <w:tc>
          <w:tcPr>
            <w:tcW w:w="2835" w:type="dxa"/>
            <w:vAlign w:val="center"/>
          </w:tcPr>
          <w:p>
            <w:pPr>
              <w:pStyle w:val="11"/>
            </w:pPr>
          </w:p>
        </w:tc>
        <w:tc>
          <w:tcPr>
            <w:tcW w:w="2835" w:type="dxa"/>
            <w:vAlign w:val="center"/>
          </w:tcPr>
          <w:p>
            <w:pPr>
              <w:pStyle w:val="13"/>
              <w:rPr>
                <w:rFonts w:hint="eastAsia" w:eastAsia="宋体"/>
                <w:lang w:eastAsia="zh-CN"/>
              </w:rPr>
            </w:pPr>
            <w:r>
              <w:rPr>
                <w:rFonts w:hint="eastAsia" w:eastAsia="宋体"/>
                <w:lang w:val="en-US" w:eastAsia="zh-CN"/>
              </w:rPr>
              <w:t>12627048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1房屋（平方米）</w:t>
            </w:r>
          </w:p>
        </w:tc>
        <w:tc>
          <w:tcPr>
            <w:tcW w:w="2835" w:type="dxa"/>
            <w:vAlign w:val="center"/>
          </w:tcPr>
          <w:p>
            <w:pPr>
              <w:pStyle w:val="11"/>
              <w:rPr>
                <w:rFonts w:hint="eastAsia" w:eastAsia="宋体"/>
                <w:lang w:eastAsia="zh-CN"/>
              </w:rPr>
            </w:pPr>
            <w:r>
              <w:rPr>
                <w:rFonts w:hint="eastAsia" w:eastAsia="宋体"/>
                <w:lang w:eastAsia="zh-CN"/>
              </w:rPr>
              <w:t>12614</w:t>
            </w:r>
          </w:p>
        </w:tc>
        <w:tc>
          <w:tcPr>
            <w:tcW w:w="2835" w:type="dxa"/>
            <w:vAlign w:val="center"/>
          </w:tcPr>
          <w:p>
            <w:pPr>
              <w:pStyle w:val="13"/>
              <w:rPr>
                <w:rFonts w:hint="eastAsia" w:eastAsia="宋体"/>
                <w:lang w:eastAsia="zh-CN"/>
              </w:rPr>
            </w:pPr>
            <w:r>
              <w:rPr>
                <w:rFonts w:hint="eastAsia" w:eastAsia="宋体"/>
                <w:lang w:eastAsia="zh-CN"/>
              </w:rPr>
              <w:t>10099565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2车辆</w:t>
            </w:r>
          </w:p>
        </w:tc>
        <w:tc>
          <w:tcPr>
            <w:tcW w:w="2835" w:type="dxa"/>
            <w:vAlign w:val="center"/>
          </w:tcPr>
          <w:p>
            <w:pPr>
              <w:pStyle w:val="11"/>
              <w:rPr>
                <w:rFonts w:hint="eastAsia" w:eastAsia="宋体"/>
                <w:lang w:eastAsia="zh-CN"/>
              </w:rPr>
            </w:pPr>
            <w:r>
              <w:rPr>
                <w:rFonts w:hint="eastAsia" w:eastAsia="宋体"/>
                <w:lang w:eastAsia="zh-CN"/>
              </w:rPr>
              <w:t>15</w:t>
            </w:r>
          </w:p>
        </w:tc>
        <w:tc>
          <w:tcPr>
            <w:tcW w:w="2835" w:type="dxa"/>
            <w:vAlign w:val="center"/>
          </w:tcPr>
          <w:p>
            <w:pPr>
              <w:pStyle w:val="13"/>
              <w:rPr>
                <w:rFonts w:hint="eastAsia" w:eastAsia="宋体"/>
                <w:lang w:eastAsia="zh-CN"/>
              </w:rPr>
            </w:pPr>
            <w:r>
              <w:rPr>
                <w:rFonts w:hint="eastAsia" w:eastAsia="宋体"/>
                <w:lang w:eastAsia="zh-CN"/>
              </w:rPr>
              <w:t>1194712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宋体"/>
                <w:lang w:eastAsia="zh-CN"/>
              </w:rPr>
            </w:pPr>
            <w:r>
              <w:rPr>
                <w:rFonts w:hint="eastAsia" w:eastAsia="宋体"/>
                <w:lang w:eastAsia="zh-CN"/>
              </w:rPr>
              <w:t>3其他资产</w:t>
            </w:r>
          </w:p>
        </w:tc>
        <w:tc>
          <w:tcPr>
            <w:tcW w:w="2835" w:type="dxa"/>
            <w:vAlign w:val="center"/>
          </w:tcPr>
          <w:p>
            <w:pPr>
              <w:pStyle w:val="11"/>
              <w:rPr>
                <w:rFonts w:hint="eastAsia" w:eastAsia="宋体"/>
                <w:lang w:val="en-US" w:eastAsia="zh-CN"/>
              </w:rPr>
            </w:pPr>
            <w:r>
              <w:rPr>
                <w:rFonts w:hint="eastAsia" w:eastAsia="宋体"/>
                <w:lang w:val="en-US" w:eastAsia="zh-CN"/>
              </w:rPr>
              <w:t>342</w:t>
            </w:r>
          </w:p>
        </w:tc>
        <w:tc>
          <w:tcPr>
            <w:tcW w:w="2835" w:type="dxa"/>
            <w:vAlign w:val="center"/>
          </w:tcPr>
          <w:p>
            <w:pPr>
              <w:pStyle w:val="13"/>
              <w:rPr>
                <w:rFonts w:hint="eastAsia" w:eastAsia="宋体"/>
                <w:lang w:eastAsia="zh-CN"/>
              </w:rPr>
            </w:pPr>
            <w:r>
              <w:rPr>
                <w:rFonts w:hint="eastAsia" w:eastAsia="宋体"/>
                <w:lang w:val="en-US" w:eastAsia="zh-CN"/>
              </w:rPr>
              <w:t>1332771</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8" w:name="_Toc_4_4_0000000027"/>
      <w:r>
        <w:rPr>
          <w:rFonts w:hint="eastAsia" w:ascii="方正小标宋_GBK" w:hAnsi="方正小标宋_GBK" w:eastAsia="方正小标宋_GBK" w:cs="方正小标宋_GBK"/>
          <w:color w:val="000000"/>
          <w:sz w:val="44"/>
        </w:rPr>
        <w:t>九、新乐市长寿街道办事处社区卫生服务中心收支预算</w:t>
      </w:r>
      <w:bookmarkEnd w:id="8"/>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3102000.00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3102000.00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3102000.00</w:t>
            </w:r>
          </w:p>
        </w:tc>
        <w:tc>
          <w:tcPr>
            <w:tcW w:w="4535" w:type="dxa"/>
            <w:vAlign w:val="center"/>
          </w:tcPr>
          <w:p>
            <w:pPr>
              <w:pStyle w:val="14"/>
            </w:pPr>
            <w:r>
              <w:rPr>
                <w:rFonts w:hint="eastAsia"/>
              </w:rPr>
              <w:t>本年支出合计</w:t>
            </w:r>
          </w:p>
        </w:tc>
        <w:tc>
          <w:tcPr>
            <w:tcW w:w="2126" w:type="dxa"/>
            <w:vAlign w:val="center"/>
          </w:tcPr>
          <w:p>
            <w:pPr>
              <w:pStyle w:val="15"/>
            </w:pPr>
            <w:r>
              <w:t>3102000.00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3102000.00</w:t>
            </w:r>
          </w:p>
        </w:tc>
        <w:tc>
          <w:tcPr>
            <w:tcW w:w="4535" w:type="dxa"/>
            <w:vAlign w:val="center"/>
          </w:tcPr>
          <w:p>
            <w:pPr>
              <w:pStyle w:val="14"/>
            </w:pPr>
            <w:r>
              <w:rPr>
                <w:rFonts w:hint="eastAsia"/>
              </w:rPr>
              <w:t>支出总计</w:t>
            </w:r>
          </w:p>
        </w:tc>
        <w:tc>
          <w:tcPr>
            <w:tcW w:w="2126" w:type="dxa"/>
            <w:vAlign w:val="center"/>
          </w:tcPr>
          <w:p>
            <w:pPr>
              <w:pStyle w:val="15"/>
            </w:pPr>
            <w:r>
              <w:t>3102000.00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3102000.00</w:t>
            </w:r>
          </w:p>
        </w:tc>
        <w:tc>
          <w:tcPr>
            <w:tcW w:w="1134" w:type="dxa"/>
            <w:vAlign w:val="center"/>
          </w:tcPr>
          <w:p>
            <w:pPr>
              <w:pStyle w:val="15"/>
            </w:pPr>
            <w:r>
              <w:t>3102000.00</w:t>
            </w:r>
          </w:p>
        </w:tc>
        <w:tc>
          <w:tcPr>
            <w:tcW w:w="1134" w:type="dxa"/>
            <w:vAlign w:val="center"/>
          </w:tcPr>
          <w:p>
            <w:pPr>
              <w:pStyle w:val="15"/>
            </w:pPr>
            <w:r>
              <w:t>3102000.00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r>
              <w:t>3102000.00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3102000.00</w:t>
            </w:r>
          </w:p>
        </w:tc>
        <w:tc>
          <w:tcPr>
            <w:tcW w:w="1361" w:type="dxa"/>
            <w:vAlign w:val="center"/>
          </w:tcPr>
          <w:p>
            <w:pPr>
              <w:pStyle w:val="15"/>
            </w:pPr>
          </w:p>
        </w:tc>
        <w:tc>
          <w:tcPr>
            <w:tcW w:w="1361" w:type="dxa"/>
            <w:vAlign w:val="center"/>
          </w:tcPr>
          <w:p>
            <w:pPr>
              <w:pStyle w:val="15"/>
            </w:pPr>
            <w:r>
              <w:t>3102000.00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r>
              <w:t>3102000.00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3102000.00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3102000.00</w:t>
            </w:r>
          </w:p>
        </w:tc>
        <w:tc>
          <w:tcPr>
            <w:tcW w:w="1474" w:type="dxa"/>
            <w:vAlign w:val="center"/>
          </w:tcPr>
          <w:p>
            <w:pPr>
              <w:pStyle w:val="13"/>
            </w:pPr>
            <w:r>
              <w:t>3102000.00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3102000.00</w:t>
            </w:r>
          </w:p>
        </w:tc>
        <w:tc>
          <w:tcPr>
            <w:tcW w:w="3402" w:type="dxa"/>
            <w:vAlign w:val="center"/>
          </w:tcPr>
          <w:p>
            <w:pPr>
              <w:pStyle w:val="14"/>
            </w:pPr>
            <w:r>
              <w:rPr>
                <w:rFonts w:hint="eastAsia"/>
              </w:rPr>
              <w:t>本年支出合计</w:t>
            </w:r>
          </w:p>
        </w:tc>
        <w:tc>
          <w:tcPr>
            <w:tcW w:w="1474" w:type="dxa"/>
            <w:vAlign w:val="center"/>
          </w:tcPr>
          <w:p>
            <w:pPr>
              <w:pStyle w:val="15"/>
            </w:pPr>
            <w:r>
              <w:t>3102000.00</w:t>
            </w:r>
          </w:p>
        </w:tc>
        <w:tc>
          <w:tcPr>
            <w:tcW w:w="1474" w:type="dxa"/>
            <w:vAlign w:val="center"/>
          </w:tcPr>
          <w:p>
            <w:pPr>
              <w:pStyle w:val="15"/>
            </w:pPr>
            <w:r>
              <w:t>3102000.00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3102000.00</w:t>
            </w:r>
          </w:p>
        </w:tc>
        <w:tc>
          <w:tcPr>
            <w:tcW w:w="3402" w:type="dxa"/>
            <w:vAlign w:val="center"/>
          </w:tcPr>
          <w:p>
            <w:pPr>
              <w:pStyle w:val="14"/>
            </w:pPr>
            <w:r>
              <w:rPr>
                <w:rFonts w:hint="eastAsia"/>
              </w:rPr>
              <w:t>支出总计</w:t>
            </w:r>
          </w:p>
        </w:tc>
        <w:tc>
          <w:tcPr>
            <w:tcW w:w="1474" w:type="dxa"/>
            <w:vAlign w:val="center"/>
          </w:tcPr>
          <w:p>
            <w:pPr>
              <w:pStyle w:val="15"/>
            </w:pPr>
            <w:r>
              <w:t>3102000.00</w:t>
            </w:r>
          </w:p>
        </w:tc>
        <w:tc>
          <w:tcPr>
            <w:tcW w:w="1474" w:type="dxa"/>
            <w:vAlign w:val="center"/>
          </w:tcPr>
          <w:p>
            <w:pPr>
              <w:pStyle w:val="15"/>
            </w:pPr>
            <w:r>
              <w:t>3102000.00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3102000.00</w:t>
            </w:r>
          </w:p>
        </w:tc>
        <w:tc>
          <w:tcPr>
            <w:tcW w:w="2551" w:type="dxa"/>
            <w:vAlign w:val="center"/>
          </w:tcPr>
          <w:p>
            <w:pPr>
              <w:pStyle w:val="15"/>
            </w:pPr>
          </w:p>
        </w:tc>
        <w:tc>
          <w:tcPr>
            <w:tcW w:w="2551" w:type="dxa"/>
            <w:vAlign w:val="center"/>
          </w:tcPr>
          <w:p>
            <w:pPr>
              <w:pStyle w:val="15"/>
            </w:pPr>
            <w:r>
              <w:t>3102000.00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3102000.00</w:t>
            </w:r>
          </w:p>
        </w:tc>
        <w:tc>
          <w:tcPr>
            <w:tcW w:w="2551" w:type="dxa"/>
            <w:vAlign w:val="center"/>
          </w:tcPr>
          <w:p>
            <w:pPr>
              <w:pStyle w:val="13"/>
            </w:pPr>
          </w:p>
        </w:tc>
        <w:tc>
          <w:tcPr>
            <w:tcW w:w="2551" w:type="dxa"/>
            <w:vAlign w:val="center"/>
          </w:tcPr>
          <w:p>
            <w:pPr>
              <w:pStyle w:val="13"/>
            </w:pPr>
            <w:r>
              <w:t>3102000.00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3102000.00</w:t>
            </w:r>
          </w:p>
        </w:tc>
        <w:tc>
          <w:tcPr>
            <w:tcW w:w="2551" w:type="dxa"/>
            <w:vAlign w:val="center"/>
          </w:tcPr>
          <w:p>
            <w:pPr>
              <w:pStyle w:val="13"/>
            </w:pPr>
          </w:p>
        </w:tc>
        <w:tc>
          <w:tcPr>
            <w:tcW w:w="2551" w:type="dxa"/>
            <w:vAlign w:val="center"/>
          </w:tcPr>
          <w:p>
            <w:pPr>
              <w:pStyle w:val="13"/>
            </w:pPr>
            <w:r>
              <w:t>3102000.00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3102000.00</w:t>
            </w:r>
          </w:p>
        </w:tc>
        <w:tc>
          <w:tcPr>
            <w:tcW w:w="2551" w:type="dxa"/>
            <w:vAlign w:val="center"/>
          </w:tcPr>
          <w:p>
            <w:pPr>
              <w:pStyle w:val="13"/>
            </w:pPr>
          </w:p>
        </w:tc>
        <w:tc>
          <w:tcPr>
            <w:tcW w:w="2551" w:type="dxa"/>
            <w:vAlign w:val="center"/>
          </w:tcPr>
          <w:p>
            <w:pPr>
              <w:pStyle w:val="13"/>
            </w:pPr>
            <w:r>
              <w:t>3102000.00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新乐市长寿街道办事处社区卫生服务中心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按照《预算法》、《地方预决算公开操作规程》和《关于进一步推进预算公开工作的实施意见》规定，现将新乐市长寿街道办事处社区卫生服务中心</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rPr>
          <w:lang w:eastAsia="zh-CN"/>
        </w:rPr>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新乐市长寿街道办事处社区卫生服务中心</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310.2</w:t>
      </w:r>
      <w:r>
        <w:t>万元，其中：一般公共预算收入</w:t>
      </w:r>
      <w:r>
        <w:rPr>
          <w:rFonts w:hint="eastAsia"/>
          <w:lang w:eastAsia="zh-CN"/>
        </w:rPr>
        <w:t>310.2</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2、支出说明，收支预算总表支出栏、基本支出表、项目支出表按经济分类和支出功能分类科目编制，反映新乐市长寿街道办事处社区卫生服务中心预算中支出预算的总体情况。202</w:t>
      </w:r>
      <w:r>
        <w:rPr>
          <w:rFonts w:hint="eastAsia"/>
          <w:lang w:eastAsia="zh-CN"/>
        </w:rPr>
        <w:t>2</w:t>
      </w:r>
      <w:r>
        <w:t>年支出预算</w:t>
      </w:r>
      <w:r>
        <w:rPr>
          <w:rFonts w:hint="eastAsia"/>
          <w:lang w:eastAsia="zh-CN"/>
        </w:rPr>
        <w:t>310.2</w:t>
      </w:r>
      <w:r>
        <w:t>万元，其中基本支出0万元，包括人员经费0万元和日常公用经费0万元；项目支出</w:t>
      </w:r>
      <w:r>
        <w:rPr>
          <w:rFonts w:hint="eastAsia"/>
          <w:lang w:eastAsia="zh-CN"/>
        </w:rPr>
        <w:t>310.2</w:t>
      </w:r>
      <w:r>
        <w:t>万元，主要为人员经费</w:t>
      </w:r>
      <w:r>
        <w:rPr>
          <w:rFonts w:hint="eastAsia"/>
          <w:lang w:eastAsia="zh-CN"/>
        </w:rPr>
        <w:t>186.12</w:t>
      </w:r>
      <w:r>
        <w:t>万元和日常公用经费</w:t>
      </w:r>
      <w:r>
        <w:rPr>
          <w:rFonts w:hint="eastAsia"/>
          <w:lang w:eastAsia="zh-CN"/>
        </w:rPr>
        <w:t>124.08</w:t>
      </w:r>
      <w:r>
        <w:t>万元；其他支出0万元。</w:t>
      </w:r>
    </w:p>
    <w:p>
      <w:pPr>
        <w:pStyle w:val="18"/>
        <w:rPr>
          <w:lang w:eastAsia="zh-CN"/>
        </w:rPr>
      </w:pPr>
      <w:r>
        <w:t>3、比上年增减情况，2023年预算收支安排</w:t>
      </w:r>
      <w:r>
        <w:rPr>
          <w:rFonts w:hint="eastAsia"/>
          <w:lang w:eastAsia="zh-CN"/>
        </w:rPr>
        <w:t>310.2</w:t>
      </w:r>
      <w:r>
        <w:t>万元，较202</w:t>
      </w:r>
      <w:r>
        <w:rPr>
          <w:rFonts w:hint="eastAsia"/>
          <w:lang w:eastAsia="zh-CN"/>
        </w:rPr>
        <w:t>1</w:t>
      </w:r>
      <w:r>
        <w:t>年预算增加</w:t>
      </w:r>
      <w:r>
        <w:rPr>
          <w:rFonts w:hint="eastAsia"/>
          <w:lang w:eastAsia="zh-CN"/>
        </w:rPr>
        <w:t>2.52</w:t>
      </w:r>
      <w:r>
        <w:t>万元，其中：基本支出(增加）减少0万元；项目支出增加</w:t>
      </w:r>
      <w:r>
        <w:rPr>
          <w:rFonts w:hint="eastAsia"/>
          <w:lang w:eastAsia="zh-CN"/>
        </w:rPr>
        <w:t>2.52</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年，新乐市长寿街道办事处社区卫生服务中心机关运行经费共计安排0万元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t>202</w:t>
      </w:r>
      <w:r>
        <w:rPr>
          <w:rFonts w:hint="eastAsia"/>
          <w:lang w:eastAsia="zh-CN"/>
        </w:rPr>
        <w:t>2</w:t>
      </w:r>
      <w:r>
        <w:t>年，新乐市长寿街道办事处社区卫生服务中心财政拨款“三公”经费预算安排0万元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长寿卫生院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年，新乐市长寿街道办事处社区卫生服务中心安排政府采购预算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新乐市长寿街道办事处社区卫生服务中心上年末固定资产金额为</w:t>
      </w:r>
      <w:r>
        <w:rPr>
          <w:rFonts w:hint="eastAsia" w:eastAsia="方正仿宋_GBK"/>
          <w:color w:val="000000"/>
          <w:sz w:val="28"/>
          <w:lang w:eastAsia="zh-CN"/>
        </w:rPr>
        <w:t>840.69万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361022</w:t>
            </w:r>
            <w:r>
              <w:rPr>
                <w:rFonts w:hint="eastAsia"/>
              </w:rPr>
              <w:t>新乐市长寿街道办事处社区卫生服务中心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840.69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486</w:t>
            </w:r>
          </w:p>
        </w:tc>
        <w:tc>
          <w:tcPr>
            <w:tcW w:w="2835" w:type="dxa"/>
            <w:vAlign w:val="center"/>
          </w:tcPr>
          <w:p>
            <w:pPr>
              <w:pStyle w:val="13"/>
            </w:pPr>
            <w:r>
              <w:t>28.66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val="en-US" w:eastAsia="zh-CN"/>
              </w:rPr>
              <w:t>212</w:t>
            </w:r>
          </w:p>
        </w:tc>
        <w:tc>
          <w:tcPr>
            <w:tcW w:w="2835" w:type="dxa"/>
            <w:vAlign w:val="center"/>
          </w:tcPr>
          <w:p>
            <w:pPr>
              <w:pStyle w:val="13"/>
            </w:pPr>
            <w:r>
              <w:t>802.87</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9" w:name="_Toc_4_4_0000000028"/>
      <w:r>
        <w:rPr>
          <w:rFonts w:hint="eastAsia" w:ascii="方正小标宋_GBK" w:hAnsi="方正小标宋_GBK" w:eastAsia="方正小标宋_GBK" w:cs="方正小标宋_GBK"/>
          <w:color w:val="000000"/>
          <w:sz w:val="44"/>
        </w:rPr>
        <w:t>十、新乐市长寿街道办事处堽头卫生院收支预算</w:t>
      </w:r>
      <w:bookmarkEnd w:id="9"/>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879000.00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879000.00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879000.00</w:t>
            </w:r>
          </w:p>
        </w:tc>
        <w:tc>
          <w:tcPr>
            <w:tcW w:w="4535" w:type="dxa"/>
            <w:vAlign w:val="center"/>
          </w:tcPr>
          <w:p>
            <w:pPr>
              <w:pStyle w:val="14"/>
            </w:pPr>
            <w:r>
              <w:rPr>
                <w:rFonts w:hint="eastAsia"/>
              </w:rPr>
              <w:t>本年支出合计</w:t>
            </w:r>
          </w:p>
        </w:tc>
        <w:tc>
          <w:tcPr>
            <w:tcW w:w="2126" w:type="dxa"/>
            <w:vAlign w:val="center"/>
          </w:tcPr>
          <w:p>
            <w:pPr>
              <w:pStyle w:val="15"/>
            </w:pPr>
            <w:r>
              <w:t>879000.00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879000.00</w:t>
            </w:r>
          </w:p>
        </w:tc>
        <w:tc>
          <w:tcPr>
            <w:tcW w:w="4535" w:type="dxa"/>
            <w:vAlign w:val="center"/>
          </w:tcPr>
          <w:p>
            <w:pPr>
              <w:pStyle w:val="14"/>
            </w:pPr>
            <w:r>
              <w:rPr>
                <w:rFonts w:hint="eastAsia"/>
              </w:rPr>
              <w:t>支出总计</w:t>
            </w:r>
          </w:p>
        </w:tc>
        <w:tc>
          <w:tcPr>
            <w:tcW w:w="2126" w:type="dxa"/>
            <w:vAlign w:val="center"/>
          </w:tcPr>
          <w:p>
            <w:pPr>
              <w:pStyle w:val="15"/>
            </w:pPr>
            <w:r>
              <w:t>879000.00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879000.00</w:t>
            </w:r>
          </w:p>
        </w:tc>
        <w:tc>
          <w:tcPr>
            <w:tcW w:w="1134" w:type="dxa"/>
            <w:vAlign w:val="center"/>
          </w:tcPr>
          <w:p>
            <w:pPr>
              <w:pStyle w:val="15"/>
            </w:pPr>
            <w:r>
              <w:t>879000.00</w:t>
            </w:r>
          </w:p>
        </w:tc>
        <w:tc>
          <w:tcPr>
            <w:tcW w:w="1134" w:type="dxa"/>
            <w:vAlign w:val="center"/>
          </w:tcPr>
          <w:p>
            <w:pPr>
              <w:pStyle w:val="15"/>
            </w:pPr>
            <w:r>
              <w:t>879000.00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r>
              <w:t>879000.00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879000.00</w:t>
            </w:r>
          </w:p>
        </w:tc>
        <w:tc>
          <w:tcPr>
            <w:tcW w:w="1361" w:type="dxa"/>
            <w:vAlign w:val="center"/>
          </w:tcPr>
          <w:p>
            <w:pPr>
              <w:pStyle w:val="15"/>
            </w:pPr>
          </w:p>
        </w:tc>
        <w:tc>
          <w:tcPr>
            <w:tcW w:w="1361" w:type="dxa"/>
            <w:vAlign w:val="center"/>
          </w:tcPr>
          <w:p>
            <w:pPr>
              <w:pStyle w:val="15"/>
            </w:pPr>
            <w:r>
              <w:t>879000.00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r>
              <w:t>879000.00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879000.00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879000.00</w:t>
            </w:r>
          </w:p>
        </w:tc>
        <w:tc>
          <w:tcPr>
            <w:tcW w:w="1474" w:type="dxa"/>
            <w:vAlign w:val="center"/>
          </w:tcPr>
          <w:p>
            <w:pPr>
              <w:pStyle w:val="13"/>
            </w:pPr>
            <w:r>
              <w:t>879000.00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879000.00</w:t>
            </w:r>
          </w:p>
        </w:tc>
        <w:tc>
          <w:tcPr>
            <w:tcW w:w="3402" w:type="dxa"/>
            <w:vAlign w:val="center"/>
          </w:tcPr>
          <w:p>
            <w:pPr>
              <w:pStyle w:val="14"/>
            </w:pPr>
            <w:r>
              <w:rPr>
                <w:rFonts w:hint="eastAsia"/>
              </w:rPr>
              <w:t>本年支出合计</w:t>
            </w:r>
          </w:p>
        </w:tc>
        <w:tc>
          <w:tcPr>
            <w:tcW w:w="1474" w:type="dxa"/>
            <w:vAlign w:val="center"/>
          </w:tcPr>
          <w:p>
            <w:pPr>
              <w:pStyle w:val="15"/>
            </w:pPr>
            <w:r>
              <w:t>879000.00</w:t>
            </w:r>
          </w:p>
        </w:tc>
        <w:tc>
          <w:tcPr>
            <w:tcW w:w="1474" w:type="dxa"/>
            <w:vAlign w:val="center"/>
          </w:tcPr>
          <w:p>
            <w:pPr>
              <w:pStyle w:val="15"/>
            </w:pPr>
            <w:r>
              <w:t>879000.00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879000.00</w:t>
            </w:r>
          </w:p>
        </w:tc>
        <w:tc>
          <w:tcPr>
            <w:tcW w:w="3402" w:type="dxa"/>
            <w:vAlign w:val="center"/>
          </w:tcPr>
          <w:p>
            <w:pPr>
              <w:pStyle w:val="14"/>
            </w:pPr>
            <w:r>
              <w:rPr>
                <w:rFonts w:hint="eastAsia"/>
              </w:rPr>
              <w:t>支出总计</w:t>
            </w:r>
          </w:p>
        </w:tc>
        <w:tc>
          <w:tcPr>
            <w:tcW w:w="1474" w:type="dxa"/>
            <w:vAlign w:val="center"/>
          </w:tcPr>
          <w:p>
            <w:pPr>
              <w:pStyle w:val="15"/>
            </w:pPr>
            <w:r>
              <w:t>879000.00</w:t>
            </w:r>
          </w:p>
        </w:tc>
        <w:tc>
          <w:tcPr>
            <w:tcW w:w="1474" w:type="dxa"/>
            <w:vAlign w:val="center"/>
          </w:tcPr>
          <w:p>
            <w:pPr>
              <w:pStyle w:val="15"/>
            </w:pPr>
            <w:r>
              <w:t>879000.00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879000.00</w:t>
            </w:r>
          </w:p>
        </w:tc>
        <w:tc>
          <w:tcPr>
            <w:tcW w:w="2551" w:type="dxa"/>
            <w:vAlign w:val="center"/>
          </w:tcPr>
          <w:p>
            <w:pPr>
              <w:pStyle w:val="15"/>
            </w:pPr>
          </w:p>
        </w:tc>
        <w:tc>
          <w:tcPr>
            <w:tcW w:w="2551" w:type="dxa"/>
            <w:vAlign w:val="center"/>
          </w:tcPr>
          <w:p>
            <w:pPr>
              <w:pStyle w:val="15"/>
            </w:pPr>
            <w:r>
              <w:t>879000.00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879000.00</w:t>
            </w:r>
          </w:p>
        </w:tc>
        <w:tc>
          <w:tcPr>
            <w:tcW w:w="2551" w:type="dxa"/>
            <w:vAlign w:val="center"/>
          </w:tcPr>
          <w:p>
            <w:pPr>
              <w:pStyle w:val="13"/>
            </w:pPr>
          </w:p>
        </w:tc>
        <w:tc>
          <w:tcPr>
            <w:tcW w:w="2551" w:type="dxa"/>
            <w:vAlign w:val="center"/>
          </w:tcPr>
          <w:p>
            <w:pPr>
              <w:pStyle w:val="13"/>
            </w:pPr>
            <w:r>
              <w:t>879000.00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879000.00</w:t>
            </w:r>
          </w:p>
        </w:tc>
        <w:tc>
          <w:tcPr>
            <w:tcW w:w="2551" w:type="dxa"/>
            <w:vAlign w:val="center"/>
          </w:tcPr>
          <w:p>
            <w:pPr>
              <w:pStyle w:val="13"/>
            </w:pPr>
          </w:p>
        </w:tc>
        <w:tc>
          <w:tcPr>
            <w:tcW w:w="2551" w:type="dxa"/>
            <w:vAlign w:val="center"/>
          </w:tcPr>
          <w:p>
            <w:pPr>
              <w:pStyle w:val="13"/>
            </w:pPr>
            <w:r>
              <w:t>879000.00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879000.00</w:t>
            </w:r>
          </w:p>
        </w:tc>
        <w:tc>
          <w:tcPr>
            <w:tcW w:w="2551" w:type="dxa"/>
            <w:vAlign w:val="center"/>
          </w:tcPr>
          <w:p>
            <w:pPr>
              <w:pStyle w:val="13"/>
            </w:pPr>
          </w:p>
        </w:tc>
        <w:tc>
          <w:tcPr>
            <w:tcW w:w="2551" w:type="dxa"/>
            <w:vAlign w:val="center"/>
          </w:tcPr>
          <w:p>
            <w:pPr>
              <w:pStyle w:val="13"/>
            </w:pPr>
            <w:r>
              <w:t>879000.00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新乐市长寿街道办事处堽头卫生院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按照《预算法》、《地方预决算公开操作规程》和《关于进一步推进预算公开工作的实施意见》规定，现将新乐市长寿街道办事处堽头卫生院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rPr>
          <w:lang w:eastAsia="zh-CN"/>
        </w:rPr>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新乐市长寿街道办事处堽头卫生院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87.90</w:t>
      </w:r>
      <w:r>
        <w:t>万元，其中：一般公共预算收入</w:t>
      </w:r>
      <w:r>
        <w:rPr>
          <w:rFonts w:hint="eastAsia"/>
          <w:lang w:eastAsia="zh-CN"/>
        </w:rPr>
        <w:t>87.90</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2、支出说明，收支预算总表支出栏、基本支出表、项目支出表按经济分类和支出功能分类科目编制，反映新乐市长寿街道办事处社区卫生服务中心堽头院预算中支出预算的总体情况。202</w:t>
      </w:r>
      <w:r>
        <w:rPr>
          <w:rFonts w:hint="eastAsia"/>
          <w:lang w:eastAsia="zh-CN"/>
        </w:rPr>
        <w:t>2</w:t>
      </w:r>
      <w:r>
        <w:t>年支出预算</w:t>
      </w:r>
      <w:r>
        <w:rPr>
          <w:rFonts w:hint="eastAsia"/>
          <w:lang w:eastAsia="zh-CN"/>
        </w:rPr>
        <w:t>87.90</w:t>
      </w:r>
      <w:r>
        <w:t>万元，其中基本支出0万元，包括人员经费0万元和日常公用经费0万元；项目支出</w:t>
      </w:r>
      <w:r>
        <w:rPr>
          <w:rFonts w:hint="eastAsia"/>
          <w:lang w:eastAsia="zh-CN"/>
        </w:rPr>
        <w:t>87.90</w:t>
      </w:r>
      <w:r>
        <w:t>万元，主要为人员经费</w:t>
      </w:r>
      <w:r>
        <w:rPr>
          <w:rFonts w:hint="eastAsia"/>
          <w:lang w:eastAsia="zh-CN"/>
        </w:rPr>
        <w:t>52.74</w:t>
      </w:r>
      <w:r>
        <w:t>万元和日常公用经费</w:t>
      </w:r>
      <w:r>
        <w:rPr>
          <w:rFonts w:hint="eastAsia"/>
          <w:lang w:eastAsia="zh-CN"/>
        </w:rPr>
        <w:t>35.16</w:t>
      </w:r>
      <w:r>
        <w:t>万元；其他支出0万元。</w:t>
      </w:r>
    </w:p>
    <w:p>
      <w:pPr>
        <w:pStyle w:val="18"/>
        <w:rPr>
          <w:lang w:eastAsia="zh-CN"/>
        </w:rPr>
      </w:pPr>
      <w:r>
        <w:t>3、比上年增减情况，202</w:t>
      </w:r>
      <w:r>
        <w:rPr>
          <w:rFonts w:hint="eastAsia"/>
          <w:lang w:eastAsia="zh-CN"/>
        </w:rPr>
        <w:t>2</w:t>
      </w:r>
      <w:r>
        <w:t>年预算收支安排</w:t>
      </w:r>
      <w:r>
        <w:rPr>
          <w:rFonts w:hint="eastAsia"/>
          <w:lang w:eastAsia="zh-CN"/>
        </w:rPr>
        <w:t>87.90</w:t>
      </w:r>
      <w:r>
        <w:t>万元，较202</w:t>
      </w:r>
      <w:r>
        <w:rPr>
          <w:rFonts w:hint="eastAsia"/>
          <w:lang w:eastAsia="zh-CN"/>
        </w:rPr>
        <w:t>1</w:t>
      </w:r>
      <w:r>
        <w:t>年预算增加</w:t>
      </w:r>
      <w:r>
        <w:rPr>
          <w:rFonts w:hint="eastAsia"/>
          <w:lang w:eastAsia="zh-CN"/>
        </w:rPr>
        <w:t>0.32</w:t>
      </w:r>
      <w:r>
        <w:t>万元，其中：基本支出(增加）减少0万元；项目支出增加</w:t>
      </w:r>
      <w:r>
        <w:rPr>
          <w:rFonts w:hint="eastAsia"/>
          <w:lang w:eastAsia="zh-CN"/>
        </w:rPr>
        <w:t>0.32</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年，新乐市长寿街道办事处社区卫生服务中心堽头院机关运行经费共计安排0万元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t>202</w:t>
      </w:r>
      <w:r>
        <w:rPr>
          <w:rFonts w:hint="eastAsia"/>
          <w:lang w:eastAsia="zh-CN"/>
        </w:rPr>
        <w:t>2</w:t>
      </w:r>
      <w:r>
        <w:t>年，新乐市长寿街道办事处社区卫生服务中心堽头院财政拨款“三公”经费预算安排0万元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堽头卫生院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年，新乐市长寿街道办事处堽头卫生院安排政府采购预算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rPr>
          <w:lang w:eastAsia="zh-CN"/>
        </w:rPr>
      </w:pPr>
      <w:r>
        <w:rPr>
          <w:rFonts w:hint="eastAsia" w:ascii="方正书宋_GBK" w:hAnsi="方正书宋_GBK" w:eastAsia="方正书宋_GBK" w:cs="方正书宋_GBK"/>
          <w:color w:val="000000"/>
          <w:sz w:val="21"/>
        </w:rPr>
        <w:t>注：无政府采购预算，空表列示。</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新乐市长寿街道办事处堽头卫生院上年末固定资产金额为</w:t>
      </w:r>
      <w:r>
        <w:rPr>
          <w:rFonts w:hint="eastAsia" w:eastAsia="方正仿宋_GBK"/>
          <w:color w:val="000000"/>
          <w:sz w:val="28"/>
          <w:lang w:eastAsia="zh-CN"/>
        </w:rPr>
        <w:t>173.61万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361023</w:t>
            </w:r>
            <w:r>
              <w:rPr>
                <w:rFonts w:hint="eastAsia"/>
              </w:rPr>
              <w:t>新乐市长寿街道办事处堽头卫生院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173.61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955</w:t>
            </w:r>
          </w:p>
        </w:tc>
        <w:tc>
          <w:tcPr>
            <w:tcW w:w="2835" w:type="dxa"/>
            <w:vAlign w:val="center"/>
          </w:tcPr>
          <w:p>
            <w:pPr>
              <w:pStyle w:val="13"/>
            </w:pPr>
            <w:r>
              <w:t>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164</w:t>
            </w:r>
          </w:p>
        </w:tc>
        <w:tc>
          <w:tcPr>
            <w:tcW w:w="2835" w:type="dxa"/>
            <w:vAlign w:val="center"/>
          </w:tcPr>
          <w:p>
            <w:pPr>
              <w:pStyle w:val="13"/>
            </w:pPr>
            <w:r>
              <w:t>132.32</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0" w:name="_Toc_4_4_0000000029"/>
      <w:r>
        <w:rPr>
          <w:rFonts w:hint="eastAsia" w:ascii="方正小标宋_GBK" w:hAnsi="方正小标宋_GBK" w:eastAsia="方正小标宋_GBK" w:cs="方正小标宋_GBK"/>
          <w:color w:val="000000"/>
          <w:sz w:val="44"/>
        </w:rPr>
        <w:t>十一、新乐市马头铺镇卫生院收支预算</w:t>
      </w:r>
      <w:bookmarkEnd w:id="1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657800.00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657800.00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657800.00</w:t>
            </w:r>
          </w:p>
        </w:tc>
        <w:tc>
          <w:tcPr>
            <w:tcW w:w="4535" w:type="dxa"/>
            <w:vAlign w:val="center"/>
          </w:tcPr>
          <w:p>
            <w:pPr>
              <w:pStyle w:val="14"/>
            </w:pPr>
            <w:r>
              <w:rPr>
                <w:rFonts w:hint="eastAsia"/>
              </w:rPr>
              <w:t>本年支出合计</w:t>
            </w:r>
          </w:p>
        </w:tc>
        <w:tc>
          <w:tcPr>
            <w:tcW w:w="2126" w:type="dxa"/>
            <w:vAlign w:val="center"/>
          </w:tcPr>
          <w:p>
            <w:pPr>
              <w:pStyle w:val="15"/>
            </w:pPr>
            <w:r>
              <w:t>657800.00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657800.00</w:t>
            </w:r>
          </w:p>
        </w:tc>
        <w:tc>
          <w:tcPr>
            <w:tcW w:w="4535" w:type="dxa"/>
            <w:vAlign w:val="center"/>
          </w:tcPr>
          <w:p>
            <w:pPr>
              <w:pStyle w:val="14"/>
            </w:pPr>
            <w:r>
              <w:rPr>
                <w:rFonts w:hint="eastAsia"/>
              </w:rPr>
              <w:t>支出总计</w:t>
            </w:r>
          </w:p>
        </w:tc>
        <w:tc>
          <w:tcPr>
            <w:tcW w:w="2126" w:type="dxa"/>
            <w:vAlign w:val="center"/>
          </w:tcPr>
          <w:p>
            <w:pPr>
              <w:pStyle w:val="15"/>
            </w:pPr>
            <w:r>
              <w:t>657800.00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657800.00</w:t>
            </w:r>
          </w:p>
        </w:tc>
        <w:tc>
          <w:tcPr>
            <w:tcW w:w="1134" w:type="dxa"/>
            <w:vAlign w:val="center"/>
          </w:tcPr>
          <w:p>
            <w:pPr>
              <w:pStyle w:val="15"/>
            </w:pPr>
            <w:r>
              <w:t>657800.00</w:t>
            </w:r>
          </w:p>
        </w:tc>
        <w:tc>
          <w:tcPr>
            <w:tcW w:w="1134" w:type="dxa"/>
            <w:vAlign w:val="center"/>
          </w:tcPr>
          <w:p>
            <w:pPr>
              <w:pStyle w:val="15"/>
            </w:pPr>
            <w:r>
              <w:t>657800.00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r>
              <w:t>657800.00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657800.00</w:t>
            </w:r>
          </w:p>
        </w:tc>
        <w:tc>
          <w:tcPr>
            <w:tcW w:w="1361" w:type="dxa"/>
            <w:vAlign w:val="center"/>
          </w:tcPr>
          <w:p>
            <w:pPr>
              <w:pStyle w:val="15"/>
            </w:pPr>
          </w:p>
        </w:tc>
        <w:tc>
          <w:tcPr>
            <w:tcW w:w="1361" w:type="dxa"/>
            <w:vAlign w:val="center"/>
          </w:tcPr>
          <w:p>
            <w:pPr>
              <w:pStyle w:val="15"/>
            </w:pPr>
            <w:r>
              <w:t>657800.00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r>
              <w:t>657800.00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657800.00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657800.00</w:t>
            </w:r>
          </w:p>
        </w:tc>
        <w:tc>
          <w:tcPr>
            <w:tcW w:w="1474" w:type="dxa"/>
            <w:vAlign w:val="center"/>
          </w:tcPr>
          <w:p>
            <w:pPr>
              <w:pStyle w:val="13"/>
            </w:pPr>
            <w:r>
              <w:t>657800.00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657800.00</w:t>
            </w:r>
          </w:p>
        </w:tc>
        <w:tc>
          <w:tcPr>
            <w:tcW w:w="3402" w:type="dxa"/>
            <w:vAlign w:val="center"/>
          </w:tcPr>
          <w:p>
            <w:pPr>
              <w:pStyle w:val="14"/>
            </w:pPr>
            <w:r>
              <w:rPr>
                <w:rFonts w:hint="eastAsia"/>
              </w:rPr>
              <w:t>本年支出合计</w:t>
            </w:r>
          </w:p>
        </w:tc>
        <w:tc>
          <w:tcPr>
            <w:tcW w:w="1474" w:type="dxa"/>
            <w:vAlign w:val="center"/>
          </w:tcPr>
          <w:p>
            <w:pPr>
              <w:pStyle w:val="15"/>
            </w:pPr>
            <w:r>
              <w:t>657800.00</w:t>
            </w:r>
          </w:p>
        </w:tc>
        <w:tc>
          <w:tcPr>
            <w:tcW w:w="1474" w:type="dxa"/>
            <w:vAlign w:val="center"/>
          </w:tcPr>
          <w:p>
            <w:pPr>
              <w:pStyle w:val="15"/>
            </w:pPr>
            <w:r>
              <w:t>657800.00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657800.00</w:t>
            </w:r>
          </w:p>
        </w:tc>
        <w:tc>
          <w:tcPr>
            <w:tcW w:w="3402" w:type="dxa"/>
            <w:vAlign w:val="center"/>
          </w:tcPr>
          <w:p>
            <w:pPr>
              <w:pStyle w:val="14"/>
            </w:pPr>
            <w:r>
              <w:rPr>
                <w:rFonts w:hint="eastAsia"/>
              </w:rPr>
              <w:t>支出总计</w:t>
            </w:r>
          </w:p>
        </w:tc>
        <w:tc>
          <w:tcPr>
            <w:tcW w:w="1474" w:type="dxa"/>
            <w:vAlign w:val="center"/>
          </w:tcPr>
          <w:p>
            <w:pPr>
              <w:pStyle w:val="15"/>
            </w:pPr>
            <w:r>
              <w:t>657800.00</w:t>
            </w:r>
          </w:p>
        </w:tc>
        <w:tc>
          <w:tcPr>
            <w:tcW w:w="1474" w:type="dxa"/>
            <w:vAlign w:val="center"/>
          </w:tcPr>
          <w:p>
            <w:pPr>
              <w:pStyle w:val="15"/>
            </w:pPr>
            <w:r>
              <w:t>657800.00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657800.00</w:t>
            </w:r>
          </w:p>
        </w:tc>
        <w:tc>
          <w:tcPr>
            <w:tcW w:w="2551" w:type="dxa"/>
            <w:vAlign w:val="center"/>
          </w:tcPr>
          <w:p>
            <w:pPr>
              <w:pStyle w:val="15"/>
            </w:pPr>
          </w:p>
        </w:tc>
        <w:tc>
          <w:tcPr>
            <w:tcW w:w="2551" w:type="dxa"/>
            <w:vAlign w:val="center"/>
          </w:tcPr>
          <w:p>
            <w:pPr>
              <w:pStyle w:val="15"/>
            </w:pPr>
            <w:r>
              <w:t>657800.00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657800.00</w:t>
            </w:r>
          </w:p>
        </w:tc>
        <w:tc>
          <w:tcPr>
            <w:tcW w:w="2551" w:type="dxa"/>
            <w:vAlign w:val="center"/>
          </w:tcPr>
          <w:p>
            <w:pPr>
              <w:pStyle w:val="13"/>
            </w:pPr>
          </w:p>
        </w:tc>
        <w:tc>
          <w:tcPr>
            <w:tcW w:w="2551" w:type="dxa"/>
            <w:vAlign w:val="center"/>
          </w:tcPr>
          <w:p>
            <w:pPr>
              <w:pStyle w:val="13"/>
            </w:pPr>
            <w:r>
              <w:t>657800.00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657800.00</w:t>
            </w:r>
          </w:p>
        </w:tc>
        <w:tc>
          <w:tcPr>
            <w:tcW w:w="2551" w:type="dxa"/>
            <w:vAlign w:val="center"/>
          </w:tcPr>
          <w:p>
            <w:pPr>
              <w:pStyle w:val="13"/>
            </w:pPr>
          </w:p>
        </w:tc>
        <w:tc>
          <w:tcPr>
            <w:tcW w:w="2551" w:type="dxa"/>
            <w:vAlign w:val="center"/>
          </w:tcPr>
          <w:p>
            <w:pPr>
              <w:pStyle w:val="13"/>
            </w:pPr>
            <w:r>
              <w:t>657800.00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657800.00</w:t>
            </w:r>
          </w:p>
        </w:tc>
        <w:tc>
          <w:tcPr>
            <w:tcW w:w="2551" w:type="dxa"/>
            <w:vAlign w:val="center"/>
          </w:tcPr>
          <w:p>
            <w:pPr>
              <w:pStyle w:val="13"/>
            </w:pPr>
          </w:p>
        </w:tc>
        <w:tc>
          <w:tcPr>
            <w:tcW w:w="2551" w:type="dxa"/>
            <w:vAlign w:val="center"/>
          </w:tcPr>
          <w:p>
            <w:pPr>
              <w:pStyle w:val="13"/>
            </w:pPr>
            <w:r>
              <w:t>657800.00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新乐市马头铺镇卫生院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按照《预算法》、《地方预决算公开操作规程》和《关于进一步推进预算公开工作的实施意见》规定，现将新乐市马头铺镇卫生院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1.在上级卫生行政部门和新乐市政府的领导下，根据院长负责制原则，全面负责院内的各项工作。</w:t>
      </w:r>
    </w:p>
    <w:p>
      <w:pPr>
        <w:ind w:firstLine="640"/>
        <w:rPr>
          <w:rFonts w:eastAsia="方正仿宋_GBK"/>
          <w:color w:val="000000"/>
          <w:sz w:val="28"/>
        </w:rPr>
      </w:pPr>
      <w:r>
        <w:rPr>
          <w:rFonts w:hint="eastAsia" w:eastAsia="方正仿宋_GBK"/>
          <w:color w:val="000000"/>
          <w:sz w:val="28"/>
        </w:rPr>
        <w:t>2.认真执行党的路线、方针、政策和上级党委、卫生行政部门的政策规定，不断深化改革与完善院内改革，坚持社会主义办院方向，定期向上级报告工作。</w:t>
      </w:r>
    </w:p>
    <w:p>
      <w:pPr>
        <w:ind w:firstLine="640"/>
        <w:rPr>
          <w:rFonts w:eastAsia="方正仿宋_GBK"/>
          <w:color w:val="000000"/>
          <w:sz w:val="28"/>
        </w:rPr>
      </w:pPr>
      <w:r>
        <w:rPr>
          <w:rFonts w:hint="eastAsia" w:eastAsia="方正仿宋_GBK"/>
          <w:color w:val="000000"/>
          <w:sz w:val="28"/>
        </w:rPr>
        <w:t>3.负责领导全院的医疗、护理工作，定期检查和了解情况，采取积极措施，不断提高服务治疗，树立良好的医德医风和全心全意为人民服务的风尚。</w:t>
      </w:r>
    </w:p>
    <w:p>
      <w:pPr>
        <w:ind w:firstLine="640"/>
        <w:rPr>
          <w:rFonts w:eastAsia="方正仿宋_GBK"/>
          <w:color w:val="000000"/>
          <w:sz w:val="28"/>
        </w:rPr>
      </w:pPr>
      <w:r>
        <w:rPr>
          <w:rFonts w:hint="eastAsia" w:eastAsia="方正仿宋_GBK"/>
          <w:color w:val="000000"/>
          <w:sz w:val="28"/>
        </w:rPr>
        <w:t>4、制定人才培养计划，组织院内职工学习，引进新技术和先进仪器设备，不断提高整体服务水平。</w:t>
      </w:r>
    </w:p>
    <w:p>
      <w:pPr>
        <w:ind w:firstLine="640"/>
        <w:rPr>
          <w:rFonts w:eastAsia="方正仿宋_GBK"/>
          <w:color w:val="000000"/>
          <w:sz w:val="28"/>
        </w:rPr>
      </w:pPr>
      <w:r>
        <w:rPr>
          <w:rFonts w:hint="eastAsia" w:eastAsia="方正仿宋_GBK"/>
          <w:color w:val="000000"/>
          <w:sz w:val="28"/>
        </w:rPr>
        <w:t>5、认真组织实施辖区内的疾病预防控制、妇幼保健、慢性病管理、传染病管理、健康教育和咨询服务等国家基本公共卫生服务工作。</w:t>
      </w:r>
    </w:p>
    <w:p>
      <w:pPr>
        <w:ind w:firstLine="640"/>
        <w:rPr>
          <w:rFonts w:eastAsia="方正仿宋_GBK"/>
          <w:color w:val="000000"/>
          <w:sz w:val="28"/>
        </w:rPr>
      </w:pPr>
      <w:r>
        <w:rPr>
          <w:rFonts w:hint="eastAsia" w:eastAsia="方正仿宋_GBK"/>
          <w:color w:val="000000"/>
          <w:sz w:val="28"/>
        </w:rPr>
        <w:t>6、稳步发展本辖区的城乡居民医疗保险工作。严肃报销制度的同时搞好方便群众的服务工作。</w:t>
      </w:r>
    </w:p>
    <w:p>
      <w:pPr>
        <w:ind w:firstLine="640"/>
        <w:rPr>
          <w:rFonts w:eastAsia="方正仿宋_GBK"/>
          <w:color w:val="000000"/>
          <w:sz w:val="28"/>
          <w:lang w:eastAsia="zh-CN"/>
        </w:rPr>
      </w:pPr>
      <w:r>
        <w:rPr>
          <w:rFonts w:hint="eastAsia" w:eastAsia="方正仿宋_GBK"/>
          <w:color w:val="000000"/>
          <w:sz w:val="28"/>
        </w:rP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新乐市马头铺镇卫生院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rPr>
          <w:rFonts w:hint="eastAsia"/>
        </w:rPr>
        <w:t>1、收入说明，2022年预算收入</w:t>
      </w:r>
      <w:r>
        <w:rPr>
          <w:rFonts w:hint="eastAsia"/>
          <w:lang w:eastAsia="zh-CN"/>
        </w:rPr>
        <w:t>65.78</w:t>
      </w:r>
      <w:r>
        <w:rPr>
          <w:rFonts w:hint="eastAsia"/>
        </w:rPr>
        <w:t>万元，其中：一般公共预算收入</w:t>
      </w:r>
      <w:r>
        <w:rPr>
          <w:rFonts w:hint="eastAsia"/>
          <w:lang w:eastAsia="zh-CN"/>
        </w:rPr>
        <w:t>65.78</w:t>
      </w:r>
      <w:r>
        <w:rPr>
          <w:rFonts w:hint="eastAsia"/>
        </w:rPr>
        <w:t>万元，基金预算收入0万元，财政专户核拨收入0万元，其他来源收入0万元，上年结转结余0万元。</w:t>
      </w:r>
    </w:p>
    <w:p>
      <w:pPr>
        <w:pStyle w:val="18"/>
      </w:pPr>
      <w:r>
        <w:rPr>
          <w:rFonts w:hint="eastAsia"/>
        </w:rPr>
        <w:t>2、支出说明，收支预算总表支出栏、基本支出表、项目支出表按经济分类和支出功能分类科目编制，反映新乐市</w:t>
      </w:r>
      <w:r>
        <w:rPr>
          <w:rFonts w:hint="eastAsia"/>
          <w:lang w:eastAsia="zh-CN"/>
        </w:rPr>
        <w:t>马头铺</w:t>
      </w:r>
      <w:r>
        <w:rPr>
          <w:rFonts w:hint="eastAsia"/>
        </w:rPr>
        <w:t>镇卫生院预算中支出预算的总体情况。2022年支出预算</w:t>
      </w:r>
      <w:r>
        <w:rPr>
          <w:rFonts w:hint="eastAsia"/>
          <w:lang w:eastAsia="zh-CN"/>
        </w:rPr>
        <w:t>65.78</w:t>
      </w:r>
      <w:r>
        <w:rPr>
          <w:rFonts w:hint="eastAsia"/>
        </w:rPr>
        <w:t>万元，其中基本支出0万元，包括人员经费0万元和日常公用经费0万元；项目支出</w:t>
      </w:r>
      <w:r>
        <w:rPr>
          <w:rFonts w:hint="eastAsia"/>
          <w:lang w:eastAsia="zh-CN"/>
        </w:rPr>
        <w:t>65.78</w:t>
      </w:r>
      <w:r>
        <w:rPr>
          <w:rFonts w:hint="eastAsia"/>
        </w:rPr>
        <w:t>万元，主要为人员经费</w:t>
      </w:r>
      <w:r>
        <w:rPr>
          <w:rFonts w:hint="eastAsia"/>
          <w:lang w:eastAsia="zh-CN"/>
        </w:rPr>
        <w:t>52.62</w:t>
      </w:r>
      <w:r>
        <w:rPr>
          <w:rFonts w:hint="eastAsia"/>
        </w:rPr>
        <w:t>万元和日常公用经费</w:t>
      </w:r>
      <w:r>
        <w:rPr>
          <w:rFonts w:hint="eastAsia"/>
          <w:lang w:eastAsia="zh-CN"/>
        </w:rPr>
        <w:t>13.16</w:t>
      </w:r>
      <w:r>
        <w:rPr>
          <w:rFonts w:hint="eastAsia"/>
        </w:rPr>
        <w:t>万元；其他支出0万元。</w:t>
      </w:r>
    </w:p>
    <w:p>
      <w:pPr>
        <w:pStyle w:val="18"/>
      </w:pPr>
      <w:r>
        <w:rPr>
          <w:rFonts w:hint="eastAsia"/>
        </w:rPr>
        <w:t>3、比上年增减情况，2022年预算收支安排</w:t>
      </w:r>
      <w:r>
        <w:rPr>
          <w:rFonts w:hint="eastAsia"/>
          <w:lang w:eastAsia="zh-CN"/>
        </w:rPr>
        <w:t>65.78</w:t>
      </w:r>
      <w:r>
        <w:rPr>
          <w:rFonts w:hint="eastAsia"/>
        </w:rPr>
        <w:t>万元，较2021年预算减少</w:t>
      </w:r>
      <w:r>
        <w:rPr>
          <w:rFonts w:hint="eastAsia"/>
          <w:lang w:eastAsia="zh-CN"/>
        </w:rPr>
        <w:t>1.3</w:t>
      </w:r>
      <w:r>
        <w:rPr>
          <w:rFonts w:hint="eastAsia"/>
        </w:rPr>
        <w:t>万元，其中：基本支出(增加）减少0万元；项目支出减少</w:t>
      </w:r>
      <w:r>
        <w:rPr>
          <w:rFonts w:hint="eastAsia"/>
          <w:lang w:eastAsia="zh-CN"/>
        </w:rPr>
        <w:t>1.3</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马头铺</w:t>
      </w:r>
      <w:r>
        <w:rPr>
          <w:rFonts w:hint="eastAsia"/>
        </w:rPr>
        <w:t>镇卫生院机关运行经费共计安排0万元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rPr>
          <w:rFonts w:hint="eastAsia"/>
        </w:rPr>
        <w:t>2022年，新乐市</w:t>
      </w:r>
      <w:r>
        <w:rPr>
          <w:rFonts w:hint="eastAsia"/>
          <w:lang w:eastAsia="zh-CN"/>
        </w:rPr>
        <w:t>马头铺</w:t>
      </w:r>
      <w:r>
        <w:rPr>
          <w:rFonts w:hint="eastAsia"/>
        </w:rPr>
        <w:t>镇卫生院财政拨款“三公”经费预算安排0万元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马头铺卫生院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65.78</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冀财社【</w:t>
            </w:r>
            <w:r>
              <w:t>2021</w:t>
            </w:r>
            <w:r>
              <w:rPr>
                <w:rFonts w:hint="eastAsia"/>
              </w:rPr>
              <w:t>】</w:t>
            </w:r>
            <w:r>
              <w:t>172</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年，新乐市马头铺镇卫生院安排政府采购预算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新乐市马头铺镇卫生院上年末固定资产金额为</w:t>
      </w:r>
      <w:r>
        <w:rPr>
          <w:rFonts w:hint="eastAsia" w:eastAsia="方正仿宋_GBK"/>
          <w:color w:val="000000"/>
          <w:sz w:val="28"/>
          <w:lang w:eastAsia="zh-CN"/>
        </w:rPr>
        <w:t>32.21万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361024</w:t>
            </w:r>
            <w:r>
              <w:rPr>
                <w:rFonts w:hint="eastAsia"/>
              </w:rPr>
              <w:t>新乐市马头铺镇卫生院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651</w:t>
            </w:r>
          </w:p>
        </w:tc>
        <w:tc>
          <w:tcPr>
            <w:tcW w:w="2835" w:type="dxa"/>
            <w:vAlign w:val="center"/>
          </w:tcPr>
          <w:p>
            <w:pPr>
              <w:pStyle w:val="13"/>
            </w:pPr>
            <w:r>
              <w:t>32.21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521</w:t>
            </w:r>
          </w:p>
        </w:tc>
        <w:tc>
          <w:tcPr>
            <w:tcW w:w="2835" w:type="dxa"/>
            <w:vAlign w:val="center"/>
          </w:tcPr>
          <w:p>
            <w:pPr>
              <w:pStyle w:val="13"/>
            </w:pPr>
            <w:r>
              <w:t>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1" w:name="_Toc_4_4_0000000030"/>
      <w:r>
        <w:rPr>
          <w:rFonts w:hint="eastAsia" w:ascii="方正小标宋_GBK" w:hAnsi="方正小标宋_GBK" w:eastAsia="方正小标宋_GBK" w:cs="方正小标宋_GBK"/>
          <w:color w:val="000000"/>
          <w:sz w:val="44"/>
        </w:rPr>
        <w:t>十二、新乐市马头铺镇卫生院东阳院收支预算</w:t>
      </w:r>
      <w:bookmarkEnd w:id="11"/>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604000.00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604000.00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604000.00</w:t>
            </w:r>
          </w:p>
        </w:tc>
        <w:tc>
          <w:tcPr>
            <w:tcW w:w="4535" w:type="dxa"/>
            <w:vAlign w:val="center"/>
          </w:tcPr>
          <w:p>
            <w:pPr>
              <w:pStyle w:val="14"/>
            </w:pPr>
            <w:r>
              <w:rPr>
                <w:rFonts w:hint="eastAsia"/>
              </w:rPr>
              <w:t>本年支出合计</w:t>
            </w:r>
          </w:p>
        </w:tc>
        <w:tc>
          <w:tcPr>
            <w:tcW w:w="2126" w:type="dxa"/>
            <w:vAlign w:val="center"/>
          </w:tcPr>
          <w:p>
            <w:pPr>
              <w:pStyle w:val="15"/>
            </w:pPr>
            <w:r>
              <w:t>604000.00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604000.00</w:t>
            </w:r>
          </w:p>
        </w:tc>
        <w:tc>
          <w:tcPr>
            <w:tcW w:w="4535" w:type="dxa"/>
            <w:vAlign w:val="center"/>
          </w:tcPr>
          <w:p>
            <w:pPr>
              <w:pStyle w:val="14"/>
            </w:pPr>
            <w:r>
              <w:rPr>
                <w:rFonts w:hint="eastAsia"/>
              </w:rPr>
              <w:t>支出总计</w:t>
            </w:r>
          </w:p>
        </w:tc>
        <w:tc>
          <w:tcPr>
            <w:tcW w:w="2126" w:type="dxa"/>
            <w:vAlign w:val="center"/>
          </w:tcPr>
          <w:p>
            <w:pPr>
              <w:pStyle w:val="15"/>
            </w:pPr>
            <w:r>
              <w:t>604000.00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604000.00</w:t>
            </w:r>
          </w:p>
        </w:tc>
        <w:tc>
          <w:tcPr>
            <w:tcW w:w="1134" w:type="dxa"/>
            <w:vAlign w:val="center"/>
          </w:tcPr>
          <w:p>
            <w:pPr>
              <w:pStyle w:val="15"/>
            </w:pPr>
            <w:r>
              <w:t>604000.00</w:t>
            </w:r>
          </w:p>
        </w:tc>
        <w:tc>
          <w:tcPr>
            <w:tcW w:w="1134" w:type="dxa"/>
            <w:vAlign w:val="center"/>
          </w:tcPr>
          <w:p>
            <w:pPr>
              <w:pStyle w:val="15"/>
            </w:pPr>
            <w:r>
              <w:t>604000.00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r>
              <w:t>604000.00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604000.00</w:t>
            </w:r>
          </w:p>
        </w:tc>
        <w:tc>
          <w:tcPr>
            <w:tcW w:w="1361" w:type="dxa"/>
            <w:vAlign w:val="center"/>
          </w:tcPr>
          <w:p>
            <w:pPr>
              <w:pStyle w:val="15"/>
            </w:pPr>
          </w:p>
        </w:tc>
        <w:tc>
          <w:tcPr>
            <w:tcW w:w="1361" w:type="dxa"/>
            <w:vAlign w:val="center"/>
          </w:tcPr>
          <w:p>
            <w:pPr>
              <w:pStyle w:val="15"/>
            </w:pPr>
            <w:r>
              <w:t>604000.00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r>
              <w:t>604000.00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604000.00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604000.00</w:t>
            </w:r>
          </w:p>
        </w:tc>
        <w:tc>
          <w:tcPr>
            <w:tcW w:w="1474" w:type="dxa"/>
            <w:vAlign w:val="center"/>
          </w:tcPr>
          <w:p>
            <w:pPr>
              <w:pStyle w:val="13"/>
            </w:pPr>
            <w:r>
              <w:t>604000.00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604000.00</w:t>
            </w:r>
          </w:p>
        </w:tc>
        <w:tc>
          <w:tcPr>
            <w:tcW w:w="3402" w:type="dxa"/>
            <w:vAlign w:val="center"/>
          </w:tcPr>
          <w:p>
            <w:pPr>
              <w:pStyle w:val="14"/>
            </w:pPr>
            <w:r>
              <w:rPr>
                <w:rFonts w:hint="eastAsia"/>
              </w:rPr>
              <w:t>本年支出合计</w:t>
            </w:r>
          </w:p>
        </w:tc>
        <w:tc>
          <w:tcPr>
            <w:tcW w:w="1474" w:type="dxa"/>
            <w:vAlign w:val="center"/>
          </w:tcPr>
          <w:p>
            <w:pPr>
              <w:pStyle w:val="15"/>
            </w:pPr>
            <w:r>
              <w:t>604000.00</w:t>
            </w:r>
          </w:p>
        </w:tc>
        <w:tc>
          <w:tcPr>
            <w:tcW w:w="1474" w:type="dxa"/>
            <w:vAlign w:val="center"/>
          </w:tcPr>
          <w:p>
            <w:pPr>
              <w:pStyle w:val="15"/>
            </w:pPr>
            <w:r>
              <w:t>604000.00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604000.00</w:t>
            </w:r>
          </w:p>
        </w:tc>
        <w:tc>
          <w:tcPr>
            <w:tcW w:w="3402" w:type="dxa"/>
            <w:vAlign w:val="center"/>
          </w:tcPr>
          <w:p>
            <w:pPr>
              <w:pStyle w:val="14"/>
            </w:pPr>
            <w:r>
              <w:rPr>
                <w:rFonts w:hint="eastAsia"/>
              </w:rPr>
              <w:t>支出总计</w:t>
            </w:r>
          </w:p>
        </w:tc>
        <w:tc>
          <w:tcPr>
            <w:tcW w:w="1474" w:type="dxa"/>
            <w:vAlign w:val="center"/>
          </w:tcPr>
          <w:p>
            <w:pPr>
              <w:pStyle w:val="15"/>
            </w:pPr>
            <w:r>
              <w:t>604000.00</w:t>
            </w:r>
          </w:p>
        </w:tc>
        <w:tc>
          <w:tcPr>
            <w:tcW w:w="1474" w:type="dxa"/>
            <w:vAlign w:val="center"/>
          </w:tcPr>
          <w:p>
            <w:pPr>
              <w:pStyle w:val="15"/>
            </w:pPr>
            <w:r>
              <w:t>604000.00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604000.00</w:t>
            </w:r>
          </w:p>
        </w:tc>
        <w:tc>
          <w:tcPr>
            <w:tcW w:w="2551" w:type="dxa"/>
            <w:vAlign w:val="center"/>
          </w:tcPr>
          <w:p>
            <w:pPr>
              <w:pStyle w:val="15"/>
            </w:pPr>
          </w:p>
        </w:tc>
        <w:tc>
          <w:tcPr>
            <w:tcW w:w="2551" w:type="dxa"/>
            <w:vAlign w:val="center"/>
          </w:tcPr>
          <w:p>
            <w:pPr>
              <w:pStyle w:val="15"/>
            </w:pPr>
            <w:r>
              <w:t>604000.00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604000.00</w:t>
            </w:r>
          </w:p>
        </w:tc>
        <w:tc>
          <w:tcPr>
            <w:tcW w:w="2551" w:type="dxa"/>
            <w:vAlign w:val="center"/>
          </w:tcPr>
          <w:p>
            <w:pPr>
              <w:pStyle w:val="13"/>
            </w:pPr>
          </w:p>
        </w:tc>
        <w:tc>
          <w:tcPr>
            <w:tcW w:w="2551" w:type="dxa"/>
            <w:vAlign w:val="center"/>
          </w:tcPr>
          <w:p>
            <w:pPr>
              <w:pStyle w:val="13"/>
            </w:pPr>
            <w:r>
              <w:t>604000.00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604000.00</w:t>
            </w:r>
          </w:p>
        </w:tc>
        <w:tc>
          <w:tcPr>
            <w:tcW w:w="2551" w:type="dxa"/>
            <w:vAlign w:val="center"/>
          </w:tcPr>
          <w:p>
            <w:pPr>
              <w:pStyle w:val="13"/>
            </w:pPr>
          </w:p>
        </w:tc>
        <w:tc>
          <w:tcPr>
            <w:tcW w:w="2551" w:type="dxa"/>
            <w:vAlign w:val="center"/>
          </w:tcPr>
          <w:p>
            <w:pPr>
              <w:pStyle w:val="13"/>
            </w:pPr>
            <w:r>
              <w:t>604000.00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604000.00</w:t>
            </w:r>
          </w:p>
        </w:tc>
        <w:tc>
          <w:tcPr>
            <w:tcW w:w="2551" w:type="dxa"/>
            <w:vAlign w:val="center"/>
          </w:tcPr>
          <w:p>
            <w:pPr>
              <w:pStyle w:val="13"/>
            </w:pPr>
          </w:p>
        </w:tc>
        <w:tc>
          <w:tcPr>
            <w:tcW w:w="2551" w:type="dxa"/>
            <w:vAlign w:val="center"/>
          </w:tcPr>
          <w:p>
            <w:pPr>
              <w:pStyle w:val="13"/>
            </w:pPr>
            <w:r>
              <w:t>604000.00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新乐市马头铺镇卫生院东阳院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按照《预算法》、《地方预决算公开操作规程》和《关于进一步推进预算公开工作的实施意见》规定，现将新乐市马头铺镇卫生院东阳院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1.在上级卫生行政部门和新乐市政府的领导下，根据院长负责制原则，全面负责院内的各项工作。</w:t>
      </w:r>
    </w:p>
    <w:p>
      <w:pPr>
        <w:pStyle w:val="17"/>
      </w:pPr>
      <w:r>
        <w:rPr>
          <w:rFonts w:hint="eastAsia"/>
        </w:rPr>
        <w:t>2.认真执行党的路线、方针、政策和上级党委、卫生行政部门的政策规定，不断深化改革与完善院内改革，坚持社会主义办院方向，定期向上级报告工作。</w:t>
      </w:r>
    </w:p>
    <w:p>
      <w:pPr>
        <w:pStyle w:val="17"/>
      </w:pPr>
      <w:r>
        <w:rPr>
          <w:rFonts w:hint="eastAsia"/>
        </w:rPr>
        <w:t>3.负责领导全院的医疗、护理工作，定期检查和了解情况，采取积极措施，不断提高服务治疗，树立良好的医德医风和全心全意为人民服务的风尚。</w:t>
      </w:r>
    </w:p>
    <w:p>
      <w:pPr>
        <w:pStyle w:val="17"/>
      </w:pPr>
      <w:r>
        <w:rPr>
          <w:rFonts w:hint="eastAsia"/>
        </w:rPr>
        <w:t>4、制定人才培养计划，组织院内职工学习，引进新技术和先进仪器设备，不断提高整体服务水平。</w:t>
      </w:r>
    </w:p>
    <w:p>
      <w:pPr>
        <w:pStyle w:val="17"/>
      </w:pPr>
      <w:r>
        <w:rPr>
          <w:rFonts w:hint="eastAsia"/>
        </w:rPr>
        <w:t>5、认真组织实施辖区内的疾病预防控制、妇幼保健、慢性病管理、传染病管理、健康教育和咨询服务等国家基本公共卫生服务工作。</w:t>
      </w:r>
    </w:p>
    <w:p>
      <w:pPr>
        <w:pStyle w:val="17"/>
      </w:pPr>
      <w:r>
        <w:rPr>
          <w:rFonts w:hint="eastAsia"/>
        </w:rPr>
        <w:t>6、稳步发展本辖区的城乡居民医疗保险工作。严肃报销制度的同时搞好方便群众的服务工作。</w:t>
      </w:r>
    </w:p>
    <w:p>
      <w:pPr>
        <w:pStyle w:val="17"/>
      </w:pPr>
      <w:r>
        <w:rPr>
          <w:rFonts w:hint="eastAsia"/>
        </w:rP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新乐市马头铺镇卫生院东阳院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rPr>
          <w:rFonts w:hint="eastAsia"/>
        </w:rPr>
        <w:t>1、收入说明，2022年预算收入</w:t>
      </w:r>
      <w:r>
        <w:rPr>
          <w:rFonts w:hint="eastAsia"/>
          <w:lang w:eastAsia="zh-CN"/>
        </w:rPr>
        <w:t>60.4</w:t>
      </w:r>
      <w:r>
        <w:rPr>
          <w:rFonts w:hint="eastAsia"/>
        </w:rPr>
        <w:t>万元，其中：一般公共预算收入</w:t>
      </w:r>
      <w:r>
        <w:rPr>
          <w:rFonts w:hint="eastAsia"/>
          <w:lang w:eastAsia="zh-CN"/>
        </w:rPr>
        <w:t>60.4</w:t>
      </w:r>
      <w:r>
        <w:rPr>
          <w:rFonts w:hint="eastAsia"/>
        </w:rPr>
        <w:t>万元，基金预算收入0万元，财政专户核拨收入0万元，其他来源收入0万元，上年结转结余0万元。</w:t>
      </w:r>
    </w:p>
    <w:p>
      <w:pPr>
        <w:pStyle w:val="18"/>
      </w:pPr>
      <w:r>
        <w:rPr>
          <w:rFonts w:hint="eastAsia"/>
        </w:rPr>
        <w:t>2、支出说明，收支预算总表支出栏、基本支出表、项目支出表按经济分类和支出功能分类科目编制，反映新乐市</w:t>
      </w:r>
      <w:r>
        <w:rPr>
          <w:rFonts w:hint="eastAsia"/>
          <w:lang w:eastAsia="zh-CN"/>
        </w:rPr>
        <w:t>马头铺</w:t>
      </w:r>
      <w:r>
        <w:rPr>
          <w:rFonts w:hint="eastAsia"/>
        </w:rPr>
        <w:t>镇卫生院</w:t>
      </w:r>
      <w:r>
        <w:rPr>
          <w:rFonts w:hint="eastAsia"/>
          <w:lang w:eastAsia="zh-CN"/>
        </w:rPr>
        <w:t>东阳院</w:t>
      </w:r>
      <w:r>
        <w:rPr>
          <w:rFonts w:hint="eastAsia"/>
        </w:rPr>
        <w:t>预算中支出预算的总体情况。2022年支出预算</w:t>
      </w:r>
      <w:r>
        <w:rPr>
          <w:rFonts w:hint="eastAsia"/>
          <w:lang w:eastAsia="zh-CN"/>
        </w:rPr>
        <w:t>60.4</w:t>
      </w:r>
      <w:r>
        <w:rPr>
          <w:rFonts w:hint="eastAsia"/>
        </w:rPr>
        <w:t>万元，其中基本支出0万元，包括人员经费0万元和日常公用经费0万元；项目支出</w:t>
      </w:r>
      <w:r>
        <w:rPr>
          <w:rFonts w:hint="eastAsia"/>
          <w:lang w:eastAsia="zh-CN"/>
        </w:rPr>
        <w:t>60.4</w:t>
      </w:r>
      <w:r>
        <w:rPr>
          <w:rFonts w:hint="eastAsia"/>
        </w:rPr>
        <w:t>万元，主要为人员经费</w:t>
      </w:r>
      <w:r>
        <w:rPr>
          <w:rFonts w:hint="eastAsia"/>
          <w:lang w:eastAsia="zh-CN"/>
        </w:rPr>
        <w:t>48.32</w:t>
      </w:r>
      <w:r>
        <w:rPr>
          <w:rFonts w:hint="eastAsia"/>
        </w:rPr>
        <w:t>万元和日常公用经费</w:t>
      </w:r>
      <w:r>
        <w:rPr>
          <w:rFonts w:hint="eastAsia"/>
          <w:lang w:eastAsia="zh-CN"/>
        </w:rPr>
        <w:t>12.08</w:t>
      </w:r>
      <w:r>
        <w:rPr>
          <w:rFonts w:hint="eastAsia"/>
        </w:rPr>
        <w:t>万元；其他支出0万元。</w:t>
      </w:r>
    </w:p>
    <w:p>
      <w:pPr>
        <w:pStyle w:val="18"/>
        <w:rPr>
          <w:lang w:eastAsia="zh-CN"/>
        </w:rPr>
      </w:pPr>
      <w:r>
        <w:rPr>
          <w:rFonts w:hint="eastAsia"/>
        </w:rPr>
        <w:t>3、比上年增减情况，2022年预算收支安排</w:t>
      </w:r>
      <w:r>
        <w:rPr>
          <w:rFonts w:hint="eastAsia"/>
          <w:lang w:eastAsia="zh-CN"/>
        </w:rPr>
        <w:t>60.4</w:t>
      </w:r>
      <w:r>
        <w:rPr>
          <w:rFonts w:hint="eastAsia"/>
        </w:rPr>
        <w:t>万元，较2021年预算减少</w:t>
      </w:r>
      <w:r>
        <w:rPr>
          <w:rFonts w:hint="eastAsia"/>
          <w:lang w:eastAsia="zh-CN"/>
        </w:rPr>
        <w:t>1.01</w:t>
      </w:r>
      <w:r>
        <w:rPr>
          <w:rFonts w:hint="eastAsia"/>
        </w:rPr>
        <w:t>万元，其中：基本支出(增加）减少0万元；项目支出减少</w:t>
      </w:r>
      <w:r>
        <w:rPr>
          <w:rFonts w:hint="eastAsia"/>
          <w:lang w:eastAsia="zh-CN"/>
        </w:rPr>
        <w:t>1.01</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马头铺</w:t>
      </w:r>
      <w:r>
        <w:rPr>
          <w:rFonts w:hint="eastAsia"/>
        </w:rPr>
        <w:t>镇卫生院</w:t>
      </w:r>
      <w:r>
        <w:rPr>
          <w:rFonts w:hint="eastAsia"/>
          <w:lang w:eastAsia="zh-CN"/>
        </w:rPr>
        <w:t>东阳院</w:t>
      </w:r>
      <w:r>
        <w:rPr>
          <w:rFonts w:hint="eastAsia"/>
        </w:rPr>
        <w:t>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rPr>
          <w:rFonts w:hint="eastAsia"/>
        </w:rPr>
        <w:t>2022年，新乐市</w:t>
      </w:r>
      <w:r>
        <w:rPr>
          <w:rFonts w:hint="eastAsia"/>
          <w:lang w:eastAsia="zh-CN"/>
        </w:rPr>
        <w:t>马头铺</w:t>
      </w:r>
      <w:r>
        <w:rPr>
          <w:rFonts w:hint="eastAsia"/>
        </w:rPr>
        <w:t>镇卫生院</w:t>
      </w:r>
      <w:r>
        <w:rPr>
          <w:rFonts w:hint="eastAsia"/>
          <w:lang w:eastAsia="zh-CN"/>
        </w:rPr>
        <w:t>东阳院</w:t>
      </w:r>
      <w:r>
        <w:rPr>
          <w:rFonts w:hint="eastAsia"/>
        </w:rPr>
        <w:t>财政拨款“三公”经费预算安排0万元。</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东阳卫生院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年，新乐市马头铺镇卫生院东阳院安排政府采购预算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新乐市马头铺镇卫生院东阳院上年末固定资产金额为</w:t>
      </w:r>
      <w:r>
        <w:rPr>
          <w:rFonts w:hint="eastAsia" w:eastAsia="方正仿宋_GBK"/>
          <w:color w:val="000000"/>
          <w:sz w:val="28"/>
          <w:lang w:eastAsia="zh-CN"/>
        </w:rPr>
        <w:t>130.4万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361025</w:t>
            </w:r>
            <w:r>
              <w:rPr>
                <w:rFonts w:hint="eastAsia"/>
              </w:rPr>
              <w:t>新乐市马头铺镇卫生院东阳院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rPr>
                <w:rFonts w:hint="eastAsia" w:eastAsia="宋体"/>
                <w:lang w:eastAsia="zh-CN"/>
              </w:rPr>
            </w:pPr>
            <w:r>
              <w:rPr>
                <w:rFonts w:hint="eastAsia" w:eastAsia="宋体"/>
                <w:lang w:eastAsia="zh-CN"/>
              </w:rPr>
              <w:t>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rPr>
                <w:rFonts w:hint="eastAsia" w:eastAsia="宋体"/>
                <w:lang w:eastAsia="zh-CN"/>
              </w:rPr>
            </w:pPr>
            <w:r>
              <w:rPr>
                <w:rFonts w:hint="eastAsia" w:eastAsia="宋体"/>
                <w:lang w:eastAsia="zh-CN"/>
              </w:rPr>
              <w:t>360</w:t>
            </w:r>
          </w:p>
        </w:tc>
        <w:tc>
          <w:tcPr>
            <w:tcW w:w="2835" w:type="dxa"/>
            <w:vAlign w:val="center"/>
          </w:tcPr>
          <w:p>
            <w:pPr>
              <w:pStyle w:val="13"/>
              <w:rPr>
                <w:rFonts w:hint="eastAsia" w:eastAsia="宋体"/>
                <w:lang w:eastAsia="zh-CN"/>
              </w:rPr>
            </w:pPr>
            <w:r>
              <w:rPr>
                <w:rFonts w:hint="eastAsia" w:eastAsia="宋体"/>
                <w:lang w:eastAsia="zh-CN"/>
              </w:rPr>
              <w:t>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rPr>
                <w:rFonts w:hint="eastAsia" w:eastAsia="宋体"/>
                <w:lang w:eastAsia="zh-CN"/>
              </w:rPr>
            </w:pPr>
            <w:r>
              <w:rPr>
                <w:rFonts w:hint="eastAsia" w:eastAsia="宋体"/>
                <w:lang w:eastAsia="zh-CN"/>
              </w:rPr>
              <w:t>360</w:t>
            </w:r>
          </w:p>
        </w:tc>
        <w:tc>
          <w:tcPr>
            <w:tcW w:w="2835" w:type="dxa"/>
            <w:vAlign w:val="center"/>
          </w:tcPr>
          <w:p>
            <w:pPr>
              <w:pStyle w:val="13"/>
              <w:rPr>
                <w:rFonts w:hint="eastAsia" w:eastAsia="宋体"/>
                <w:lang w:eastAsia="zh-CN"/>
              </w:rPr>
            </w:pPr>
            <w:r>
              <w:rPr>
                <w:rFonts w:hint="eastAsia" w:eastAsia="宋体"/>
                <w:lang w:eastAsia="zh-CN"/>
              </w:rPr>
              <w:t>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132</w:t>
            </w:r>
          </w:p>
        </w:tc>
        <w:tc>
          <w:tcPr>
            <w:tcW w:w="2835" w:type="dxa"/>
            <w:vAlign w:val="center"/>
          </w:tcPr>
          <w:p>
            <w:pPr>
              <w:pStyle w:val="13"/>
              <w:rPr>
                <w:rFonts w:hint="eastAsia" w:eastAsia="宋体"/>
                <w:lang w:eastAsia="zh-CN"/>
              </w:rPr>
            </w:pPr>
            <w:r>
              <w:rPr>
                <w:rFonts w:hint="eastAsia" w:eastAsia="宋体"/>
                <w:lang w:eastAsia="zh-CN"/>
              </w:rPr>
              <w:t>114.33</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2" w:name="_Toc_4_4_0000000031"/>
      <w:r>
        <w:rPr>
          <w:rFonts w:hint="eastAsia" w:ascii="方正小标宋_GBK" w:hAnsi="方正小标宋_GBK" w:eastAsia="方正小标宋_GBK" w:cs="方正小标宋_GBK"/>
          <w:color w:val="000000"/>
          <w:sz w:val="44"/>
        </w:rPr>
        <w:t>十三、新乐市化皮镇卫生院收支预算</w:t>
      </w:r>
      <w:bookmarkEnd w:id="12"/>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904400.00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904400.00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904400.00</w:t>
            </w:r>
          </w:p>
        </w:tc>
        <w:tc>
          <w:tcPr>
            <w:tcW w:w="4535" w:type="dxa"/>
            <w:vAlign w:val="center"/>
          </w:tcPr>
          <w:p>
            <w:pPr>
              <w:pStyle w:val="14"/>
            </w:pPr>
            <w:r>
              <w:rPr>
                <w:rFonts w:hint="eastAsia"/>
              </w:rPr>
              <w:t>本年支出合计</w:t>
            </w:r>
          </w:p>
        </w:tc>
        <w:tc>
          <w:tcPr>
            <w:tcW w:w="2126" w:type="dxa"/>
            <w:vAlign w:val="center"/>
          </w:tcPr>
          <w:p>
            <w:pPr>
              <w:pStyle w:val="15"/>
            </w:pPr>
            <w:r>
              <w:t>904400.00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904400.00</w:t>
            </w:r>
          </w:p>
        </w:tc>
        <w:tc>
          <w:tcPr>
            <w:tcW w:w="4535" w:type="dxa"/>
            <w:vAlign w:val="center"/>
          </w:tcPr>
          <w:p>
            <w:pPr>
              <w:pStyle w:val="14"/>
            </w:pPr>
            <w:r>
              <w:rPr>
                <w:rFonts w:hint="eastAsia"/>
              </w:rPr>
              <w:t>支出总计</w:t>
            </w:r>
          </w:p>
        </w:tc>
        <w:tc>
          <w:tcPr>
            <w:tcW w:w="2126" w:type="dxa"/>
            <w:vAlign w:val="center"/>
          </w:tcPr>
          <w:p>
            <w:pPr>
              <w:pStyle w:val="15"/>
            </w:pPr>
            <w:r>
              <w:t>904400.00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904400.00</w:t>
            </w:r>
          </w:p>
        </w:tc>
        <w:tc>
          <w:tcPr>
            <w:tcW w:w="1134" w:type="dxa"/>
            <w:vAlign w:val="center"/>
          </w:tcPr>
          <w:p>
            <w:pPr>
              <w:pStyle w:val="15"/>
            </w:pPr>
            <w:r>
              <w:t>904400.00</w:t>
            </w:r>
          </w:p>
        </w:tc>
        <w:tc>
          <w:tcPr>
            <w:tcW w:w="1134" w:type="dxa"/>
            <w:vAlign w:val="center"/>
          </w:tcPr>
          <w:p>
            <w:pPr>
              <w:pStyle w:val="15"/>
            </w:pPr>
            <w:r>
              <w:t>904400.00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r>
              <w:t>904400.00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904400.00</w:t>
            </w:r>
          </w:p>
        </w:tc>
        <w:tc>
          <w:tcPr>
            <w:tcW w:w="1361" w:type="dxa"/>
            <w:vAlign w:val="center"/>
          </w:tcPr>
          <w:p>
            <w:pPr>
              <w:pStyle w:val="15"/>
            </w:pPr>
          </w:p>
        </w:tc>
        <w:tc>
          <w:tcPr>
            <w:tcW w:w="1361" w:type="dxa"/>
            <w:vAlign w:val="center"/>
          </w:tcPr>
          <w:p>
            <w:pPr>
              <w:pStyle w:val="15"/>
            </w:pPr>
            <w:r>
              <w:t>904400.00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r>
              <w:t>904400.00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904400.00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904400.00</w:t>
            </w:r>
          </w:p>
        </w:tc>
        <w:tc>
          <w:tcPr>
            <w:tcW w:w="1474" w:type="dxa"/>
            <w:vAlign w:val="center"/>
          </w:tcPr>
          <w:p>
            <w:pPr>
              <w:pStyle w:val="13"/>
            </w:pPr>
            <w:r>
              <w:t>904400.00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904400.00</w:t>
            </w:r>
          </w:p>
        </w:tc>
        <w:tc>
          <w:tcPr>
            <w:tcW w:w="3402" w:type="dxa"/>
            <w:vAlign w:val="center"/>
          </w:tcPr>
          <w:p>
            <w:pPr>
              <w:pStyle w:val="14"/>
            </w:pPr>
            <w:r>
              <w:rPr>
                <w:rFonts w:hint="eastAsia"/>
              </w:rPr>
              <w:t>本年支出合计</w:t>
            </w:r>
          </w:p>
        </w:tc>
        <w:tc>
          <w:tcPr>
            <w:tcW w:w="1474" w:type="dxa"/>
            <w:vAlign w:val="center"/>
          </w:tcPr>
          <w:p>
            <w:pPr>
              <w:pStyle w:val="15"/>
            </w:pPr>
            <w:r>
              <w:t>904400.00</w:t>
            </w:r>
          </w:p>
        </w:tc>
        <w:tc>
          <w:tcPr>
            <w:tcW w:w="1474" w:type="dxa"/>
            <w:vAlign w:val="center"/>
          </w:tcPr>
          <w:p>
            <w:pPr>
              <w:pStyle w:val="15"/>
            </w:pPr>
            <w:r>
              <w:t>904400.00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904400.00</w:t>
            </w:r>
          </w:p>
        </w:tc>
        <w:tc>
          <w:tcPr>
            <w:tcW w:w="3402" w:type="dxa"/>
            <w:vAlign w:val="center"/>
          </w:tcPr>
          <w:p>
            <w:pPr>
              <w:pStyle w:val="14"/>
            </w:pPr>
            <w:r>
              <w:rPr>
                <w:rFonts w:hint="eastAsia"/>
              </w:rPr>
              <w:t>支出总计</w:t>
            </w:r>
          </w:p>
        </w:tc>
        <w:tc>
          <w:tcPr>
            <w:tcW w:w="1474" w:type="dxa"/>
            <w:vAlign w:val="center"/>
          </w:tcPr>
          <w:p>
            <w:pPr>
              <w:pStyle w:val="15"/>
            </w:pPr>
            <w:r>
              <w:t>904400.00</w:t>
            </w:r>
          </w:p>
        </w:tc>
        <w:tc>
          <w:tcPr>
            <w:tcW w:w="1474" w:type="dxa"/>
            <w:vAlign w:val="center"/>
          </w:tcPr>
          <w:p>
            <w:pPr>
              <w:pStyle w:val="15"/>
            </w:pPr>
            <w:r>
              <w:t>904400.00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904400.00</w:t>
            </w:r>
          </w:p>
        </w:tc>
        <w:tc>
          <w:tcPr>
            <w:tcW w:w="2551" w:type="dxa"/>
            <w:vAlign w:val="center"/>
          </w:tcPr>
          <w:p>
            <w:pPr>
              <w:pStyle w:val="15"/>
            </w:pPr>
          </w:p>
        </w:tc>
        <w:tc>
          <w:tcPr>
            <w:tcW w:w="2551" w:type="dxa"/>
            <w:vAlign w:val="center"/>
          </w:tcPr>
          <w:p>
            <w:pPr>
              <w:pStyle w:val="15"/>
            </w:pPr>
            <w:r>
              <w:t>904400.00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904400.00</w:t>
            </w:r>
          </w:p>
        </w:tc>
        <w:tc>
          <w:tcPr>
            <w:tcW w:w="2551" w:type="dxa"/>
            <w:vAlign w:val="center"/>
          </w:tcPr>
          <w:p>
            <w:pPr>
              <w:pStyle w:val="13"/>
            </w:pPr>
          </w:p>
        </w:tc>
        <w:tc>
          <w:tcPr>
            <w:tcW w:w="2551" w:type="dxa"/>
            <w:vAlign w:val="center"/>
          </w:tcPr>
          <w:p>
            <w:pPr>
              <w:pStyle w:val="13"/>
            </w:pPr>
            <w:r>
              <w:t>904400.00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904400.00</w:t>
            </w:r>
          </w:p>
        </w:tc>
        <w:tc>
          <w:tcPr>
            <w:tcW w:w="2551" w:type="dxa"/>
            <w:vAlign w:val="center"/>
          </w:tcPr>
          <w:p>
            <w:pPr>
              <w:pStyle w:val="13"/>
            </w:pPr>
          </w:p>
        </w:tc>
        <w:tc>
          <w:tcPr>
            <w:tcW w:w="2551" w:type="dxa"/>
            <w:vAlign w:val="center"/>
          </w:tcPr>
          <w:p>
            <w:pPr>
              <w:pStyle w:val="13"/>
            </w:pPr>
            <w:r>
              <w:t>904400.00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904400.00</w:t>
            </w:r>
          </w:p>
        </w:tc>
        <w:tc>
          <w:tcPr>
            <w:tcW w:w="2551" w:type="dxa"/>
            <w:vAlign w:val="center"/>
          </w:tcPr>
          <w:p>
            <w:pPr>
              <w:pStyle w:val="13"/>
            </w:pPr>
          </w:p>
        </w:tc>
        <w:tc>
          <w:tcPr>
            <w:tcW w:w="2551" w:type="dxa"/>
            <w:vAlign w:val="center"/>
          </w:tcPr>
          <w:p>
            <w:pPr>
              <w:pStyle w:val="13"/>
            </w:pPr>
            <w:r>
              <w:t>904400.00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新乐市化皮镇卫生院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按照《预算法》、《地方预决算公开操作规程》和《关于进一步推进预算公开工作的实施意见》规定，现将新乐市化皮镇卫生院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rPr>
          <w:lang w:eastAsia="zh-CN"/>
        </w:rPr>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新乐市化皮镇卫生院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90.44</w:t>
      </w:r>
      <w:r>
        <w:t>万元，其中：一般公共预算收入</w:t>
      </w:r>
      <w:r>
        <w:rPr>
          <w:rFonts w:hint="eastAsia"/>
          <w:lang w:eastAsia="zh-CN"/>
        </w:rPr>
        <w:t>90.44</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2、支出说明，收支预算总表支出栏、基本支出表、项目支出表按经济分类和支出功能分类科目编制，反映新乐市化皮镇卫生院预算中支出预算的总体情况。202</w:t>
      </w:r>
      <w:r>
        <w:rPr>
          <w:rFonts w:hint="eastAsia"/>
          <w:lang w:eastAsia="zh-CN"/>
        </w:rPr>
        <w:t>2</w:t>
      </w:r>
      <w:r>
        <w:t>年支出预算</w:t>
      </w:r>
      <w:r>
        <w:rPr>
          <w:rFonts w:hint="eastAsia"/>
          <w:lang w:eastAsia="zh-CN"/>
        </w:rPr>
        <w:t>90.44</w:t>
      </w:r>
      <w:r>
        <w:t>万元，其中基本支出0万元，包括人员经费0万元和日常公用经费0万元；项目支出</w:t>
      </w:r>
      <w:r>
        <w:rPr>
          <w:rFonts w:hint="eastAsia"/>
          <w:lang w:eastAsia="zh-CN"/>
        </w:rPr>
        <w:t>90.44</w:t>
      </w:r>
      <w:r>
        <w:t>万元，主要为人员经费</w:t>
      </w:r>
      <w:r>
        <w:rPr>
          <w:rFonts w:hint="eastAsia"/>
          <w:lang w:eastAsia="zh-CN"/>
        </w:rPr>
        <w:t>54.26</w:t>
      </w:r>
      <w:r>
        <w:t>万元和日常公用经费</w:t>
      </w:r>
      <w:r>
        <w:rPr>
          <w:rFonts w:hint="eastAsia"/>
          <w:lang w:eastAsia="zh-CN"/>
        </w:rPr>
        <w:t>36.18</w:t>
      </w:r>
      <w:r>
        <w:t>万元；其他支出0万元。</w:t>
      </w:r>
    </w:p>
    <w:p>
      <w:pPr>
        <w:pStyle w:val="18"/>
      </w:pPr>
      <w:r>
        <w:t>3、比上年增减情况，202</w:t>
      </w:r>
      <w:r>
        <w:rPr>
          <w:rFonts w:hint="eastAsia"/>
          <w:lang w:eastAsia="zh-CN"/>
        </w:rPr>
        <w:t>2</w:t>
      </w:r>
      <w:r>
        <w:t>年预算收支安排</w:t>
      </w:r>
      <w:r>
        <w:rPr>
          <w:rFonts w:hint="eastAsia"/>
          <w:lang w:eastAsia="zh-CN"/>
        </w:rPr>
        <w:t>90.44</w:t>
      </w:r>
      <w:r>
        <w:t>万元，较202</w:t>
      </w:r>
      <w:r>
        <w:rPr>
          <w:rFonts w:hint="eastAsia"/>
          <w:lang w:eastAsia="zh-CN"/>
        </w:rPr>
        <w:t>1</w:t>
      </w:r>
      <w:r>
        <w:t>年预算增加</w:t>
      </w:r>
      <w:r>
        <w:rPr>
          <w:rFonts w:hint="eastAsia"/>
          <w:lang w:eastAsia="zh-CN"/>
        </w:rPr>
        <w:t>2.20</w:t>
      </w:r>
      <w:r>
        <w:t>万元，其中：基本支出(增加）减少0万元；项目支出增加</w:t>
      </w:r>
      <w:r>
        <w:rPr>
          <w:rFonts w:hint="eastAsia"/>
          <w:lang w:eastAsia="zh-CN"/>
        </w:rPr>
        <w:t>2.20</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w:t>
      </w:r>
      <w:r>
        <w:rPr>
          <w:rFonts w:hint="eastAsia"/>
          <w:lang w:eastAsia="zh-CN"/>
        </w:rPr>
        <w:t>2</w:t>
      </w:r>
      <w:r>
        <w:t>年，新乐市化皮镇卫生院机关运行经费共计安排0万元。</w:t>
      </w:r>
    </w:p>
    <w:p>
      <w:pPr>
        <w:spacing w:before="10" w:after="10"/>
        <w:ind w:firstLine="640"/>
        <w:outlineLvl w:val="5"/>
        <w:rPr>
          <w:rFonts w:ascii="黑体" w:hAnsi="黑体" w:eastAsia="黑体" w:cs="黑体"/>
          <w:color w:val="000000"/>
          <w:sz w:val="32"/>
          <w:lang w:eastAsia="zh-CN"/>
        </w:rPr>
      </w:pPr>
      <w:r>
        <w:rPr>
          <w:rFonts w:hint="eastAsia" w:ascii="黑体" w:hAnsi="黑体" w:eastAsia="黑体" w:cs="黑体"/>
          <w:color w:val="000000"/>
          <w:sz w:val="32"/>
        </w:rPr>
        <w:t>四、财政拨款“三公”经费预算情况及增减变化原因</w:t>
      </w:r>
    </w:p>
    <w:p>
      <w:pPr>
        <w:pStyle w:val="20"/>
      </w:pPr>
      <w:r>
        <w:t>202</w:t>
      </w:r>
      <w:r>
        <w:rPr>
          <w:rFonts w:hint="eastAsia"/>
          <w:lang w:eastAsia="zh-CN"/>
        </w:rPr>
        <w:t>2</w:t>
      </w:r>
      <w:r>
        <w:t>年，新乐市化皮镇卫生院财政拨款“三公”经费预算安排0万元。</w:t>
      </w: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化皮卫生院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年，新乐市化皮镇卫生院安排政府采购预算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新乐市化皮镇卫生院上年末固定资产金额为</w:t>
      </w:r>
      <w:r>
        <w:rPr>
          <w:rFonts w:hint="eastAsia" w:eastAsia="方正仿宋_GBK"/>
          <w:color w:val="000000"/>
          <w:sz w:val="28"/>
          <w:lang w:eastAsia="zh-CN"/>
        </w:rPr>
        <w:t>323.68万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361026</w:t>
            </w:r>
            <w:r>
              <w:rPr>
                <w:rFonts w:hint="eastAsia"/>
              </w:rPr>
              <w:t>新乐市化皮镇卫生院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960</w:t>
            </w:r>
          </w:p>
        </w:tc>
        <w:tc>
          <w:tcPr>
            <w:tcW w:w="2835" w:type="dxa"/>
            <w:vAlign w:val="center"/>
          </w:tcPr>
          <w:p>
            <w:pPr>
              <w:pStyle w:val="13"/>
            </w:pPr>
            <w:r>
              <w:t>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139</w:t>
            </w:r>
          </w:p>
        </w:tc>
        <w:tc>
          <w:tcPr>
            <w:tcW w:w="2835" w:type="dxa"/>
            <w:vAlign w:val="center"/>
          </w:tcPr>
          <w:p>
            <w:pPr>
              <w:pStyle w:val="13"/>
            </w:pPr>
            <w:r>
              <w:t>271.31</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指省级财政当年拨付的资金。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纳入省级财政预算管理的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3" w:name="_Toc_4_4_0000000032"/>
      <w:r>
        <w:rPr>
          <w:rFonts w:hint="eastAsia" w:ascii="方正小标宋_GBK" w:hAnsi="方正小标宋_GBK" w:eastAsia="方正小标宋_GBK" w:cs="方正小标宋_GBK"/>
          <w:color w:val="000000"/>
          <w:sz w:val="44"/>
        </w:rPr>
        <w:t>十四、新乐市协神乡卫生院收支预算</w:t>
      </w:r>
      <w:bookmarkEnd w:id="13"/>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613100.00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613100.00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613100.00</w:t>
            </w:r>
          </w:p>
        </w:tc>
        <w:tc>
          <w:tcPr>
            <w:tcW w:w="4535" w:type="dxa"/>
            <w:vAlign w:val="center"/>
          </w:tcPr>
          <w:p>
            <w:pPr>
              <w:pStyle w:val="14"/>
            </w:pPr>
            <w:r>
              <w:rPr>
                <w:rFonts w:hint="eastAsia"/>
              </w:rPr>
              <w:t>本年支出合计</w:t>
            </w:r>
          </w:p>
        </w:tc>
        <w:tc>
          <w:tcPr>
            <w:tcW w:w="2126" w:type="dxa"/>
            <w:vAlign w:val="center"/>
          </w:tcPr>
          <w:p>
            <w:pPr>
              <w:pStyle w:val="15"/>
            </w:pPr>
            <w:r>
              <w:t>613100.00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613100.00</w:t>
            </w:r>
          </w:p>
        </w:tc>
        <w:tc>
          <w:tcPr>
            <w:tcW w:w="4535" w:type="dxa"/>
            <w:vAlign w:val="center"/>
          </w:tcPr>
          <w:p>
            <w:pPr>
              <w:pStyle w:val="14"/>
            </w:pPr>
            <w:r>
              <w:rPr>
                <w:rFonts w:hint="eastAsia"/>
              </w:rPr>
              <w:t>支出总计</w:t>
            </w:r>
          </w:p>
        </w:tc>
        <w:tc>
          <w:tcPr>
            <w:tcW w:w="2126" w:type="dxa"/>
            <w:vAlign w:val="center"/>
          </w:tcPr>
          <w:p>
            <w:pPr>
              <w:pStyle w:val="15"/>
            </w:pPr>
            <w:r>
              <w:t>613100.00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613100.00</w:t>
            </w:r>
          </w:p>
        </w:tc>
        <w:tc>
          <w:tcPr>
            <w:tcW w:w="1134" w:type="dxa"/>
            <w:vAlign w:val="center"/>
          </w:tcPr>
          <w:p>
            <w:pPr>
              <w:pStyle w:val="15"/>
            </w:pPr>
            <w:r>
              <w:t>613100.00</w:t>
            </w:r>
          </w:p>
        </w:tc>
        <w:tc>
          <w:tcPr>
            <w:tcW w:w="1134" w:type="dxa"/>
            <w:vAlign w:val="center"/>
          </w:tcPr>
          <w:p>
            <w:pPr>
              <w:pStyle w:val="15"/>
            </w:pPr>
            <w:r>
              <w:t>613100.00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r>
              <w:t>613100.00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613100.00</w:t>
            </w:r>
          </w:p>
        </w:tc>
        <w:tc>
          <w:tcPr>
            <w:tcW w:w="1361" w:type="dxa"/>
            <w:vAlign w:val="center"/>
          </w:tcPr>
          <w:p>
            <w:pPr>
              <w:pStyle w:val="15"/>
            </w:pPr>
          </w:p>
        </w:tc>
        <w:tc>
          <w:tcPr>
            <w:tcW w:w="1361" w:type="dxa"/>
            <w:vAlign w:val="center"/>
          </w:tcPr>
          <w:p>
            <w:pPr>
              <w:pStyle w:val="15"/>
            </w:pPr>
            <w:r>
              <w:t>613100.00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r>
              <w:t>613100.00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613100.00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613100.00</w:t>
            </w:r>
          </w:p>
        </w:tc>
        <w:tc>
          <w:tcPr>
            <w:tcW w:w="1474" w:type="dxa"/>
            <w:vAlign w:val="center"/>
          </w:tcPr>
          <w:p>
            <w:pPr>
              <w:pStyle w:val="13"/>
            </w:pPr>
            <w:r>
              <w:t>613100.00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613100.00</w:t>
            </w:r>
          </w:p>
        </w:tc>
        <w:tc>
          <w:tcPr>
            <w:tcW w:w="3402" w:type="dxa"/>
            <w:vAlign w:val="center"/>
          </w:tcPr>
          <w:p>
            <w:pPr>
              <w:pStyle w:val="14"/>
            </w:pPr>
            <w:r>
              <w:rPr>
                <w:rFonts w:hint="eastAsia"/>
              </w:rPr>
              <w:t>本年支出合计</w:t>
            </w:r>
          </w:p>
        </w:tc>
        <w:tc>
          <w:tcPr>
            <w:tcW w:w="1474" w:type="dxa"/>
            <w:vAlign w:val="center"/>
          </w:tcPr>
          <w:p>
            <w:pPr>
              <w:pStyle w:val="15"/>
            </w:pPr>
            <w:r>
              <w:t>613100.00</w:t>
            </w:r>
          </w:p>
        </w:tc>
        <w:tc>
          <w:tcPr>
            <w:tcW w:w="1474" w:type="dxa"/>
            <w:vAlign w:val="center"/>
          </w:tcPr>
          <w:p>
            <w:pPr>
              <w:pStyle w:val="15"/>
            </w:pPr>
            <w:r>
              <w:t>613100.00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613100.00</w:t>
            </w:r>
          </w:p>
        </w:tc>
        <w:tc>
          <w:tcPr>
            <w:tcW w:w="3402" w:type="dxa"/>
            <w:vAlign w:val="center"/>
          </w:tcPr>
          <w:p>
            <w:pPr>
              <w:pStyle w:val="14"/>
            </w:pPr>
            <w:r>
              <w:rPr>
                <w:rFonts w:hint="eastAsia"/>
              </w:rPr>
              <w:t>支出总计</w:t>
            </w:r>
          </w:p>
        </w:tc>
        <w:tc>
          <w:tcPr>
            <w:tcW w:w="1474" w:type="dxa"/>
            <w:vAlign w:val="center"/>
          </w:tcPr>
          <w:p>
            <w:pPr>
              <w:pStyle w:val="15"/>
            </w:pPr>
            <w:r>
              <w:t>613100.00</w:t>
            </w:r>
          </w:p>
        </w:tc>
        <w:tc>
          <w:tcPr>
            <w:tcW w:w="1474" w:type="dxa"/>
            <w:vAlign w:val="center"/>
          </w:tcPr>
          <w:p>
            <w:pPr>
              <w:pStyle w:val="15"/>
            </w:pPr>
            <w:r>
              <w:t>613100.00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613100.00</w:t>
            </w:r>
          </w:p>
        </w:tc>
        <w:tc>
          <w:tcPr>
            <w:tcW w:w="2551" w:type="dxa"/>
            <w:vAlign w:val="center"/>
          </w:tcPr>
          <w:p>
            <w:pPr>
              <w:pStyle w:val="15"/>
            </w:pPr>
          </w:p>
        </w:tc>
        <w:tc>
          <w:tcPr>
            <w:tcW w:w="2551" w:type="dxa"/>
            <w:vAlign w:val="center"/>
          </w:tcPr>
          <w:p>
            <w:pPr>
              <w:pStyle w:val="15"/>
            </w:pPr>
            <w:r>
              <w:t>613100.00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613100.00</w:t>
            </w:r>
          </w:p>
        </w:tc>
        <w:tc>
          <w:tcPr>
            <w:tcW w:w="2551" w:type="dxa"/>
            <w:vAlign w:val="center"/>
          </w:tcPr>
          <w:p>
            <w:pPr>
              <w:pStyle w:val="13"/>
            </w:pPr>
          </w:p>
        </w:tc>
        <w:tc>
          <w:tcPr>
            <w:tcW w:w="2551" w:type="dxa"/>
            <w:vAlign w:val="center"/>
          </w:tcPr>
          <w:p>
            <w:pPr>
              <w:pStyle w:val="13"/>
            </w:pPr>
            <w:r>
              <w:t>613100.00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613100.00</w:t>
            </w:r>
          </w:p>
        </w:tc>
        <w:tc>
          <w:tcPr>
            <w:tcW w:w="2551" w:type="dxa"/>
            <w:vAlign w:val="center"/>
          </w:tcPr>
          <w:p>
            <w:pPr>
              <w:pStyle w:val="13"/>
            </w:pPr>
          </w:p>
        </w:tc>
        <w:tc>
          <w:tcPr>
            <w:tcW w:w="2551" w:type="dxa"/>
            <w:vAlign w:val="center"/>
          </w:tcPr>
          <w:p>
            <w:pPr>
              <w:pStyle w:val="13"/>
            </w:pPr>
            <w:r>
              <w:t>613100.00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613100.00</w:t>
            </w:r>
          </w:p>
        </w:tc>
        <w:tc>
          <w:tcPr>
            <w:tcW w:w="2551" w:type="dxa"/>
            <w:vAlign w:val="center"/>
          </w:tcPr>
          <w:p>
            <w:pPr>
              <w:pStyle w:val="13"/>
            </w:pPr>
          </w:p>
        </w:tc>
        <w:tc>
          <w:tcPr>
            <w:tcW w:w="2551" w:type="dxa"/>
            <w:vAlign w:val="center"/>
          </w:tcPr>
          <w:p>
            <w:pPr>
              <w:pStyle w:val="13"/>
            </w:pPr>
            <w:r>
              <w:t>613100.00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新乐市协神乡卫生院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按照《预算法》、《地方预决算公开操作规程》和《关于进一步推进预算公开工作的实施意见》规定，现将新乐市协神乡卫生院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1.在上级卫生行政部门和新乐市政府的领导下，根据院长负责制原则，全面负责院内的各项工作。</w:t>
      </w:r>
    </w:p>
    <w:p>
      <w:pPr>
        <w:pStyle w:val="17"/>
      </w:pPr>
      <w:r>
        <w:rPr>
          <w:rFonts w:hint="eastAsia"/>
        </w:rPr>
        <w:t>2.认真执行党的路线、方针、政策和上级党委、卫生行政部门的政策规定，不断深化改革与完善院内改革，坚持社会主义办院方向，定期向上级报告工作。</w:t>
      </w:r>
    </w:p>
    <w:p>
      <w:pPr>
        <w:pStyle w:val="17"/>
      </w:pPr>
      <w:r>
        <w:rPr>
          <w:rFonts w:hint="eastAsia"/>
        </w:rPr>
        <w:t>3.负责领导全院的医疗、护理工作，定期检查和了解情况，采取积极措施，不断提高服务治疗，树立良好的医德医风和全心全意为人民服务的风尚。</w:t>
      </w:r>
    </w:p>
    <w:p>
      <w:pPr>
        <w:pStyle w:val="17"/>
      </w:pPr>
      <w:r>
        <w:rPr>
          <w:rFonts w:hint="eastAsia"/>
        </w:rPr>
        <w:t>4、制定人才培养计划，组织院内职工学习，引进新技术和先进仪器设备，不断提高整体服务水平。</w:t>
      </w:r>
    </w:p>
    <w:p>
      <w:pPr>
        <w:pStyle w:val="17"/>
      </w:pPr>
      <w:r>
        <w:rPr>
          <w:rFonts w:hint="eastAsia"/>
        </w:rPr>
        <w:t>5、认真组织实施辖区内的疾病预防控制、妇幼保健、慢性病管理、传染病管理、健康教育和咨询服务等国家基本公共卫生服务工作。</w:t>
      </w:r>
    </w:p>
    <w:p>
      <w:pPr>
        <w:pStyle w:val="17"/>
      </w:pPr>
      <w:r>
        <w:rPr>
          <w:rFonts w:hint="eastAsia"/>
        </w:rPr>
        <w:t>6、稳步发展本辖区的城乡居民医疗保险工作。严肃报销制度的同时搞好方便群众的服务工作。</w:t>
      </w:r>
    </w:p>
    <w:p>
      <w:pPr>
        <w:pStyle w:val="17"/>
        <w:rPr>
          <w:lang w:eastAsia="zh-CN"/>
        </w:rPr>
      </w:pPr>
      <w:r>
        <w:rPr>
          <w:rFonts w:hint="eastAsia"/>
        </w:rP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新乐市协神乡卫生院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rPr>
          <w:rFonts w:hint="eastAsia"/>
        </w:rPr>
        <w:t>1、收入说明，2022年预算收入</w:t>
      </w:r>
      <w:r>
        <w:rPr>
          <w:rFonts w:hint="eastAsia"/>
          <w:lang w:eastAsia="zh-CN"/>
        </w:rPr>
        <w:t>613.1</w:t>
      </w:r>
      <w:r>
        <w:rPr>
          <w:rFonts w:hint="eastAsia"/>
        </w:rPr>
        <w:t>万元，其中：一般公共预算收入</w:t>
      </w:r>
      <w:r>
        <w:rPr>
          <w:rFonts w:hint="eastAsia"/>
          <w:lang w:eastAsia="zh-CN"/>
        </w:rPr>
        <w:t>613.1</w:t>
      </w:r>
      <w:r>
        <w:rPr>
          <w:rFonts w:hint="eastAsia"/>
        </w:rPr>
        <w:t>万元，基金预算收入0万元，财政专户核拨收入0万元，其他来源收入0万元，上年结转结余0万元。</w:t>
      </w:r>
    </w:p>
    <w:p>
      <w:pPr>
        <w:pStyle w:val="18"/>
      </w:pPr>
      <w:r>
        <w:rPr>
          <w:rFonts w:hint="eastAsia"/>
        </w:rPr>
        <w:t>2、支出说明，收支预算总表支出栏、基本支出表、项目支出表按经济分类和支出功能分类科目编制，反映新乐市</w:t>
      </w:r>
      <w:r>
        <w:rPr>
          <w:rFonts w:hint="eastAsia"/>
          <w:lang w:eastAsia="zh-CN"/>
        </w:rPr>
        <w:t>协神乡</w:t>
      </w:r>
      <w:r>
        <w:rPr>
          <w:rFonts w:hint="eastAsia"/>
        </w:rPr>
        <w:t>卫生院预算中支出预算的总体情况。2022年支出预算</w:t>
      </w:r>
      <w:r>
        <w:rPr>
          <w:rFonts w:hint="eastAsia"/>
          <w:lang w:eastAsia="zh-CN"/>
        </w:rPr>
        <w:t>613.1</w:t>
      </w:r>
      <w:r>
        <w:rPr>
          <w:rFonts w:hint="eastAsia"/>
        </w:rPr>
        <w:t>万元，其中基本支出0万元，包括人员经费0万元和日常公用经费0万元；项目支出</w:t>
      </w:r>
      <w:r>
        <w:rPr>
          <w:rFonts w:hint="eastAsia"/>
          <w:lang w:eastAsia="zh-CN"/>
        </w:rPr>
        <w:t>613.1</w:t>
      </w:r>
      <w:r>
        <w:rPr>
          <w:rFonts w:hint="eastAsia"/>
        </w:rPr>
        <w:t>万元，主要为人员经费</w:t>
      </w:r>
      <w:r>
        <w:rPr>
          <w:rFonts w:hint="eastAsia"/>
          <w:lang w:eastAsia="zh-CN"/>
        </w:rPr>
        <w:t>490.48</w:t>
      </w:r>
      <w:r>
        <w:rPr>
          <w:rFonts w:hint="eastAsia"/>
        </w:rPr>
        <w:t>万元和日常公用经费</w:t>
      </w:r>
      <w:r>
        <w:rPr>
          <w:rFonts w:hint="eastAsia"/>
          <w:lang w:eastAsia="zh-CN"/>
        </w:rPr>
        <w:t>122.62</w:t>
      </w:r>
      <w:r>
        <w:rPr>
          <w:rFonts w:hint="eastAsia"/>
        </w:rPr>
        <w:t>万元；其他支出0万元。</w:t>
      </w:r>
    </w:p>
    <w:p>
      <w:pPr>
        <w:pStyle w:val="18"/>
      </w:pPr>
      <w:r>
        <w:rPr>
          <w:rFonts w:hint="eastAsia"/>
        </w:rPr>
        <w:t>3、比上年增减情况，2022年预算收支安排</w:t>
      </w:r>
      <w:r>
        <w:rPr>
          <w:rFonts w:hint="eastAsia"/>
          <w:lang w:eastAsia="zh-CN"/>
        </w:rPr>
        <w:t>613.1</w:t>
      </w:r>
      <w:r>
        <w:rPr>
          <w:rFonts w:hint="eastAsia"/>
        </w:rPr>
        <w:t>万元，较2021年预算</w:t>
      </w:r>
      <w:r>
        <w:rPr>
          <w:rFonts w:hint="eastAsia"/>
          <w:lang w:eastAsia="zh-CN"/>
        </w:rPr>
        <w:t>增加12.36</w:t>
      </w:r>
      <w:r>
        <w:rPr>
          <w:rFonts w:hint="eastAsia"/>
        </w:rPr>
        <w:t>万元，其中：基本支出(增加）减少0万元；项目支出</w:t>
      </w:r>
      <w:r>
        <w:rPr>
          <w:rFonts w:hint="eastAsia"/>
          <w:lang w:eastAsia="zh-CN"/>
        </w:rPr>
        <w:t>增加12.36</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协神乡</w:t>
      </w:r>
      <w:r>
        <w:rPr>
          <w:rFonts w:hint="eastAsia"/>
        </w:rPr>
        <w:t>卫生院机关运行经费共计安排0万元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rPr>
          <w:lang w:eastAsia="zh-CN"/>
        </w:rPr>
      </w:pPr>
      <w:r>
        <w:rPr>
          <w:rFonts w:hint="eastAsia"/>
        </w:rPr>
        <w:t>2022年，新乐市</w:t>
      </w:r>
      <w:r>
        <w:rPr>
          <w:rFonts w:hint="eastAsia"/>
          <w:lang w:eastAsia="zh-CN"/>
        </w:rPr>
        <w:t>协神乡</w:t>
      </w:r>
      <w:r>
        <w:rPr>
          <w:rFonts w:hint="eastAsia"/>
        </w:rPr>
        <w:t>卫生院财政拨款“三公”经费预算安排0万元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协神卫生院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61.31</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冀财社【</w:t>
            </w:r>
            <w:r>
              <w:t>2021</w:t>
            </w:r>
            <w:r>
              <w:rPr>
                <w:rFonts w:hint="eastAsia"/>
              </w:rPr>
              <w:t>】</w:t>
            </w:r>
            <w:r>
              <w:t>172</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年，新乐市协神乡卫生院安排政府采购预算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新乐市协神乡卫生院上年末固定资产金额为</w:t>
      </w:r>
      <w:r>
        <w:rPr>
          <w:rFonts w:hint="eastAsia" w:eastAsia="方正仿宋_GBK"/>
          <w:color w:val="000000"/>
          <w:sz w:val="28"/>
          <w:lang w:eastAsia="zh-CN"/>
        </w:rPr>
        <w:t>24.51万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361027</w:t>
            </w:r>
            <w:r>
              <w:rPr>
                <w:rFonts w:hint="eastAsia"/>
              </w:rPr>
              <w:t>新乐市协神乡卫生院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512</w:t>
            </w:r>
          </w:p>
        </w:tc>
        <w:tc>
          <w:tcPr>
            <w:tcW w:w="2835" w:type="dxa"/>
            <w:vAlign w:val="center"/>
          </w:tcPr>
          <w:p>
            <w:pPr>
              <w:pStyle w:val="13"/>
            </w:pPr>
            <w:r>
              <w:t>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456</w:t>
            </w:r>
          </w:p>
        </w:tc>
        <w:tc>
          <w:tcPr>
            <w:tcW w:w="2835" w:type="dxa"/>
            <w:vAlign w:val="center"/>
          </w:tcPr>
          <w:p>
            <w:pPr>
              <w:pStyle w:val="13"/>
            </w:pPr>
            <w:r>
              <w:t>18.21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4" w:name="_Toc_4_4_0000000033"/>
      <w:r>
        <w:rPr>
          <w:rFonts w:hint="eastAsia" w:ascii="方正小标宋_GBK" w:hAnsi="方正小标宋_GBK" w:eastAsia="方正小标宋_GBK" w:cs="方正小标宋_GBK"/>
          <w:color w:val="000000"/>
          <w:sz w:val="44"/>
        </w:rPr>
        <w:t>十五、新乐市协神乡青同卫生院收支预算</w:t>
      </w:r>
      <w:bookmarkEnd w:id="14"/>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956600.00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956600.00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956600.00</w:t>
            </w:r>
          </w:p>
        </w:tc>
        <w:tc>
          <w:tcPr>
            <w:tcW w:w="4535" w:type="dxa"/>
            <w:vAlign w:val="center"/>
          </w:tcPr>
          <w:p>
            <w:pPr>
              <w:pStyle w:val="14"/>
            </w:pPr>
            <w:r>
              <w:rPr>
                <w:rFonts w:hint="eastAsia"/>
              </w:rPr>
              <w:t>本年支出合计</w:t>
            </w:r>
          </w:p>
        </w:tc>
        <w:tc>
          <w:tcPr>
            <w:tcW w:w="2126" w:type="dxa"/>
            <w:vAlign w:val="center"/>
          </w:tcPr>
          <w:p>
            <w:pPr>
              <w:pStyle w:val="15"/>
            </w:pPr>
            <w:r>
              <w:t>956600.00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956600.00</w:t>
            </w:r>
          </w:p>
        </w:tc>
        <w:tc>
          <w:tcPr>
            <w:tcW w:w="4535" w:type="dxa"/>
            <w:vAlign w:val="center"/>
          </w:tcPr>
          <w:p>
            <w:pPr>
              <w:pStyle w:val="14"/>
            </w:pPr>
            <w:r>
              <w:rPr>
                <w:rFonts w:hint="eastAsia"/>
              </w:rPr>
              <w:t>支出总计</w:t>
            </w:r>
          </w:p>
        </w:tc>
        <w:tc>
          <w:tcPr>
            <w:tcW w:w="2126" w:type="dxa"/>
            <w:vAlign w:val="center"/>
          </w:tcPr>
          <w:p>
            <w:pPr>
              <w:pStyle w:val="15"/>
            </w:pPr>
            <w:r>
              <w:t>956600.00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956600.00</w:t>
            </w:r>
          </w:p>
        </w:tc>
        <w:tc>
          <w:tcPr>
            <w:tcW w:w="1134" w:type="dxa"/>
            <w:vAlign w:val="center"/>
          </w:tcPr>
          <w:p>
            <w:pPr>
              <w:pStyle w:val="15"/>
            </w:pPr>
            <w:r>
              <w:t>956600.00</w:t>
            </w:r>
          </w:p>
        </w:tc>
        <w:tc>
          <w:tcPr>
            <w:tcW w:w="1134" w:type="dxa"/>
            <w:vAlign w:val="center"/>
          </w:tcPr>
          <w:p>
            <w:pPr>
              <w:pStyle w:val="15"/>
            </w:pPr>
            <w:r>
              <w:t>956600.00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r>
              <w:t>956600.00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956600.00</w:t>
            </w:r>
          </w:p>
        </w:tc>
        <w:tc>
          <w:tcPr>
            <w:tcW w:w="1361" w:type="dxa"/>
            <w:vAlign w:val="center"/>
          </w:tcPr>
          <w:p>
            <w:pPr>
              <w:pStyle w:val="15"/>
            </w:pPr>
          </w:p>
        </w:tc>
        <w:tc>
          <w:tcPr>
            <w:tcW w:w="1361" w:type="dxa"/>
            <w:vAlign w:val="center"/>
          </w:tcPr>
          <w:p>
            <w:pPr>
              <w:pStyle w:val="15"/>
            </w:pPr>
            <w:r>
              <w:t>956600.00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r>
              <w:t>956600.00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956600.00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956600.00</w:t>
            </w:r>
          </w:p>
        </w:tc>
        <w:tc>
          <w:tcPr>
            <w:tcW w:w="1474" w:type="dxa"/>
            <w:vAlign w:val="center"/>
          </w:tcPr>
          <w:p>
            <w:pPr>
              <w:pStyle w:val="13"/>
            </w:pPr>
            <w:r>
              <w:t>956600.00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956600.00</w:t>
            </w:r>
          </w:p>
        </w:tc>
        <w:tc>
          <w:tcPr>
            <w:tcW w:w="3402" w:type="dxa"/>
            <w:vAlign w:val="center"/>
          </w:tcPr>
          <w:p>
            <w:pPr>
              <w:pStyle w:val="14"/>
            </w:pPr>
            <w:r>
              <w:rPr>
                <w:rFonts w:hint="eastAsia"/>
              </w:rPr>
              <w:t>本年支出合计</w:t>
            </w:r>
          </w:p>
        </w:tc>
        <w:tc>
          <w:tcPr>
            <w:tcW w:w="1474" w:type="dxa"/>
            <w:vAlign w:val="center"/>
          </w:tcPr>
          <w:p>
            <w:pPr>
              <w:pStyle w:val="15"/>
            </w:pPr>
            <w:r>
              <w:t>956600.00</w:t>
            </w:r>
          </w:p>
        </w:tc>
        <w:tc>
          <w:tcPr>
            <w:tcW w:w="1474" w:type="dxa"/>
            <w:vAlign w:val="center"/>
          </w:tcPr>
          <w:p>
            <w:pPr>
              <w:pStyle w:val="15"/>
            </w:pPr>
            <w:r>
              <w:t>956600.00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956600.00</w:t>
            </w:r>
          </w:p>
        </w:tc>
        <w:tc>
          <w:tcPr>
            <w:tcW w:w="3402" w:type="dxa"/>
            <w:vAlign w:val="center"/>
          </w:tcPr>
          <w:p>
            <w:pPr>
              <w:pStyle w:val="14"/>
            </w:pPr>
            <w:r>
              <w:rPr>
                <w:rFonts w:hint="eastAsia"/>
              </w:rPr>
              <w:t>支出总计</w:t>
            </w:r>
          </w:p>
        </w:tc>
        <w:tc>
          <w:tcPr>
            <w:tcW w:w="1474" w:type="dxa"/>
            <w:vAlign w:val="center"/>
          </w:tcPr>
          <w:p>
            <w:pPr>
              <w:pStyle w:val="15"/>
            </w:pPr>
            <w:r>
              <w:t>956600.00</w:t>
            </w:r>
          </w:p>
        </w:tc>
        <w:tc>
          <w:tcPr>
            <w:tcW w:w="1474" w:type="dxa"/>
            <w:vAlign w:val="center"/>
          </w:tcPr>
          <w:p>
            <w:pPr>
              <w:pStyle w:val="15"/>
            </w:pPr>
            <w:r>
              <w:t>956600.00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956600.00</w:t>
            </w:r>
          </w:p>
        </w:tc>
        <w:tc>
          <w:tcPr>
            <w:tcW w:w="2551" w:type="dxa"/>
            <w:vAlign w:val="center"/>
          </w:tcPr>
          <w:p>
            <w:pPr>
              <w:pStyle w:val="15"/>
            </w:pPr>
          </w:p>
        </w:tc>
        <w:tc>
          <w:tcPr>
            <w:tcW w:w="2551" w:type="dxa"/>
            <w:vAlign w:val="center"/>
          </w:tcPr>
          <w:p>
            <w:pPr>
              <w:pStyle w:val="15"/>
            </w:pPr>
            <w:r>
              <w:t>956600.00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956600.00</w:t>
            </w:r>
          </w:p>
        </w:tc>
        <w:tc>
          <w:tcPr>
            <w:tcW w:w="2551" w:type="dxa"/>
            <w:vAlign w:val="center"/>
          </w:tcPr>
          <w:p>
            <w:pPr>
              <w:pStyle w:val="13"/>
            </w:pPr>
          </w:p>
        </w:tc>
        <w:tc>
          <w:tcPr>
            <w:tcW w:w="2551" w:type="dxa"/>
            <w:vAlign w:val="center"/>
          </w:tcPr>
          <w:p>
            <w:pPr>
              <w:pStyle w:val="13"/>
            </w:pPr>
            <w:r>
              <w:t>956600.00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956600.00</w:t>
            </w:r>
          </w:p>
        </w:tc>
        <w:tc>
          <w:tcPr>
            <w:tcW w:w="2551" w:type="dxa"/>
            <w:vAlign w:val="center"/>
          </w:tcPr>
          <w:p>
            <w:pPr>
              <w:pStyle w:val="13"/>
            </w:pPr>
          </w:p>
        </w:tc>
        <w:tc>
          <w:tcPr>
            <w:tcW w:w="2551" w:type="dxa"/>
            <w:vAlign w:val="center"/>
          </w:tcPr>
          <w:p>
            <w:pPr>
              <w:pStyle w:val="13"/>
            </w:pPr>
            <w:r>
              <w:t>956600.00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956600.00</w:t>
            </w:r>
          </w:p>
        </w:tc>
        <w:tc>
          <w:tcPr>
            <w:tcW w:w="2551" w:type="dxa"/>
            <w:vAlign w:val="center"/>
          </w:tcPr>
          <w:p>
            <w:pPr>
              <w:pStyle w:val="13"/>
            </w:pPr>
          </w:p>
        </w:tc>
        <w:tc>
          <w:tcPr>
            <w:tcW w:w="2551" w:type="dxa"/>
            <w:vAlign w:val="center"/>
          </w:tcPr>
          <w:p>
            <w:pPr>
              <w:pStyle w:val="13"/>
            </w:pPr>
            <w:r>
              <w:t>956600.00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新乐市协神乡青同卫生院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按照《预算法》、《地方预决算公开操作规程》和《关于进一步推进预算公开工作的实施意见》规定，现将新乐市协神乡青同卫生院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新乐市协神乡青同卫生院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95.66</w:t>
      </w:r>
      <w:r>
        <w:t>万元，其中：一般公共预算收入</w:t>
      </w:r>
      <w:r>
        <w:rPr>
          <w:rFonts w:hint="eastAsia"/>
          <w:lang w:eastAsia="zh-CN"/>
        </w:rPr>
        <w:t>95.66</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2、支出说明，收支预算总表支出栏、基本支出表、项目支出表按经济分类和支出功能分类科目编制，反映新乐市协神乡卫生院青同院预算中支出预算的总体情况。202</w:t>
      </w:r>
      <w:r>
        <w:rPr>
          <w:rFonts w:hint="eastAsia"/>
          <w:lang w:eastAsia="zh-CN"/>
        </w:rPr>
        <w:t>2</w:t>
      </w:r>
      <w:r>
        <w:t>年支出预算</w:t>
      </w:r>
      <w:r>
        <w:rPr>
          <w:rFonts w:hint="eastAsia"/>
          <w:lang w:eastAsia="zh-CN"/>
        </w:rPr>
        <w:t>95.66</w:t>
      </w:r>
      <w:r>
        <w:t>万元，其中基本支出0万元，包括人员经费0万元和日常公用经费0万元；项目支出</w:t>
      </w:r>
      <w:r>
        <w:rPr>
          <w:rFonts w:hint="eastAsia"/>
          <w:lang w:eastAsia="zh-CN"/>
        </w:rPr>
        <w:t>95.66</w:t>
      </w:r>
      <w:r>
        <w:t>万元，主要为人员经费</w:t>
      </w:r>
      <w:r>
        <w:rPr>
          <w:rFonts w:hint="eastAsia"/>
          <w:lang w:eastAsia="zh-CN"/>
        </w:rPr>
        <w:t>57.40</w:t>
      </w:r>
      <w:r>
        <w:t>万元和日常公用经费</w:t>
      </w:r>
      <w:r>
        <w:rPr>
          <w:rFonts w:hint="eastAsia"/>
          <w:lang w:eastAsia="zh-CN"/>
        </w:rPr>
        <w:t>38.26</w:t>
      </w:r>
      <w:r>
        <w:t>万元；其他支出0万元。</w:t>
      </w:r>
    </w:p>
    <w:p>
      <w:pPr>
        <w:pStyle w:val="18"/>
      </w:pPr>
      <w:r>
        <w:t>3、比上年增减情况，202</w:t>
      </w:r>
      <w:r>
        <w:rPr>
          <w:rFonts w:hint="eastAsia"/>
          <w:lang w:eastAsia="zh-CN"/>
        </w:rPr>
        <w:t>2</w:t>
      </w:r>
      <w:r>
        <w:t>年预算收支安排</w:t>
      </w:r>
      <w:r>
        <w:rPr>
          <w:rFonts w:hint="eastAsia"/>
          <w:lang w:eastAsia="zh-CN"/>
        </w:rPr>
        <w:t>95.66</w:t>
      </w:r>
      <w:r>
        <w:t>万元，较202</w:t>
      </w:r>
      <w:r>
        <w:rPr>
          <w:rFonts w:hint="eastAsia"/>
          <w:lang w:eastAsia="zh-CN"/>
        </w:rPr>
        <w:t>1</w:t>
      </w:r>
      <w:r>
        <w:t>年预算</w:t>
      </w:r>
      <w:r>
        <w:rPr>
          <w:rFonts w:hint="eastAsia"/>
          <w:lang w:eastAsia="zh-CN"/>
        </w:rPr>
        <w:t>增加0.61</w:t>
      </w:r>
      <w:r>
        <w:t>万元，其中：基本支出(增加）减少0万元；项目支出</w:t>
      </w:r>
      <w:r>
        <w:rPr>
          <w:rFonts w:hint="eastAsia"/>
          <w:lang w:eastAsia="zh-CN"/>
        </w:rPr>
        <w:t>增加0.61</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w:t>
      </w:r>
      <w:r>
        <w:rPr>
          <w:rFonts w:hint="eastAsia"/>
          <w:lang w:eastAsia="zh-CN"/>
        </w:rPr>
        <w:t>2</w:t>
      </w:r>
      <w:r>
        <w:t>年，新乐市协神乡卫生院青同院机关运行经费共计安排0万元。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t>202</w:t>
      </w:r>
      <w:r>
        <w:rPr>
          <w:rFonts w:hint="eastAsia"/>
          <w:lang w:eastAsia="zh-CN"/>
        </w:rPr>
        <w:t>2</w:t>
      </w:r>
      <w:r>
        <w:t>年，新乐市协神乡卫生院青同院财政拨款“三公”经费预算安排0万元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青同卫生院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年，新乐市协神乡青同卫生院安排政府采购预算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新乐市协神乡青同卫生院上年末固定资产金额为</w:t>
      </w:r>
      <w:r>
        <w:rPr>
          <w:rFonts w:hint="eastAsia" w:eastAsia="方正仿宋_GBK"/>
          <w:color w:val="000000"/>
          <w:sz w:val="28"/>
          <w:lang w:eastAsia="zh-CN"/>
        </w:rPr>
        <w:t>270.8万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361028</w:t>
            </w:r>
            <w:r>
              <w:rPr>
                <w:rFonts w:hint="eastAsia"/>
              </w:rPr>
              <w:t>新乐市协神乡青同卫生院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1002</w:t>
            </w:r>
          </w:p>
        </w:tc>
        <w:tc>
          <w:tcPr>
            <w:tcW w:w="2835"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156</w:t>
            </w:r>
          </w:p>
        </w:tc>
        <w:tc>
          <w:tcPr>
            <w:tcW w:w="2835" w:type="dxa"/>
            <w:vAlign w:val="center"/>
          </w:tcPr>
          <w:p>
            <w:pPr>
              <w:pStyle w:val="13"/>
            </w:pPr>
            <w:r>
              <w:t>261.20</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5" w:name="_Toc_4_4_0000000034"/>
      <w:r>
        <w:rPr>
          <w:rFonts w:hint="eastAsia" w:ascii="方正小标宋_GBK" w:hAnsi="方正小标宋_GBK" w:eastAsia="方正小标宋_GBK" w:cs="方正小标宋_GBK"/>
          <w:color w:val="000000"/>
          <w:sz w:val="44"/>
        </w:rPr>
        <w:t>十六、新乐市木村乡卫生院收支预算</w:t>
      </w:r>
      <w:bookmarkEnd w:id="15"/>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985700.00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985700.00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985700.00</w:t>
            </w:r>
          </w:p>
        </w:tc>
        <w:tc>
          <w:tcPr>
            <w:tcW w:w="4535" w:type="dxa"/>
            <w:vAlign w:val="center"/>
          </w:tcPr>
          <w:p>
            <w:pPr>
              <w:pStyle w:val="14"/>
            </w:pPr>
            <w:r>
              <w:rPr>
                <w:rFonts w:hint="eastAsia"/>
              </w:rPr>
              <w:t>本年支出合计</w:t>
            </w:r>
          </w:p>
        </w:tc>
        <w:tc>
          <w:tcPr>
            <w:tcW w:w="2126" w:type="dxa"/>
            <w:vAlign w:val="center"/>
          </w:tcPr>
          <w:p>
            <w:pPr>
              <w:pStyle w:val="15"/>
            </w:pPr>
            <w:r>
              <w:t>985700.00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985700.00</w:t>
            </w:r>
          </w:p>
        </w:tc>
        <w:tc>
          <w:tcPr>
            <w:tcW w:w="4535" w:type="dxa"/>
            <w:vAlign w:val="center"/>
          </w:tcPr>
          <w:p>
            <w:pPr>
              <w:pStyle w:val="14"/>
            </w:pPr>
            <w:r>
              <w:rPr>
                <w:rFonts w:hint="eastAsia"/>
              </w:rPr>
              <w:t>支出总计</w:t>
            </w:r>
          </w:p>
        </w:tc>
        <w:tc>
          <w:tcPr>
            <w:tcW w:w="2126" w:type="dxa"/>
            <w:vAlign w:val="center"/>
          </w:tcPr>
          <w:p>
            <w:pPr>
              <w:pStyle w:val="15"/>
            </w:pPr>
            <w:r>
              <w:t>985700.00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985700.00</w:t>
            </w:r>
          </w:p>
        </w:tc>
        <w:tc>
          <w:tcPr>
            <w:tcW w:w="1134" w:type="dxa"/>
            <w:vAlign w:val="center"/>
          </w:tcPr>
          <w:p>
            <w:pPr>
              <w:pStyle w:val="15"/>
            </w:pPr>
            <w:r>
              <w:t>985700.00</w:t>
            </w:r>
          </w:p>
        </w:tc>
        <w:tc>
          <w:tcPr>
            <w:tcW w:w="1134" w:type="dxa"/>
            <w:vAlign w:val="center"/>
          </w:tcPr>
          <w:p>
            <w:pPr>
              <w:pStyle w:val="15"/>
            </w:pPr>
            <w:r>
              <w:t>985700.00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r>
              <w:t>985700.00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985700.00</w:t>
            </w:r>
          </w:p>
        </w:tc>
        <w:tc>
          <w:tcPr>
            <w:tcW w:w="1361" w:type="dxa"/>
            <w:vAlign w:val="center"/>
          </w:tcPr>
          <w:p>
            <w:pPr>
              <w:pStyle w:val="15"/>
            </w:pPr>
          </w:p>
        </w:tc>
        <w:tc>
          <w:tcPr>
            <w:tcW w:w="1361" w:type="dxa"/>
            <w:vAlign w:val="center"/>
          </w:tcPr>
          <w:p>
            <w:pPr>
              <w:pStyle w:val="15"/>
            </w:pPr>
            <w:r>
              <w:t>985700.00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r>
              <w:t>985700.00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985700.00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985700.00</w:t>
            </w:r>
          </w:p>
        </w:tc>
        <w:tc>
          <w:tcPr>
            <w:tcW w:w="1474" w:type="dxa"/>
            <w:vAlign w:val="center"/>
          </w:tcPr>
          <w:p>
            <w:pPr>
              <w:pStyle w:val="13"/>
            </w:pPr>
            <w:r>
              <w:t>985700.00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985700.00</w:t>
            </w:r>
          </w:p>
        </w:tc>
        <w:tc>
          <w:tcPr>
            <w:tcW w:w="3402" w:type="dxa"/>
            <w:vAlign w:val="center"/>
          </w:tcPr>
          <w:p>
            <w:pPr>
              <w:pStyle w:val="14"/>
            </w:pPr>
            <w:r>
              <w:rPr>
                <w:rFonts w:hint="eastAsia"/>
              </w:rPr>
              <w:t>本年支出合计</w:t>
            </w:r>
          </w:p>
        </w:tc>
        <w:tc>
          <w:tcPr>
            <w:tcW w:w="1474" w:type="dxa"/>
            <w:vAlign w:val="center"/>
          </w:tcPr>
          <w:p>
            <w:pPr>
              <w:pStyle w:val="15"/>
            </w:pPr>
            <w:r>
              <w:t>985700.00</w:t>
            </w:r>
          </w:p>
        </w:tc>
        <w:tc>
          <w:tcPr>
            <w:tcW w:w="1474" w:type="dxa"/>
            <w:vAlign w:val="center"/>
          </w:tcPr>
          <w:p>
            <w:pPr>
              <w:pStyle w:val="15"/>
            </w:pPr>
            <w:r>
              <w:t>985700.00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985700.00</w:t>
            </w:r>
          </w:p>
        </w:tc>
        <w:tc>
          <w:tcPr>
            <w:tcW w:w="3402" w:type="dxa"/>
            <w:vAlign w:val="center"/>
          </w:tcPr>
          <w:p>
            <w:pPr>
              <w:pStyle w:val="14"/>
            </w:pPr>
            <w:r>
              <w:rPr>
                <w:rFonts w:hint="eastAsia"/>
              </w:rPr>
              <w:t>支出总计</w:t>
            </w:r>
          </w:p>
        </w:tc>
        <w:tc>
          <w:tcPr>
            <w:tcW w:w="1474" w:type="dxa"/>
            <w:vAlign w:val="center"/>
          </w:tcPr>
          <w:p>
            <w:pPr>
              <w:pStyle w:val="15"/>
            </w:pPr>
            <w:r>
              <w:t>985700.00</w:t>
            </w:r>
          </w:p>
        </w:tc>
        <w:tc>
          <w:tcPr>
            <w:tcW w:w="1474" w:type="dxa"/>
            <w:vAlign w:val="center"/>
          </w:tcPr>
          <w:p>
            <w:pPr>
              <w:pStyle w:val="15"/>
            </w:pPr>
            <w:r>
              <w:t>985700.00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985700.00</w:t>
            </w:r>
          </w:p>
        </w:tc>
        <w:tc>
          <w:tcPr>
            <w:tcW w:w="2551" w:type="dxa"/>
            <w:vAlign w:val="center"/>
          </w:tcPr>
          <w:p>
            <w:pPr>
              <w:pStyle w:val="15"/>
            </w:pPr>
          </w:p>
        </w:tc>
        <w:tc>
          <w:tcPr>
            <w:tcW w:w="2551" w:type="dxa"/>
            <w:vAlign w:val="center"/>
          </w:tcPr>
          <w:p>
            <w:pPr>
              <w:pStyle w:val="15"/>
            </w:pPr>
            <w:r>
              <w:t>985700.00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985700.00</w:t>
            </w:r>
          </w:p>
        </w:tc>
        <w:tc>
          <w:tcPr>
            <w:tcW w:w="2551" w:type="dxa"/>
            <w:vAlign w:val="center"/>
          </w:tcPr>
          <w:p>
            <w:pPr>
              <w:pStyle w:val="13"/>
            </w:pPr>
          </w:p>
        </w:tc>
        <w:tc>
          <w:tcPr>
            <w:tcW w:w="2551" w:type="dxa"/>
            <w:vAlign w:val="center"/>
          </w:tcPr>
          <w:p>
            <w:pPr>
              <w:pStyle w:val="13"/>
            </w:pPr>
            <w:r>
              <w:t>985700.00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985700.00</w:t>
            </w:r>
          </w:p>
        </w:tc>
        <w:tc>
          <w:tcPr>
            <w:tcW w:w="2551" w:type="dxa"/>
            <w:vAlign w:val="center"/>
          </w:tcPr>
          <w:p>
            <w:pPr>
              <w:pStyle w:val="13"/>
            </w:pPr>
          </w:p>
        </w:tc>
        <w:tc>
          <w:tcPr>
            <w:tcW w:w="2551" w:type="dxa"/>
            <w:vAlign w:val="center"/>
          </w:tcPr>
          <w:p>
            <w:pPr>
              <w:pStyle w:val="13"/>
            </w:pPr>
            <w:r>
              <w:t>985700.00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985700.00</w:t>
            </w:r>
          </w:p>
        </w:tc>
        <w:tc>
          <w:tcPr>
            <w:tcW w:w="2551" w:type="dxa"/>
            <w:vAlign w:val="center"/>
          </w:tcPr>
          <w:p>
            <w:pPr>
              <w:pStyle w:val="13"/>
            </w:pPr>
          </w:p>
        </w:tc>
        <w:tc>
          <w:tcPr>
            <w:tcW w:w="2551" w:type="dxa"/>
            <w:vAlign w:val="center"/>
          </w:tcPr>
          <w:p>
            <w:pPr>
              <w:pStyle w:val="13"/>
            </w:pPr>
            <w:r>
              <w:t>985700.00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新乐市木村乡卫生院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按照《预算法》、《地方预决算公开操作规程》和《关于进一步推进预算公开工作的实施意见》规定，现将新乐市木村乡卫生院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新乐市木村乡卫生院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98.57</w:t>
      </w:r>
      <w:r>
        <w:t>万元，其中：一般公共预算收入</w:t>
      </w:r>
      <w:r>
        <w:rPr>
          <w:rFonts w:hint="eastAsia"/>
          <w:lang w:eastAsia="zh-CN"/>
        </w:rPr>
        <w:t>98.57</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2、支出说明，收支预算总表支出栏、基本支出表、项目支出表按经济分类和支出功能分类科目编制，反映新乐市木村乡卫生院预算中支出预算的总体情况。202</w:t>
      </w:r>
      <w:r>
        <w:rPr>
          <w:rFonts w:hint="eastAsia"/>
          <w:lang w:eastAsia="zh-CN"/>
        </w:rPr>
        <w:t>2</w:t>
      </w:r>
      <w:r>
        <w:t>年支出预算</w:t>
      </w:r>
      <w:r>
        <w:rPr>
          <w:rFonts w:hint="eastAsia"/>
          <w:lang w:eastAsia="zh-CN"/>
        </w:rPr>
        <w:t>98.57</w:t>
      </w:r>
      <w:r>
        <w:t>万元，其中基本支出0万元，包括人员经费0万元和日常公用经费0万元；项目支出</w:t>
      </w:r>
      <w:r>
        <w:rPr>
          <w:rFonts w:hint="eastAsia"/>
          <w:lang w:eastAsia="zh-CN"/>
        </w:rPr>
        <w:t>98.57</w:t>
      </w:r>
      <w:r>
        <w:t>万元，主要为人员经费</w:t>
      </w:r>
      <w:r>
        <w:rPr>
          <w:rFonts w:hint="eastAsia"/>
          <w:lang w:eastAsia="zh-CN"/>
        </w:rPr>
        <w:t>59.14</w:t>
      </w:r>
      <w:r>
        <w:t>万元和日常公用经费</w:t>
      </w:r>
      <w:r>
        <w:rPr>
          <w:rFonts w:hint="eastAsia"/>
          <w:lang w:eastAsia="zh-CN"/>
        </w:rPr>
        <w:t>39.43</w:t>
      </w:r>
      <w:r>
        <w:t>万元；其他支出0万元。</w:t>
      </w:r>
    </w:p>
    <w:p>
      <w:pPr>
        <w:pStyle w:val="18"/>
      </w:pPr>
      <w:r>
        <w:t>3、比上年增减情况，2023年预算收支安排</w:t>
      </w:r>
      <w:r>
        <w:rPr>
          <w:rFonts w:hint="eastAsia"/>
          <w:lang w:eastAsia="zh-CN"/>
        </w:rPr>
        <w:t>98.57</w:t>
      </w:r>
      <w:r>
        <w:t>万元，较202</w:t>
      </w:r>
      <w:r>
        <w:rPr>
          <w:rFonts w:hint="eastAsia"/>
          <w:lang w:eastAsia="zh-CN"/>
        </w:rPr>
        <w:t>1</w:t>
      </w:r>
      <w:r>
        <w:t>年预算增加</w:t>
      </w:r>
      <w:r>
        <w:rPr>
          <w:rFonts w:hint="eastAsia"/>
          <w:lang w:eastAsia="zh-CN"/>
        </w:rPr>
        <w:t>0.89</w:t>
      </w:r>
      <w:r>
        <w:t>万元，其中：基本支出(增加）减少0万元；项目支出增加</w:t>
      </w:r>
      <w:r>
        <w:rPr>
          <w:rFonts w:hint="eastAsia"/>
          <w:lang w:eastAsia="zh-CN"/>
        </w:rPr>
        <w:t>0.89</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w:t>
      </w:r>
      <w:r>
        <w:rPr>
          <w:rFonts w:hint="eastAsia"/>
          <w:lang w:eastAsia="zh-CN"/>
        </w:rPr>
        <w:t>2</w:t>
      </w:r>
      <w:r>
        <w:t>年，新乐市木村乡卫生院机关运行经费共计安排0万元。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t>202</w:t>
      </w:r>
      <w:r>
        <w:rPr>
          <w:rFonts w:hint="eastAsia"/>
          <w:lang w:eastAsia="zh-CN"/>
        </w:rPr>
        <w:t>2</w:t>
      </w:r>
      <w:r>
        <w:t>年，新乐市木村乡卫生院财政拨款“三公”经费预算安排0万元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木村卫生院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年，新乐市木村乡卫生院安排政府采购预算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新乐市木村乡卫生院上年末固定资产金额为</w:t>
      </w:r>
      <w:r>
        <w:rPr>
          <w:rFonts w:hint="eastAsia" w:eastAsia="方正仿宋_GBK"/>
          <w:color w:val="000000"/>
          <w:sz w:val="28"/>
          <w:lang w:eastAsia="zh-CN"/>
        </w:rPr>
        <w:t>315.82万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361029</w:t>
            </w:r>
            <w:r>
              <w:rPr>
                <w:rFonts w:hint="eastAsia"/>
              </w:rPr>
              <w:t>新乐市木村乡卫生院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900</w:t>
            </w:r>
          </w:p>
        </w:tc>
        <w:tc>
          <w:tcPr>
            <w:tcW w:w="2835" w:type="dxa"/>
            <w:vAlign w:val="center"/>
          </w:tcPr>
          <w:p>
            <w:pPr>
              <w:pStyle w:val="13"/>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147</w:t>
            </w:r>
          </w:p>
        </w:tc>
        <w:tc>
          <w:tcPr>
            <w:tcW w:w="2835" w:type="dxa"/>
            <w:vAlign w:val="center"/>
          </w:tcPr>
          <w:p>
            <w:pPr>
              <w:pStyle w:val="13"/>
            </w:pPr>
            <w:r>
              <w:t>253.49</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6" w:name="_Toc_4_4_0000000035"/>
      <w:r>
        <w:rPr>
          <w:rFonts w:hint="eastAsia" w:ascii="方正小标宋_GBK" w:hAnsi="方正小标宋_GBK" w:eastAsia="方正小标宋_GBK" w:cs="方正小标宋_GBK"/>
          <w:color w:val="000000"/>
          <w:sz w:val="44"/>
        </w:rPr>
        <w:t>十七、新乐市承安中心卫生院收支预算</w:t>
      </w:r>
      <w:bookmarkEnd w:id="16"/>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1019700.00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1019700.00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1019700.00</w:t>
            </w:r>
          </w:p>
        </w:tc>
        <w:tc>
          <w:tcPr>
            <w:tcW w:w="4535" w:type="dxa"/>
            <w:vAlign w:val="center"/>
          </w:tcPr>
          <w:p>
            <w:pPr>
              <w:pStyle w:val="14"/>
            </w:pPr>
            <w:r>
              <w:rPr>
                <w:rFonts w:hint="eastAsia"/>
              </w:rPr>
              <w:t>本年支出合计</w:t>
            </w:r>
          </w:p>
        </w:tc>
        <w:tc>
          <w:tcPr>
            <w:tcW w:w="2126" w:type="dxa"/>
            <w:vAlign w:val="center"/>
          </w:tcPr>
          <w:p>
            <w:pPr>
              <w:pStyle w:val="15"/>
            </w:pPr>
            <w:r>
              <w:t>1019700.00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1019700.00</w:t>
            </w:r>
          </w:p>
        </w:tc>
        <w:tc>
          <w:tcPr>
            <w:tcW w:w="4535" w:type="dxa"/>
            <w:vAlign w:val="center"/>
          </w:tcPr>
          <w:p>
            <w:pPr>
              <w:pStyle w:val="14"/>
            </w:pPr>
            <w:r>
              <w:rPr>
                <w:rFonts w:hint="eastAsia"/>
              </w:rPr>
              <w:t>支出总计</w:t>
            </w:r>
          </w:p>
        </w:tc>
        <w:tc>
          <w:tcPr>
            <w:tcW w:w="2126" w:type="dxa"/>
            <w:vAlign w:val="center"/>
          </w:tcPr>
          <w:p>
            <w:pPr>
              <w:pStyle w:val="15"/>
            </w:pPr>
            <w:r>
              <w:t>1019700.00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1019700.00</w:t>
            </w:r>
          </w:p>
        </w:tc>
        <w:tc>
          <w:tcPr>
            <w:tcW w:w="1134" w:type="dxa"/>
            <w:vAlign w:val="center"/>
          </w:tcPr>
          <w:p>
            <w:pPr>
              <w:pStyle w:val="15"/>
            </w:pPr>
            <w:r>
              <w:t>1019700.00</w:t>
            </w:r>
          </w:p>
        </w:tc>
        <w:tc>
          <w:tcPr>
            <w:tcW w:w="1134" w:type="dxa"/>
            <w:vAlign w:val="center"/>
          </w:tcPr>
          <w:p>
            <w:pPr>
              <w:pStyle w:val="15"/>
            </w:pPr>
            <w:r>
              <w:t>1019700.00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r>
              <w:t>1019700.00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1019700.00</w:t>
            </w:r>
          </w:p>
        </w:tc>
        <w:tc>
          <w:tcPr>
            <w:tcW w:w="1361" w:type="dxa"/>
            <w:vAlign w:val="center"/>
          </w:tcPr>
          <w:p>
            <w:pPr>
              <w:pStyle w:val="15"/>
            </w:pPr>
          </w:p>
        </w:tc>
        <w:tc>
          <w:tcPr>
            <w:tcW w:w="1361" w:type="dxa"/>
            <w:vAlign w:val="center"/>
          </w:tcPr>
          <w:p>
            <w:pPr>
              <w:pStyle w:val="15"/>
            </w:pPr>
            <w:r>
              <w:t>1019700.00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r>
              <w:t>1019700.00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1019700.00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1019700.00</w:t>
            </w:r>
          </w:p>
        </w:tc>
        <w:tc>
          <w:tcPr>
            <w:tcW w:w="1474" w:type="dxa"/>
            <w:vAlign w:val="center"/>
          </w:tcPr>
          <w:p>
            <w:pPr>
              <w:pStyle w:val="13"/>
            </w:pPr>
            <w:r>
              <w:t>1019700.00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1019700.00</w:t>
            </w:r>
          </w:p>
        </w:tc>
        <w:tc>
          <w:tcPr>
            <w:tcW w:w="3402" w:type="dxa"/>
            <w:vAlign w:val="center"/>
          </w:tcPr>
          <w:p>
            <w:pPr>
              <w:pStyle w:val="14"/>
            </w:pPr>
            <w:r>
              <w:rPr>
                <w:rFonts w:hint="eastAsia"/>
              </w:rPr>
              <w:t>本年支出合计</w:t>
            </w:r>
          </w:p>
        </w:tc>
        <w:tc>
          <w:tcPr>
            <w:tcW w:w="1474" w:type="dxa"/>
            <w:vAlign w:val="center"/>
          </w:tcPr>
          <w:p>
            <w:pPr>
              <w:pStyle w:val="15"/>
            </w:pPr>
            <w:r>
              <w:t>1019700.00</w:t>
            </w:r>
          </w:p>
        </w:tc>
        <w:tc>
          <w:tcPr>
            <w:tcW w:w="1474" w:type="dxa"/>
            <w:vAlign w:val="center"/>
          </w:tcPr>
          <w:p>
            <w:pPr>
              <w:pStyle w:val="15"/>
            </w:pPr>
            <w:r>
              <w:t>1019700.00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1019700.00</w:t>
            </w:r>
          </w:p>
        </w:tc>
        <w:tc>
          <w:tcPr>
            <w:tcW w:w="3402" w:type="dxa"/>
            <w:vAlign w:val="center"/>
          </w:tcPr>
          <w:p>
            <w:pPr>
              <w:pStyle w:val="14"/>
            </w:pPr>
            <w:r>
              <w:rPr>
                <w:rFonts w:hint="eastAsia"/>
              </w:rPr>
              <w:t>支出总计</w:t>
            </w:r>
          </w:p>
        </w:tc>
        <w:tc>
          <w:tcPr>
            <w:tcW w:w="1474" w:type="dxa"/>
            <w:vAlign w:val="center"/>
          </w:tcPr>
          <w:p>
            <w:pPr>
              <w:pStyle w:val="15"/>
            </w:pPr>
            <w:r>
              <w:t>1019700.00</w:t>
            </w:r>
          </w:p>
        </w:tc>
        <w:tc>
          <w:tcPr>
            <w:tcW w:w="1474" w:type="dxa"/>
            <w:vAlign w:val="center"/>
          </w:tcPr>
          <w:p>
            <w:pPr>
              <w:pStyle w:val="15"/>
            </w:pPr>
            <w:r>
              <w:t>1019700.00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1019700.00</w:t>
            </w:r>
          </w:p>
        </w:tc>
        <w:tc>
          <w:tcPr>
            <w:tcW w:w="2551" w:type="dxa"/>
            <w:vAlign w:val="center"/>
          </w:tcPr>
          <w:p>
            <w:pPr>
              <w:pStyle w:val="15"/>
            </w:pPr>
          </w:p>
        </w:tc>
        <w:tc>
          <w:tcPr>
            <w:tcW w:w="2551" w:type="dxa"/>
            <w:vAlign w:val="center"/>
          </w:tcPr>
          <w:p>
            <w:pPr>
              <w:pStyle w:val="15"/>
            </w:pPr>
            <w:r>
              <w:t>1019700.00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1019700.00</w:t>
            </w:r>
          </w:p>
        </w:tc>
        <w:tc>
          <w:tcPr>
            <w:tcW w:w="2551" w:type="dxa"/>
            <w:vAlign w:val="center"/>
          </w:tcPr>
          <w:p>
            <w:pPr>
              <w:pStyle w:val="13"/>
            </w:pPr>
          </w:p>
        </w:tc>
        <w:tc>
          <w:tcPr>
            <w:tcW w:w="2551" w:type="dxa"/>
            <w:vAlign w:val="center"/>
          </w:tcPr>
          <w:p>
            <w:pPr>
              <w:pStyle w:val="13"/>
            </w:pPr>
            <w:r>
              <w:t>1019700.00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1019700.00</w:t>
            </w:r>
          </w:p>
        </w:tc>
        <w:tc>
          <w:tcPr>
            <w:tcW w:w="2551" w:type="dxa"/>
            <w:vAlign w:val="center"/>
          </w:tcPr>
          <w:p>
            <w:pPr>
              <w:pStyle w:val="13"/>
            </w:pPr>
          </w:p>
        </w:tc>
        <w:tc>
          <w:tcPr>
            <w:tcW w:w="2551" w:type="dxa"/>
            <w:vAlign w:val="center"/>
          </w:tcPr>
          <w:p>
            <w:pPr>
              <w:pStyle w:val="13"/>
            </w:pPr>
            <w:r>
              <w:t>1019700.00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1019700.00</w:t>
            </w:r>
          </w:p>
        </w:tc>
        <w:tc>
          <w:tcPr>
            <w:tcW w:w="2551" w:type="dxa"/>
            <w:vAlign w:val="center"/>
          </w:tcPr>
          <w:p>
            <w:pPr>
              <w:pStyle w:val="13"/>
            </w:pPr>
          </w:p>
        </w:tc>
        <w:tc>
          <w:tcPr>
            <w:tcW w:w="2551" w:type="dxa"/>
            <w:vAlign w:val="center"/>
          </w:tcPr>
          <w:p>
            <w:pPr>
              <w:pStyle w:val="13"/>
            </w:pPr>
            <w:r>
              <w:t>1019700.00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新乐市承安中心卫生院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按照《预算法》、《地方预决算公开操作规程》和《关于进一步推进预算公开工作的实施意见》规定，现将新乐市承安中心卫生院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ascii="方正楷体_GBK" w:hAnsi="方正楷体_GBK" w:eastAsia="方正楷体_GBK" w:cs="方正楷体_GBK"/>
          <w:b/>
          <w:color w:val="000000"/>
          <w:sz w:val="32"/>
          <w:lang w:eastAsia="zh-CN"/>
        </w:rPr>
        <w:t>1、</w:t>
      </w:r>
      <w:r>
        <w:t>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ind w:firstLine="640"/>
      </w:pPr>
      <w:r>
        <w:t>7、协调基层居民、基层卫生室、乡镇卫生院与上级卫生部门的关系，发挥上传下达的纽带作用。</w:t>
      </w: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新乐市承安中心卫生院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未定行政级别</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101.97</w:t>
      </w:r>
      <w:r>
        <w:t>万元，其中：一般公共预算收入</w:t>
      </w:r>
      <w:r>
        <w:rPr>
          <w:rFonts w:hint="eastAsia"/>
          <w:lang w:eastAsia="zh-CN"/>
        </w:rPr>
        <w:t>101.97</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2、支出说明，收支预算总表支出栏、基本支出表、项目支出表按经济分类和支出功能分类科目编制，反映新乐市承安中心卫生院预算中支出预算的总体情况。202</w:t>
      </w:r>
      <w:r>
        <w:rPr>
          <w:rFonts w:hint="eastAsia"/>
          <w:lang w:eastAsia="zh-CN"/>
        </w:rPr>
        <w:t>2</w:t>
      </w:r>
      <w:r>
        <w:t>年支出预算</w:t>
      </w:r>
      <w:r>
        <w:rPr>
          <w:rFonts w:hint="eastAsia"/>
          <w:lang w:eastAsia="zh-CN"/>
        </w:rPr>
        <w:t>101.97</w:t>
      </w:r>
      <w:r>
        <w:t>万元，其中基本支出0万元，包括人员经费0万元和日常公用经费0万元；项目支出</w:t>
      </w:r>
      <w:r>
        <w:rPr>
          <w:rFonts w:hint="eastAsia"/>
          <w:lang w:eastAsia="zh-CN"/>
        </w:rPr>
        <w:t>101.97</w:t>
      </w:r>
      <w:r>
        <w:t>万元，主要为人员经费</w:t>
      </w:r>
      <w:r>
        <w:rPr>
          <w:rFonts w:hint="eastAsia"/>
          <w:lang w:eastAsia="zh-CN"/>
        </w:rPr>
        <w:t>61.10</w:t>
      </w:r>
      <w:r>
        <w:t>万元和日常公用经费</w:t>
      </w:r>
      <w:r>
        <w:rPr>
          <w:rFonts w:hint="eastAsia"/>
          <w:lang w:eastAsia="zh-CN"/>
        </w:rPr>
        <w:t>40.87</w:t>
      </w:r>
      <w:r>
        <w:t>万元；其他支出0万元。</w:t>
      </w:r>
    </w:p>
    <w:p>
      <w:pPr>
        <w:pStyle w:val="18"/>
      </w:pPr>
      <w:r>
        <w:t>3、比上年增减情况，202</w:t>
      </w:r>
      <w:r>
        <w:rPr>
          <w:rFonts w:hint="eastAsia"/>
          <w:lang w:eastAsia="zh-CN"/>
        </w:rPr>
        <w:t>2</w:t>
      </w:r>
      <w:r>
        <w:t>年预算收支安排</w:t>
      </w:r>
      <w:r>
        <w:rPr>
          <w:rFonts w:hint="eastAsia"/>
          <w:lang w:eastAsia="zh-CN"/>
        </w:rPr>
        <w:t>101.97</w:t>
      </w:r>
      <w:r>
        <w:t>万元，较202</w:t>
      </w:r>
      <w:r>
        <w:rPr>
          <w:rFonts w:hint="eastAsia"/>
          <w:lang w:eastAsia="zh-CN"/>
        </w:rPr>
        <w:t>1</w:t>
      </w:r>
      <w:r>
        <w:t>年预算</w:t>
      </w:r>
      <w:r>
        <w:rPr>
          <w:rFonts w:hint="eastAsia"/>
          <w:lang w:eastAsia="zh-CN"/>
        </w:rPr>
        <w:t>增加</w:t>
      </w:r>
      <w:r>
        <w:t>1.05万元，其中：基本支出(增加</w:t>
      </w:r>
      <w:r>
        <w:rPr>
          <w:rFonts w:hint="eastAsia"/>
          <w:lang w:eastAsia="zh-CN"/>
        </w:rPr>
        <w:t>)</w:t>
      </w:r>
      <w:r>
        <w:t>0万元；项目支出</w:t>
      </w:r>
      <w:r>
        <w:rPr>
          <w:rFonts w:hint="eastAsia"/>
          <w:lang w:eastAsia="zh-CN"/>
        </w:rPr>
        <w:t>增加</w:t>
      </w:r>
      <w:r>
        <w:t>1.05万元。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w:t>
      </w:r>
      <w:r>
        <w:rPr>
          <w:rFonts w:hint="eastAsia"/>
          <w:lang w:eastAsia="zh-CN"/>
        </w:rPr>
        <w:t>2</w:t>
      </w:r>
      <w:r>
        <w:t>年，新乐市承安中心卫生院机关运行经费共计安排0万元，主要用于日常维修、办公用房水电费、办公用房取暖费、办公用房物业管理费等日常运行支出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rPr>
          <w:rFonts w:hint="eastAsia"/>
          <w:lang w:eastAsia="zh-CN"/>
        </w:rPr>
        <w:t>2022</w:t>
      </w:r>
      <w:r>
        <w:t>年，新乐市承安中心卫生院财政拨款“三公”经费预算安排0万元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承安卫生院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完成基本公卫服务目标任务</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年，新乐市承安中心卫生院安排政府采购预算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新乐市承安中心卫生院上年末固定资产金额为</w:t>
      </w:r>
      <w:r>
        <w:rPr>
          <w:rFonts w:hint="eastAsia" w:eastAsia="方正仿宋_GBK"/>
          <w:color w:val="000000"/>
          <w:sz w:val="28"/>
          <w:lang w:eastAsia="zh-CN"/>
        </w:rPr>
        <w:t>441.9万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361030</w:t>
            </w:r>
            <w:r>
              <w:rPr>
                <w:rFonts w:hint="eastAsia"/>
              </w:rPr>
              <w:t>新乐市承安中心卫生院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441</w:t>
            </w:r>
            <w:r>
              <w:rPr>
                <w:rFonts w:hint="eastAsia" w:eastAsiaTheme="minorEastAsia"/>
                <w:lang w:eastAsia="zh-CN"/>
              </w:rPr>
              <w:t>.</w:t>
            </w: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1335</w:t>
            </w:r>
          </w:p>
        </w:tc>
        <w:tc>
          <w:tcPr>
            <w:tcW w:w="2835" w:type="dxa"/>
            <w:vAlign w:val="center"/>
          </w:tcPr>
          <w:p>
            <w:pPr>
              <w:pStyle w:val="13"/>
            </w:pPr>
            <w:r>
              <w:t>35</w:t>
            </w:r>
            <w:r>
              <w:rPr>
                <w:rFonts w:hint="eastAsia" w:eastAsiaTheme="minorEastAsia"/>
                <w:lang w:eastAsia="zh-CN"/>
              </w:rPr>
              <w:t>.</w:t>
            </w:r>
            <w: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1335</w:t>
            </w:r>
          </w:p>
        </w:tc>
        <w:tc>
          <w:tcPr>
            <w:tcW w:w="2835" w:type="dxa"/>
            <w:vAlign w:val="center"/>
          </w:tcPr>
          <w:p>
            <w:pPr>
              <w:pStyle w:val="13"/>
            </w:pPr>
            <w:r>
              <w:t>35</w:t>
            </w:r>
            <w:r>
              <w:rPr>
                <w:rFonts w:hint="eastAsia" w:eastAsiaTheme="minorEastAsia"/>
                <w:lang w:eastAsia="zh-CN"/>
              </w:rPr>
              <w:t>.</w:t>
            </w:r>
            <w: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6</w:t>
            </w:r>
            <w:r>
              <w:rPr>
                <w:rFonts w:hint="eastAsia" w:eastAsiaTheme="minorEastAsia"/>
                <w:lang w:eastAsia="zh-CN"/>
              </w:rPr>
              <w:t>.</w:t>
            </w:r>
            <w:r>
              <w:t>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187</w:t>
            </w:r>
          </w:p>
        </w:tc>
        <w:tc>
          <w:tcPr>
            <w:tcW w:w="2835" w:type="dxa"/>
            <w:vAlign w:val="center"/>
          </w:tcPr>
          <w:p>
            <w:pPr>
              <w:pStyle w:val="13"/>
              <w:rPr>
                <w:rFonts w:hint="eastAsia" w:eastAsiaTheme="minorEastAsia"/>
                <w:lang w:eastAsia="zh-CN"/>
              </w:rPr>
            </w:pPr>
            <w:r>
              <w:t>399</w:t>
            </w:r>
            <w:r>
              <w:rPr>
                <w:rFonts w:hint="eastAsia" w:eastAsiaTheme="minorEastAsia"/>
                <w:lang w:eastAsia="zh-CN"/>
              </w:rPr>
              <w:t>.</w:t>
            </w:r>
            <w:r>
              <w:t>3</w:t>
            </w:r>
            <w:r>
              <w:rPr>
                <w:rFonts w:hint="eastAsia" w:eastAsiaTheme="minorEastAsia"/>
                <w:lang w:eastAsia="zh-CN"/>
              </w:rPr>
              <w:t>3</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7" w:name="_Toc_4_4_0000000036"/>
      <w:r>
        <w:rPr>
          <w:rFonts w:hint="eastAsia" w:ascii="方正小标宋_GBK" w:hAnsi="方正小标宋_GBK" w:eastAsia="方正小标宋_GBK" w:cs="方正小标宋_GBK"/>
          <w:color w:val="000000"/>
          <w:sz w:val="44"/>
        </w:rPr>
        <w:t>十八、新乐市承安中心卫生院赤支院收支预算</w:t>
      </w:r>
      <w:bookmarkEnd w:id="17"/>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1136300.00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1136300.00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1136300.00</w:t>
            </w:r>
          </w:p>
        </w:tc>
        <w:tc>
          <w:tcPr>
            <w:tcW w:w="4535" w:type="dxa"/>
            <w:vAlign w:val="center"/>
          </w:tcPr>
          <w:p>
            <w:pPr>
              <w:pStyle w:val="14"/>
            </w:pPr>
            <w:r>
              <w:rPr>
                <w:rFonts w:hint="eastAsia"/>
              </w:rPr>
              <w:t>本年支出合计</w:t>
            </w:r>
          </w:p>
        </w:tc>
        <w:tc>
          <w:tcPr>
            <w:tcW w:w="2126" w:type="dxa"/>
            <w:vAlign w:val="center"/>
          </w:tcPr>
          <w:p>
            <w:pPr>
              <w:pStyle w:val="15"/>
            </w:pPr>
            <w:r>
              <w:t>1136300.00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1136300.00</w:t>
            </w:r>
          </w:p>
        </w:tc>
        <w:tc>
          <w:tcPr>
            <w:tcW w:w="4535" w:type="dxa"/>
            <w:vAlign w:val="center"/>
          </w:tcPr>
          <w:p>
            <w:pPr>
              <w:pStyle w:val="14"/>
            </w:pPr>
            <w:r>
              <w:rPr>
                <w:rFonts w:hint="eastAsia"/>
              </w:rPr>
              <w:t>支出总计</w:t>
            </w:r>
          </w:p>
        </w:tc>
        <w:tc>
          <w:tcPr>
            <w:tcW w:w="2126" w:type="dxa"/>
            <w:vAlign w:val="center"/>
          </w:tcPr>
          <w:p>
            <w:pPr>
              <w:pStyle w:val="15"/>
            </w:pPr>
            <w:r>
              <w:t>1136300.00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1136300.00</w:t>
            </w:r>
          </w:p>
        </w:tc>
        <w:tc>
          <w:tcPr>
            <w:tcW w:w="1134" w:type="dxa"/>
            <w:vAlign w:val="center"/>
          </w:tcPr>
          <w:p>
            <w:pPr>
              <w:pStyle w:val="15"/>
            </w:pPr>
            <w:r>
              <w:t>1136300.00</w:t>
            </w:r>
          </w:p>
        </w:tc>
        <w:tc>
          <w:tcPr>
            <w:tcW w:w="1134" w:type="dxa"/>
            <w:vAlign w:val="center"/>
          </w:tcPr>
          <w:p>
            <w:pPr>
              <w:pStyle w:val="15"/>
            </w:pPr>
            <w:r>
              <w:t>1136300.00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r>
              <w:t>1136300.00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1136300.00</w:t>
            </w:r>
          </w:p>
        </w:tc>
        <w:tc>
          <w:tcPr>
            <w:tcW w:w="1361" w:type="dxa"/>
            <w:vAlign w:val="center"/>
          </w:tcPr>
          <w:p>
            <w:pPr>
              <w:pStyle w:val="15"/>
            </w:pPr>
          </w:p>
        </w:tc>
        <w:tc>
          <w:tcPr>
            <w:tcW w:w="1361" w:type="dxa"/>
            <w:vAlign w:val="center"/>
          </w:tcPr>
          <w:p>
            <w:pPr>
              <w:pStyle w:val="15"/>
            </w:pPr>
            <w:r>
              <w:t>1136300.00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r>
              <w:t>1136300.00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1136300.00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1136300.00</w:t>
            </w:r>
          </w:p>
        </w:tc>
        <w:tc>
          <w:tcPr>
            <w:tcW w:w="1474" w:type="dxa"/>
            <w:vAlign w:val="center"/>
          </w:tcPr>
          <w:p>
            <w:pPr>
              <w:pStyle w:val="13"/>
            </w:pPr>
            <w:r>
              <w:t>1136300.00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1136300.00</w:t>
            </w:r>
          </w:p>
        </w:tc>
        <w:tc>
          <w:tcPr>
            <w:tcW w:w="3402" w:type="dxa"/>
            <w:vAlign w:val="center"/>
          </w:tcPr>
          <w:p>
            <w:pPr>
              <w:pStyle w:val="14"/>
            </w:pPr>
            <w:r>
              <w:rPr>
                <w:rFonts w:hint="eastAsia"/>
              </w:rPr>
              <w:t>本年支出合计</w:t>
            </w:r>
          </w:p>
        </w:tc>
        <w:tc>
          <w:tcPr>
            <w:tcW w:w="1474" w:type="dxa"/>
            <w:vAlign w:val="center"/>
          </w:tcPr>
          <w:p>
            <w:pPr>
              <w:pStyle w:val="15"/>
            </w:pPr>
            <w:r>
              <w:t>1136300.00</w:t>
            </w:r>
          </w:p>
        </w:tc>
        <w:tc>
          <w:tcPr>
            <w:tcW w:w="1474" w:type="dxa"/>
            <w:vAlign w:val="center"/>
          </w:tcPr>
          <w:p>
            <w:pPr>
              <w:pStyle w:val="15"/>
            </w:pPr>
            <w:r>
              <w:t>1136300.00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1136300.00</w:t>
            </w:r>
          </w:p>
        </w:tc>
        <w:tc>
          <w:tcPr>
            <w:tcW w:w="3402" w:type="dxa"/>
            <w:vAlign w:val="center"/>
          </w:tcPr>
          <w:p>
            <w:pPr>
              <w:pStyle w:val="14"/>
            </w:pPr>
            <w:r>
              <w:rPr>
                <w:rFonts w:hint="eastAsia"/>
              </w:rPr>
              <w:t>支出总计</w:t>
            </w:r>
          </w:p>
        </w:tc>
        <w:tc>
          <w:tcPr>
            <w:tcW w:w="1474" w:type="dxa"/>
            <w:vAlign w:val="center"/>
          </w:tcPr>
          <w:p>
            <w:pPr>
              <w:pStyle w:val="15"/>
            </w:pPr>
            <w:r>
              <w:t>1136300.00</w:t>
            </w:r>
          </w:p>
        </w:tc>
        <w:tc>
          <w:tcPr>
            <w:tcW w:w="1474" w:type="dxa"/>
            <w:vAlign w:val="center"/>
          </w:tcPr>
          <w:p>
            <w:pPr>
              <w:pStyle w:val="15"/>
            </w:pPr>
            <w:r>
              <w:t>1136300.00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1136300.00</w:t>
            </w:r>
          </w:p>
        </w:tc>
        <w:tc>
          <w:tcPr>
            <w:tcW w:w="2551" w:type="dxa"/>
            <w:vAlign w:val="center"/>
          </w:tcPr>
          <w:p>
            <w:pPr>
              <w:pStyle w:val="15"/>
            </w:pPr>
          </w:p>
        </w:tc>
        <w:tc>
          <w:tcPr>
            <w:tcW w:w="2551" w:type="dxa"/>
            <w:vAlign w:val="center"/>
          </w:tcPr>
          <w:p>
            <w:pPr>
              <w:pStyle w:val="15"/>
            </w:pPr>
            <w:r>
              <w:t>1136300.00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1136300.00</w:t>
            </w:r>
          </w:p>
        </w:tc>
        <w:tc>
          <w:tcPr>
            <w:tcW w:w="2551" w:type="dxa"/>
            <w:vAlign w:val="center"/>
          </w:tcPr>
          <w:p>
            <w:pPr>
              <w:pStyle w:val="13"/>
            </w:pPr>
          </w:p>
        </w:tc>
        <w:tc>
          <w:tcPr>
            <w:tcW w:w="2551" w:type="dxa"/>
            <w:vAlign w:val="center"/>
          </w:tcPr>
          <w:p>
            <w:pPr>
              <w:pStyle w:val="13"/>
            </w:pPr>
            <w:r>
              <w:t>1136300.00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1136300.00</w:t>
            </w:r>
          </w:p>
        </w:tc>
        <w:tc>
          <w:tcPr>
            <w:tcW w:w="2551" w:type="dxa"/>
            <w:vAlign w:val="center"/>
          </w:tcPr>
          <w:p>
            <w:pPr>
              <w:pStyle w:val="13"/>
            </w:pPr>
          </w:p>
        </w:tc>
        <w:tc>
          <w:tcPr>
            <w:tcW w:w="2551" w:type="dxa"/>
            <w:vAlign w:val="center"/>
          </w:tcPr>
          <w:p>
            <w:pPr>
              <w:pStyle w:val="13"/>
            </w:pPr>
            <w:r>
              <w:t>1136300.00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1136300.00</w:t>
            </w:r>
          </w:p>
        </w:tc>
        <w:tc>
          <w:tcPr>
            <w:tcW w:w="2551" w:type="dxa"/>
            <w:vAlign w:val="center"/>
          </w:tcPr>
          <w:p>
            <w:pPr>
              <w:pStyle w:val="13"/>
            </w:pPr>
          </w:p>
        </w:tc>
        <w:tc>
          <w:tcPr>
            <w:tcW w:w="2551" w:type="dxa"/>
            <w:vAlign w:val="center"/>
          </w:tcPr>
          <w:p>
            <w:pPr>
              <w:pStyle w:val="13"/>
            </w:pPr>
            <w:r>
              <w:t>1136300.00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新乐市承安中心卫生院赤支院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按照《预算法》、《地方预决算公开操作规程》和《关于进一步推进预算公开工作的实施意见》规定，现将新乐市承安中心卫生院赤支院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ascii="方正楷体_GBK" w:hAnsi="方正楷体_GBK" w:eastAsia="方正楷体_GBK" w:cs="方正楷体_GBK"/>
          <w:b/>
          <w:color w:val="000000"/>
          <w:sz w:val="32"/>
          <w:lang w:eastAsia="zh-CN"/>
        </w:rPr>
        <w:t>1、</w:t>
      </w:r>
      <w:r>
        <w:t>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ind w:firstLine="640"/>
      </w:pPr>
      <w:r>
        <w:t>7、协调基层居民、基层卫生室、乡镇卫生院与上级卫生部门的关系，发挥上传下达的纽带作用。</w:t>
      </w: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新乐市承安中心卫生院赤支院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113.63</w:t>
      </w:r>
      <w:r>
        <w:t>万元，其中：一般公共预算收入</w:t>
      </w:r>
      <w:r>
        <w:rPr>
          <w:rFonts w:hint="eastAsia"/>
          <w:lang w:eastAsia="zh-CN"/>
        </w:rPr>
        <w:t>113.63</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2、支出说明，收支预算总表支出栏、基本支出表、项目支出表按经济分类和支出功能分类科目编制，反映新乐市承安中心卫生院预算中支出预算的总体情况。202</w:t>
      </w:r>
      <w:r>
        <w:rPr>
          <w:rFonts w:hint="eastAsia"/>
          <w:lang w:eastAsia="zh-CN"/>
        </w:rPr>
        <w:t>2</w:t>
      </w:r>
      <w:r>
        <w:t>年支出预算</w:t>
      </w:r>
      <w:r>
        <w:rPr>
          <w:rFonts w:hint="eastAsia"/>
          <w:lang w:eastAsia="zh-CN"/>
        </w:rPr>
        <w:t>113.63</w:t>
      </w:r>
      <w:r>
        <w:t>万元，其中基本支出0万元，包括人员经费0万元和日常公用经费0万元；项目支出</w:t>
      </w:r>
      <w:r>
        <w:rPr>
          <w:rFonts w:hint="eastAsia"/>
          <w:lang w:eastAsia="zh-CN"/>
        </w:rPr>
        <w:t>113.63</w:t>
      </w:r>
      <w:r>
        <w:t>万元，主要为人员经费</w:t>
      </w:r>
      <w:r>
        <w:rPr>
          <w:rFonts w:hint="eastAsia"/>
          <w:lang w:eastAsia="zh-CN"/>
        </w:rPr>
        <w:t>68.17</w:t>
      </w:r>
      <w:r>
        <w:t>万元和日常公用经费</w:t>
      </w:r>
      <w:r>
        <w:rPr>
          <w:rFonts w:hint="eastAsia"/>
          <w:lang w:eastAsia="zh-CN"/>
        </w:rPr>
        <w:t>45.46</w:t>
      </w:r>
      <w:r>
        <w:t>万元；其他支出0万元。</w:t>
      </w:r>
    </w:p>
    <w:p>
      <w:pPr>
        <w:pStyle w:val="18"/>
        <w:rPr>
          <w:lang w:eastAsia="zh-CN"/>
        </w:rPr>
      </w:pPr>
      <w:r>
        <w:t>3、比上年增减情况，202</w:t>
      </w:r>
      <w:r>
        <w:rPr>
          <w:rFonts w:hint="eastAsia"/>
          <w:lang w:eastAsia="zh-CN"/>
        </w:rPr>
        <w:t>2</w:t>
      </w:r>
      <w:r>
        <w:t>年预算收支安排</w:t>
      </w:r>
      <w:r>
        <w:rPr>
          <w:rFonts w:hint="eastAsia"/>
          <w:lang w:eastAsia="zh-CN"/>
        </w:rPr>
        <w:t>113.63</w:t>
      </w:r>
      <w:r>
        <w:t>万元，较202</w:t>
      </w:r>
      <w:r>
        <w:rPr>
          <w:rFonts w:hint="eastAsia"/>
          <w:lang w:eastAsia="zh-CN"/>
        </w:rPr>
        <w:t>1</w:t>
      </w:r>
      <w:r>
        <w:t>年预算</w:t>
      </w:r>
      <w:r>
        <w:rPr>
          <w:rFonts w:hint="eastAsia"/>
          <w:lang w:eastAsia="zh-CN"/>
        </w:rPr>
        <w:t>增加1.52</w:t>
      </w:r>
      <w:r>
        <w:t>万元，其中：基本支出(增加）减少0万元；项目支出</w:t>
      </w:r>
      <w:r>
        <w:rPr>
          <w:rFonts w:hint="eastAsia"/>
          <w:lang w:eastAsia="zh-CN"/>
        </w:rPr>
        <w:t>增加1.52</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pPr>
      <w:r>
        <w:t>202</w:t>
      </w:r>
      <w:r>
        <w:rPr>
          <w:rFonts w:hint="eastAsia"/>
          <w:lang w:eastAsia="zh-CN"/>
        </w:rPr>
        <w:t>2</w:t>
      </w:r>
      <w:r>
        <w:t>年，新乐市承安中心卫生院</w:t>
      </w:r>
      <w:r>
        <w:rPr>
          <w:rFonts w:hint="eastAsia"/>
          <w:lang w:eastAsia="zh-CN"/>
        </w:rPr>
        <w:t>赤支院</w:t>
      </w:r>
      <w:r>
        <w:t>机关运行经费共计安排0万元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17"/>
        <w:rPr>
          <w:lang w:eastAsia="zh-CN"/>
        </w:rPr>
      </w:pPr>
      <w:r>
        <w:t>202</w:t>
      </w:r>
      <w:r>
        <w:rPr>
          <w:rFonts w:hint="eastAsia"/>
          <w:lang w:eastAsia="zh-CN"/>
        </w:rPr>
        <w:t>2</w:t>
      </w:r>
      <w:r>
        <w:t>年，新乐市承安中心卫生院</w:t>
      </w:r>
      <w:r>
        <w:rPr>
          <w:rFonts w:hint="eastAsia"/>
          <w:lang w:eastAsia="zh-CN"/>
        </w:rPr>
        <w:t>赤支院</w:t>
      </w:r>
      <w:r>
        <w:t>财政拨款“三公”经费预算安排0万元</w:t>
      </w:r>
      <w:r>
        <w:rPr>
          <w:rFonts w:hint="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赤支卫生院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年，新乐市承安中心卫生院赤支院安排政府采购预算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新乐市承安中心卫生院赤支院上年末固定资产金额为</w:t>
      </w:r>
      <w:r>
        <w:rPr>
          <w:rFonts w:hint="eastAsia" w:eastAsia="方正仿宋_GBK"/>
          <w:color w:val="000000"/>
          <w:sz w:val="28"/>
          <w:lang w:eastAsia="zh-CN"/>
        </w:rPr>
        <w:t>503.51万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361031</w:t>
            </w:r>
            <w:r>
              <w:rPr>
                <w:rFonts w:hint="eastAsia"/>
              </w:rPr>
              <w:t>新乐市承安中心卫生院赤支院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503</w:t>
            </w:r>
            <w:r>
              <w:rPr>
                <w:rFonts w:hint="eastAsia" w:eastAsiaTheme="minorEastAsia"/>
                <w:lang w:eastAsia="zh-CN"/>
              </w:rPr>
              <w:t>.</w:t>
            </w:r>
            <w:r>
              <w:t>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766</w:t>
            </w:r>
          </w:p>
        </w:tc>
        <w:tc>
          <w:tcPr>
            <w:tcW w:w="2835" w:type="dxa"/>
            <w:vAlign w:val="center"/>
          </w:tcPr>
          <w:p>
            <w:pPr>
              <w:pStyle w:val="13"/>
            </w:pPr>
            <w:r>
              <w:t>47</w:t>
            </w:r>
            <w:r>
              <w:rPr>
                <w:rFonts w:hint="eastAsia" w:eastAsiaTheme="minorEastAsia"/>
                <w:lang w:eastAsia="zh-CN"/>
              </w:rPr>
              <w:t>.</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766</w:t>
            </w:r>
          </w:p>
        </w:tc>
        <w:tc>
          <w:tcPr>
            <w:tcW w:w="2835" w:type="dxa"/>
            <w:vAlign w:val="center"/>
          </w:tcPr>
          <w:p>
            <w:pPr>
              <w:pStyle w:val="13"/>
              <w:rPr>
                <w:rFonts w:hint="eastAsia" w:eastAsiaTheme="minorEastAsia"/>
                <w:lang w:eastAsia="zh-CN"/>
              </w:rPr>
            </w:pPr>
            <w:r>
              <w:t>47</w:t>
            </w:r>
            <w:r>
              <w:rPr>
                <w:rFonts w:hint="eastAsia" w:eastAsiaTheme="minorEastAsia"/>
                <w:lang w:eastAsia="zh-CN"/>
              </w:rPr>
              <w:t>.</w:t>
            </w:r>
            <w:r>
              <w:t>0</w:t>
            </w: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4</w:t>
            </w:r>
            <w:r>
              <w:rPr>
                <w:rFonts w:hint="eastAsia" w:eastAsiaTheme="minorEastAsia"/>
                <w:lang w:eastAsia="zh-CN"/>
              </w:rPr>
              <w:t>.</w:t>
            </w:r>
            <w:r>
              <w:t>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190</w:t>
            </w:r>
          </w:p>
        </w:tc>
        <w:tc>
          <w:tcPr>
            <w:tcW w:w="2835" w:type="dxa"/>
            <w:vAlign w:val="center"/>
          </w:tcPr>
          <w:p>
            <w:pPr>
              <w:pStyle w:val="13"/>
              <w:rPr>
                <w:rFonts w:hint="eastAsia" w:eastAsiaTheme="minorEastAsia"/>
                <w:lang w:eastAsia="zh-CN"/>
              </w:rPr>
            </w:pPr>
            <w:r>
              <w:t>451</w:t>
            </w:r>
            <w:r>
              <w:rPr>
                <w:rFonts w:hint="eastAsia" w:eastAsiaTheme="minorEastAsia"/>
                <w:lang w:eastAsia="zh-CN"/>
              </w:rPr>
              <w:t>.</w:t>
            </w:r>
            <w:r>
              <w:t>7</w:t>
            </w:r>
            <w:r>
              <w:rPr>
                <w:rFonts w:hint="eastAsia" w:eastAsiaTheme="minorEastAsia"/>
                <w:lang w:eastAsia="zh-CN"/>
              </w:rPr>
              <w:t>2</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8" w:name="_Toc_4_4_0000000037"/>
      <w:r>
        <w:rPr>
          <w:rFonts w:hint="eastAsia" w:ascii="方正小标宋_GBK" w:hAnsi="方正小标宋_GBK" w:eastAsia="方正小标宋_GBK" w:cs="方正小标宋_GBK"/>
          <w:color w:val="000000"/>
          <w:sz w:val="44"/>
        </w:rPr>
        <w:t>十九、新乐市承安中心卫生院田村铺院收支预算</w:t>
      </w:r>
      <w:bookmarkEnd w:id="18"/>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874300.00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874300.00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874300.00</w:t>
            </w:r>
          </w:p>
        </w:tc>
        <w:tc>
          <w:tcPr>
            <w:tcW w:w="4535" w:type="dxa"/>
            <w:vAlign w:val="center"/>
          </w:tcPr>
          <w:p>
            <w:pPr>
              <w:pStyle w:val="14"/>
            </w:pPr>
            <w:r>
              <w:rPr>
                <w:rFonts w:hint="eastAsia"/>
              </w:rPr>
              <w:t>本年支出合计</w:t>
            </w:r>
          </w:p>
        </w:tc>
        <w:tc>
          <w:tcPr>
            <w:tcW w:w="2126" w:type="dxa"/>
            <w:vAlign w:val="center"/>
          </w:tcPr>
          <w:p>
            <w:pPr>
              <w:pStyle w:val="15"/>
            </w:pPr>
            <w:r>
              <w:t>874300.00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874300.00</w:t>
            </w:r>
          </w:p>
        </w:tc>
        <w:tc>
          <w:tcPr>
            <w:tcW w:w="4535" w:type="dxa"/>
            <w:vAlign w:val="center"/>
          </w:tcPr>
          <w:p>
            <w:pPr>
              <w:pStyle w:val="14"/>
            </w:pPr>
            <w:r>
              <w:rPr>
                <w:rFonts w:hint="eastAsia"/>
              </w:rPr>
              <w:t>支出总计</w:t>
            </w:r>
          </w:p>
        </w:tc>
        <w:tc>
          <w:tcPr>
            <w:tcW w:w="2126" w:type="dxa"/>
            <w:vAlign w:val="center"/>
          </w:tcPr>
          <w:p>
            <w:pPr>
              <w:pStyle w:val="15"/>
            </w:pPr>
            <w:r>
              <w:t>874300.00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874300.00</w:t>
            </w:r>
          </w:p>
        </w:tc>
        <w:tc>
          <w:tcPr>
            <w:tcW w:w="1134" w:type="dxa"/>
            <w:vAlign w:val="center"/>
          </w:tcPr>
          <w:p>
            <w:pPr>
              <w:pStyle w:val="15"/>
            </w:pPr>
            <w:r>
              <w:t>874300.00</w:t>
            </w:r>
          </w:p>
        </w:tc>
        <w:tc>
          <w:tcPr>
            <w:tcW w:w="1134" w:type="dxa"/>
            <w:vAlign w:val="center"/>
          </w:tcPr>
          <w:p>
            <w:pPr>
              <w:pStyle w:val="15"/>
            </w:pPr>
            <w:r>
              <w:t>874300.00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r>
              <w:t>874300.00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874300.00</w:t>
            </w:r>
          </w:p>
        </w:tc>
        <w:tc>
          <w:tcPr>
            <w:tcW w:w="1361" w:type="dxa"/>
            <w:vAlign w:val="center"/>
          </w:tcPr>
          <w:p>
            <w:pPr>
              <w:pStyle w:val="15"/>
            </w:pPr>
          </w:p>
        </w:tc>
        <w:tc>
          <w:tcPr>
            <w:tcW w:w="1361" w:type="dxa"/>
            <w:vAlign w:val="center"/>
          </w:tcPr>
          <w:p>
            <w:pPr>
              <w:pStyle w:val="15"/>
            </w:pPr>
            <w:r>
              <w:t>874300.00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r>
              <w:t>874300.00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874300.00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874300.00</w:t>
            </w:r>
          </w:p>
        </w:tc>
        <w:tc>
          <w:tcPr>
            <w:tcW w:w="1474" w:type="dxa"/>
            <w:vAlign w:val="center"/>
          </w:tcPr>
          <w:p>
            <w:pPr>
              <w:pStyle w:val="13"/>
            </w:pPr>
            <w:r>
              <w:t>874300.00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874300.00</w:t>
            </w:r>
          </w:p>
        </w:tc>
        <w:tc>
          <w:tcPr>
            <w:tcW w:w="3402" w:type="dxa"/>
            <w:vAlign w:val="center"/>
          </w:tcPr>
          <w:p>
            <w:pPr>
              <w:pStyle w:val="14"/>
            </w:pPr>
            <w:r>
              <w:rPr>
                <w:rFonts w:hint="eastAsia"/>
              </w:rPr>
              <w:t>本年支出合计</w:t>
            </w:r>
          </w:p>
        </w:tc>
        <w:tc>
          <w:tcPr>
            <w:tcW w:w="1474" w:type="dxa"/>
            <w:vAlign w:val="center"/>
          </w:tcPr>
          <w:p>
            <w:pPr>
              <w:pStyle w:val="15"/>
            </w:pPr>
            <w:r>
              <w:t>874300.00</w:t>
            </w:r>
          </w:p>
        </w:tc>
        <w:tc>
          <w:tcPr>
            <w:tcW w:w="1474" w:type="dxa"/>
            <w:vAlign w:val="center"/>
          </w:tcPr>
          <w:p>
            <w:pPr>
              <w:pStyle w:val="15"/>
            </w:pPr>
            <w:r>
              <w:t>874300.00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874300.00</w:t>
            </w:r>
          </w:p>
        </w:tc>
        <w:tc>
          <w:tcPr>
            <w:tcW w:w="3402" w:type="dxa"/>
            <w:vAlign w:val="center"/>
          </w:tcPr>
          <w:p>
            <w:pPr>
              <w:pStyle w:val="14"/>
            </w:pPr>
            <w:r>
              <w:rPr>
                <w:rFonts w:hint="eastAsia"/>
              </w:rPr>
              <w:t>支出总计</w:t>
            </w:r>
          </w:p>
        </w:tc>
        <w:tc>
          <w:tcPr>
            <w:tcW w:w="1474" w:type="dxa"/>
            <w:vAlign w:val="center"/>
          </w:tcPr>
          <w:p>
            <w:pPr>
              <w:pStyle w:val="15"/>
            </w:pPr>
            <w:r>
              <w:t>874300.00</w:t>
            </w:r>
          </w:p>
        </w:tc>
        <w:tc>
          <w:tcPr>
            <w:tcW w:w="1474" w:type="dxa"/>
            <w:vAlign w:val="center"/>
          </w:tcPr>
          <w:p>
            <w:pPr>
              <w:pStyle w:val="15"/>
            </w:pPr>
            <w:r>
              <w:t>874300.00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874300.00</w:t>
            </w:r>
          </w:p>
        </w:tc>
        <w:tc>
          <w:tcPr>
            <w:tcW w:w="2551" w:type="dxa"/>
            <w:vAlign w:val="center"/>
          </w:tcPr>
          <w:p>
            <w:pPr>
              <w:pStyle w:val="15"/>
            </w:pPr>
          </w:p>
        </w:tc>
        <w:tc>
          <w:tcPr>
            <w:tcW w:w="2551" w:type="dxa"/>
            <w:vAlign w:val="center"/>
          </w:tcPr>
          <w:p>
            <w:pPr>
              <w:pStyle w:val="15"/>
            </w:pPr>
            <w:r>
              <w:t>874300.00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874300.00</w:t>
            </w:r>
          </w:p>
        </w:tc>
        <w:tc>
          <w:tcPr>
            <w:tcW w:w="2551" w:type="dxa"/>
            <w:vAlign w:val="center"/>
          </w:tcPr>
          <w:p>
            <w:pPr>
              <w:pStyle w:val="13"/>
            </w:pPr>
          </w:p>
        </w:tc>
        <w:tc>
          <w:tcPr>
            <w:tcW w:w="2551" w:type="dxa"/>
            <w:vAlign w:val="center"/>
          </w:tcPr>
          <w:p>
            <w:pPr>
              <w:pStyle w:val="13"/>
            </w:pPr>
            <w:r>
              <w:t>874300.00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874300.00</w:t>
            </w:r>
          </w:p>
        </w:tc>
        <w:tc>
          <w:tcPr>
            <w:tcW w:w="2551" w:type="dxa"/>
            <w:vAlign w:val="center"/>
          </w:tcPr>
          <w:p>
            <w:pPr>
              <w:pStyle w:val="13"/>
            </w:pPr>
          </w:p>
        </w:tc>
        <w:tc>
          <w:tcPr>
            <w:tcW w:w="2551" w:type="dxa"/>
            <w:vAlign w:val="center"/>
          </w:tcPr>
          <w:p>
            <w:pPr>
              <w:pStyle w:val="13"/>
            </w:pPr>
            <w:r>
              <w:t>874300.00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874300.00</w:t>
            </w:r>
          </w:p>
        </w:tc>
        <w:tc>
          <w:tcPr>
            <w:tcW w:w="2551" w:type="dxa"/>
            <w:vAlign w:val="center"/>
          </w:tcPr>
          <w:p>
            <w:pPr>
              <w:pStyle w:val="13"/>
            </w:pPr>
          </w:p>
        </w:tc>
        <w:tc>
          <w:tcPr>
            <w:tcW w:w="2551" w:type="dxa"/>
            <w:vAlign w:val="center"/>
          </w:tcPr>
          <w:p>
            <w:pPr>
              <w:pStyle w:val="13"/>
            </w:pPr>
            <w:r>
              <w:t>874300.00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新乐市承安中心卫生院田村铺院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按照《预算法》、《地方预决算公开操作规程》和《关于进一步推进预算公开工作的实施意见》规定，现将新乐市承安中心卫生院田村铺院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新乐市承安中心卫生院田村铺院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87.43</w:t>
      </w:r>
      <w:r>
        <w:t>万元，其中：一般公共预算收入</w:t>
      </w:r>
      <w:r>
        <w:rPr>
          <w:rFonts w:hint="eastAsia"/>
          <w:lang w:eastAsia="zh-CN"/>
        </w:rPr>
        <w:t>87.43</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2、支出说明，收支预算总表支出栏、基本支出表、项目支出表按经济分类和支出功能分类科目编制，反映新乐市承安中心卫生院田村铺院预算中支出预算的总体情况。202</w:t>
      </w:r>
      <w:r>
        <w:rPr>
          <w:rFonts w:hint="eastAsia"/>
          <w:lang w:eastAsia="zh-CN"/>
        </w:rPr>
        <w:t>2</w:t>
      </w:r>
      <w:r>
        <w:t>年支出预算</w:t>
      </w:r>
      <w:r>
        <w:rPr>
          <w:rFonts w:hint="eastAsia"/>
          <w:lang w:eastAsia="zh-CN"/>
        </w:rPr>
        <w:t>87.43</w:t>
      </w:r>
      <w:r>
        <w:t>万元，其中基本支出0万元，包括人员经费0万元和日常公用经费0万元；项目支出</w:t>
      </w:r>
      <w:r>
        <w:rPr>
          <w:rFonts w:hint="eastAsia"/>
          <w:lang w:eastAsia="zh-CN"/>
        </w:rPr>
        <w:t>87.43</w:t>
      </w:r>
      <w:r>
        <w:t>万元，主要为人员经费</w:t>
      </w:r>
      <w:r>
        <w:rPr>
          <w:rFonts w:hint="eastAsia"/>
          <w:lang w:eastAsia="zh-CN"/>
        </w:rPr>
        <w:t>52.45</w:t>
      </w:r>
      <w:r>
        <w:t>万元和日常公用经费</w:t>
      </w:r>
      <w:r>
        <w:rPr>
          <w:rFonts w:hint="eastAsia"/>
          <w:lang w:eastAsia="zh-CN"/>
        </w:rPr>
        <w:t>34.98</w:t>
      </w:r>
      <w:r>
        <w:t>万元；其他支出0万元。</w:t>
      </w:r>
    </w:p>
    <w:p>
      <w:pPr>
        <w:pStyle w:val="18"/>
      </w:pPr>
      <w:r>
        <w:t>3、比上年增减情况，202</w:t>
      </w:r>
      <w:r>
        <w:rPr>
          <w:rFonts w:hint="eastAsia"/>
          <w:lang w:eastAsia="zh-CN"/>
        </w:rPr>
        <w:t>2</w:t>
      </w:r>
      <w:r>
        <w:t>年预算收支安排</w:t>
      </w:r>
      <w:r>
        <w:rPr>
          <w:rFonts w:hint="eastAsia"/>
          <w:lang w:eastAsia="zh-CN"/>
        </w:rPr>
        <w:t>87.43</w:t>
      </w:r>
      <w:r>
        <w:t>万元，较202</w:t>
      </w:r>
      <w:r>
        <w:rPr>
          <w:rFonts w:hint="eastAsia"/>
          <w:lang w:eastAsia="zh-CN"/>
        </w:rPr>
        <w:t>1</w:t>
      </w:r>
      <w:r>
        <w:t>年预算减少</w:t>
      </w:r>
      <w:r>
        <w:rPr>
          <w:rFonts w:hint="eastAsia"/>
          <w:lang w:eastAsia="zh-CN"/>
        </w:rPr>
        <w:t>增加</w:t>
      </w:r>
      <w:r>
        <w:t>0.9万元，其中：基本支出(增加）减少0万元；项目支出</w:t>
      </w:r>
      <w:r>
        <w:rPr>
          <w:rFonts w:hint="eastAsia"/>
          <w:lang w:eastAsia="zh-CN"/>
        </w:rPr>
        <w:t>增加</w:t>
      </w:r>
      <w:r>
        <w:t>0.9万元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年，新乐市承安中心卫生院田村铺院机关运行经费共计安排0万元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t>202</w:t>
      </w:r>
      <w:r>
        <w:rPr>
          <w:rFonts w:hint="eastAsia"/>
          <w:lang w:eastAsia="zh-CN"/>
        </w:rPr>
        <w:t>2</w:t>
      </w:r>
      <w:r>
        <w:t>年，新乐市承安中心卫生院田村铺院财政拨款“三公”经费预算安排0万元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田村铺卫生院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年，新乐市承安中心卫生院田村铺院安排政府采购预算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新乐市承安中心卫生院田村铺院上年末固定资产金额为</w:t>
      </w:r>
      <w:r>
        <w:rPr>
          <w:rFonts w:hint="eastAsia" w:eastAsia="方正仿宋_GBK"/>
          <w:color w:val="000000"/>
          <w:sz w:val="28"/>
          <w:lang w:eastAsia="zh-CN"/>
        </w:rPr>
        <w:t>259.87万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361032</w:t>
            </w:r>
            <w:r>
              <w:rPr>
                <w:rFonts w:hint="eastAsia"/>
              </w:rPr>
              <w:t>新乐市承安中心卫生院田村铺院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259</w:t>
            </w:r>
            <w:r>
              <w:rPr>
                <w:rFonts w:hint="eastAsia" w:eastAsiaTheme="minorEastAsia"/>
                <w:lang w:eastAsia="zh-CN"/>
              </w:rPr>
              <w:t>.</w:t>
            </w: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844</w:t>
            </w:r>
          </w:p>
        </w:tc>
        <w:tc>
          <w:tcPr>
            <w:tcW w:w="2835" w:type="dxa"/>
            <w:vAlign w:val="center"/>
          </w:tcPr>
          <w:p>
            <w:pPr>
              <w:pStyle w:val="13"/>
            </w:pPr>
            <w:r>
              <w:t>17</w:t>
            </w:r>
            <w:r>
              <w:rPr>
                <w:rFonts w:hint="eastAsia" w:eastAsiaTheme="minorEastAsia"/>
                <w:lang w:eastAsia="zh-CN"/>
              </w:rPr>
              <w:t>.</w:t>
            </w: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844</w:t>
            </w:r>
          </w:p>
        </w:tc>
        <w:tc>
          <w:tcPr>
            <w:tcW w:w="2835" w:type="dxa"/>
            <w:vAlign w:val="center"/>
          </w:tcPr>
          <w:p>
            <w:pPr>
              <w:pStyle w:val="13"/>
            </w:pPr>
            <w:r>
              <w:t>17</w:t>
            </w:r>
            <w:r>
              <w:rPr>
                <w:rFonts w:hint="eastAsia" w:eastAsiaTheme="minorEastAsia"/>
                <w:lang w:eastAsia="zh-CN"/>
              </w:rPr>
              <w:t>.</w:t>
            </w: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143</w:t>
            </w:r>
          </w:p>
        </w:tc>
        <w:tc>
          <w:tcPr>
            <w:tcW w:w="2835" w:type="dxa"/>
            <w:vAlign w:val="center"/>
          </w:tcPr>
          <w:p>
            <w:pPr>
              <w:pStyle w:val="13"/>
              <w:rPr>
                <w:rFonts w:hint="eastAsia" w:eastAsiaTheme="minorEastAsia"/>
                <w:lang w:eastAsia="zh-CN"/>
              </w:rPr>
            </w:pPr>
            <w:r>
              <w:t>242</w:t>
            </w:r>
            <w:r>
              <w:rPr>
                <w:rFonts w:hint="eastAsia" w:eastAsiaTheme="minorEastAsia"/>
                <w:lang w:eastAsia="zh-CN"/>
              </w:rPr>
              <w:t>.</w:t>
            </w:r>
            <w:r>
              <w:t>2</w:t>
            </w:r>
            <w:r>
              <w:rPr>
                <w:rFonts w:hint="eastAsia" w:eastAsiaTheme="minorEastAsia"/>
                <w:lang w:eastAsia="zh-CN"/>
              </w:rPr>
              <w:t>7</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19" w:name="_Toc_4_4_0000000038"/>
      <w:r>
        <w:rPr>
          <w:rFonts w:hint="eastAsia" w:ascii="方正小标宋_GBK" w:hAnsi="方正小标宋_GBK" w:eastAsia="方正小标宋_GBK" w:cs="方正小标宋_GBK"/>
          <w:color w:val="000000"/>
          <w:sz w:val="44"/>
        </w:rPr>
        <w:t>二十、新乐市正莫镇卫生院收支预算</w:t>
      </w:r>
      <w:bookmarkEnd w:id="19"/>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905700.00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905700.00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905700.00</w:t>
            </w:r>
          </w:p>
        </w:tc>
        <w:tc>
          <w:tcPr>
            <w:tcW w:w="4535" w:type="dxa"/>
            <w:vAlign w:val="center"/>
          </w:tcPr>
          <w:p>
            <w:pPr>
              <w:pStyle w:val="14"/>
            </w:pPr>
            <w:r>
              <w:rPr>
                <w:rFonts w:hint="eastAsia"/>
              </w:rPr>
              <w:t>本年支出合计</w:t>
            </w:r>
          </w:p>
        </w:tc>
        <w:tc>
          <w:tcPr>
            <w:tcW w:w="2126" w:type="dxa"/>
            <w:vAlign w:val="center"/>
          </w:tcPr>
          <w:p>
            <w:pPr>
              <w:pStyle w:val="15"/>
            </w:pPr>
            <w:r>
              <w:t>905700.00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905700.00</w:t>
            </w:r>
          </w:p>
        </w:tc>
        <w:tc>
          <w:tcPr>
            <w:tcW w:w="4535" w:type="dxa"/>
            <w:vAlign w:val="center"/>
          </w:tcPr>
          <w:p>
            <w:pPr>
              <w:pStyle w:val="14"/>
            </w:pPr>
            <w:r>
              <w:rPr>
                <w:rFonts w:hint="eastAsia"/>
              </w:rPr>
              <w:t>支出总计</w:t>
            </w:r>
          </w:p>
        </w:tc>
        <w:tc>
          <w:tcPr>
            <w:tcW w:w="2126" w:type="dxa"/>
            <w:vAlign w:val="center"/>
          </w:tcPr>
          <w:p>
            <w:pPr>
              <w:pStyle w:val="15"/>
            </w:pPr>
            <w:r>
              <w:t>905700.00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905700.00</w:t>
            </w:r>
          </w:p>
        </w:tc>
        <w:tc>
          <w:tcPr>
            <w:tcW w:w="1134" w:type="dxa"/>
            <w:vAlign w:val="center"/>
          </w:tcPr>
          <w:p>
            <w:pPr>
              <w:pStyle w:val="15"/>
            </w:pPr>
            <w:r>
              <w:t>905700.00</w:t>
            </w:r>
          </w:p>
        </w:tc>
        <w:tc>
          <w:tcPr>
            <w:tcW w:w="1134" w:type="dxa"/>
            <w:vAlign w:val="center"/>
          </w:tcPr>
          <w:p>
            <w:pPr>
              <w:pStyle w:val="15"/>
            </w:pPr>
            <w:r>
              <w:t>905700.00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r>
              <w:t>905700.00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905700.00</w:t>
            </w:r>
          </w:p>
        </w:tc>
        <w:tc>
          <w:tcPr>
            <w:tcW w:w="1361" w:type="dxa"/>
            <w:vAlign w:val="center"/>
          </w:tcPr>
          <w:p>
            <w:pPr>
              <w:pStyle w:val="15"/>
            </w:pPr>
          </w:p>
        </w:tc>
        <w:tc>
          <w:tcPr>
            <w:tcW w:w="1361" w:type="dxa"/>
            <w:vAlign w:val="center"/>
          </w:tcPr>
          <w:p>
            <w:pPr>
              <w:pStyle w:val="15"/>
            </w:pPr>
            <w:r>
              <w:t>905700.00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r>
              <w:t>905700.00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905700.00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905700.00</w:t>
            </w:r>
          </w:p>
        </w:tc>
        <w:tc>
          <w:tcPr>
            <w:tcW w:w="1474" w:type="dxa"/>
            <w:vAlign w:val="center"/>
          </w:tcPr>
          <w:p>
            <w:pPr>
              <w:pStyle w:val="13"/>
            </w:pPr>
            <w:r>
              <w:t>905700.00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905700.00</w:t>
            </w:r>
          </w:p>
        </w:tc>
        <w:tc>
          <w:tcPr>
            <w:tcW w:w="3402" w:type="dxa"/>
            <w:vAlign w:val="center"/>
          </w:tcPr>
          <w:p>
            <w:pPr>
              <w:pStyle w:val="14"/>
            </w:pPr>
            <w:r>
              <w:rPr>
                <w:rFonts w:hint="eastAsia"/>
              </w:rPr>
              <w:t>本年支出合计</w:t>
            </w:r>
          </w:p>
        </w:tc>
        <w:tc>
          <w:tcPr>
            <w:tcW w:w="1474" w:type="dxa"/>
            <w:vAlign w:val="center"/>
          </w:tcPr>
          <w:p>
            <w:pPr>
              <w:pStyle w:val="15"/>
            </w:pPr>
            <w:r>
              <w:t>905700.00</w:t>
            </w:r>
          </w:p>
        </w:tc>
        <w:tc>
          <w:tcPr>
            <w:tcW w:w="1474" w:type="dxa"/>
            <w:vAlign w:val="center"/>
          </w:tcPr>
          <w:p>
            <w:pPr>
              <w:pStyle w:val="15"/>
            </w:pPr>
            <w:r>
              <w:t>905700.00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905700.00</w:t>
            </w:r>
          </w:p>
        </w:tc>
        <w:tc>
          <w:tcPr>
            <w:tcW w:w="3402" w:type="dxa"/>
            <w:vAlign w:val="center"/>
          </w:tcPr>
          <w:p>
            <w:pPr>
              <w:pStyle w:val="14"/>
            </w:pPr>
            <w:r>
              <w:rPr>
                <w:rFonts w:hint="eastAsia"/>
              </w:rPr>
              <w:t>支出总计</w:t>
            </w:r>
          </w:p>
        </w:tc>
        <w:tc>
          <w:tcPr>
            <w:tcW w:w="1474" w:type="dxa"/>
            <w:vAlign w:val="center"/>
          </w:tcPr>
          <w:p>
            <w:pPr>
              <w:pStyle w:val="15"/>
            </w:pPr>
            <w:r>
              <w:t>905700.00</w:t>
            </w:r>
          </w:p>
        </w:tc>
        <w:tc>
          <w:tcPr>
            <w:tcW w:w="1474" w:type="dxa"/>
            <w:vAlign w:val="center"/>
          </w:tcPr>
          <w:p>
            <w:pPr>
              <w:pStyle w:val="15"/>
            </w:pPr>
            <w:r>
              <w:t>905700.00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905700.00</w:t>
            </w:r>
          </w:p>
        </w:tc>
        <w:tc>
          <w:tcPr>
            <w:tcW w:w="2551" w:type="dxa"/>
            <w:vAlign w:val="center"/>
          </w:tcPr>
          <w:p>
            <w:pPr>
              <w:pStyle w:val="15"/>
            </w:pPr>
          </w:p>
        </w:tc>
        <w:tc>
          <w:tcPr>
            <w:tcW w:w="2551" w:type="dxa"/>
            <w:vAlign w:val="center"/>
          </w:tcPr>
          <w:p>
            <w:pPr>
              <w:pStyle w:val="15"/>
            </w:pPr>
            <w:r>
              <w:t>905700.00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905700.00</w:t>
            </w:r>
          </w:p>
        </w:tc>
        <w:tc>
          <w:tcPr>
            <w:tcW w:w="2551" w:type="dxa"/>
            <w:vAlign w:val="center"/>
          </w:tcPr>
          <w:p>
            <w:pPr>
              <w:pStyle w:val="13"/>
            </w:pPr>
          </w:p>
        </w:tc>
        <w:tc>
          <w:tcPr>
            <w:tcW w:w="2551" w:type="dxa"/>
            <w:vAlign w:val="center"/>
          </w:tcPr>
          <w:p>
            <w:pPr>
              <w:pStyle w:val="13"/>
            </w:pPr>
            <w:r>
              <w:t>905700.00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905700.00</w:t>
            </w:r>
          </w:p>
        </w:tc>
        <w:tc>
          <w:tcPr>
            <w:tcW w:w="2551" w:type="dxa"/>
            <w:vAlign w:val="center"/>
          </w:tcPr>
          <w:p>
            <w:pPr>
              <w:pStyle w:val="13"/>
            </w:pPr>
          </w:p>
        </w:tc>
        <w:tc>
          <w:tcPr>
            <w:tcW w:w="2551" w:type="dxa"/>
            <w:vAlign w:val="center"/>
          </w:tcPr>
          <w:p>
            <w:pPr>
              <w:pStyle w:val="13"/>
            </w:pPr>
            <w:r>
              <w:t>905700.00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905700.00</w:t>
            </w:r>
          </w:p>
        </w:tc>
        <w:tc>
          <w:tcPr>
            <w:tcW w:w="2551" w:type="dxa"/>
            <w:vAlign w:val="center"/>
          </w:tcPr>
          <w:p>
            <w:pPr>
              <w:pStyle w:val="13"/>
            </w:pPr>
          </w:p>
        </w:tc>
        <w:tc>
          <w:tcPr>
            <w:tcW w:w="2551" w:type="dxa"/>
            <w:vAlign w:val="center"/>
          </w:tcPr>
          <w:p>
            <w:pPr>
              <w:pStyle w:val="13"/>
            </w:pPr>
            <w:r>
              <w:t>905700.00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新乐市正莫镇卫生院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按照《预算法》、《地方预决算公开操作规程》和《关于进一步推进预算公开工作的实施意见》规定，现将新乐市正莫镇卫生院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新乐市正莫镇卫生院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90.57</w:t>
      </w:r>
      <w:r>
        <w:t>万元，其中：一般公共预算收入</w:t>
      </w:r>
      <w:r>
        <w:rPr>
          <w:rFonts w:hint="eastAsia"/>
          <w:lang w:eastAsia="zh-CN"/>
        </w:rPr>
        <w:t>90.57</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2、支出说明，收支预算总表支出栏、基本支出表、项目支出表按经济分类和支出功能分类科目编制，反映新乐市正莫镇卫生院预算中支出预算的总体情况。202</w:t>
      </w:r>
      <w:r>
        <w:rPr>
          <w:rFonts w:hint="eastAsia"/>
          <w:lang w:eastAsia="zh-CN"/>
        </w:rPr>
        <w:t>2</w:t>
      </w:r>
      <w:r>
        <w:t>年支出预算</w:t>
      </w:r>
      <w:r>
        <w:rPr>
          <w:rFonts w:hint="eastAsia"/>
          <w:lang w:eastAsia="zh-CN"/>
        </w:rPr>
        <w:t>90.57</w:t>
      </w:r>
      <w:r>
        <w:t>万元，其中基本支出0万元，包括人员经费0万元和日常公用经费0万元；项目支出</w:t>
      </w:r>
      <w:r>
        <w:rPr>
          <w:rFonts w:hint="eastAsia"/>
          <w:lang w:eastAsia="zh-CN"/>
        </w:rPr>
        <w:t>90.57</w:t>
      </w:r>
      <w:r>
        <w:t>万元，主要为人员经费</w:t>
      </w:r>
      <w:r>
        <w:rPr>
          <w:rFonts w:hint="eastAsia"/>
          <w:lang w:eastAsia="zh-CN"/>
        </w:rPr>
        <w:t>54.34</w:t>
      </w:r>
      <w:r>
        <w:t>万元和日常公用经费</w:t>
      </w:r>
      <w:r>
        <w:rPr>
          <w:rFonts w:hint="eastAsia"/>
          <w:lang w:eastAsia="zh-CN"/>
        </w:rPr>
        <w:t>36.23</w:t>
      </w:r>
      <w:r>
        <w:t>万元；其他支出0万元。</w:t>
      </w:r>
    </w:p>
    <w:p>
      <w:pPr>
        <w:pStyle w:val="18"/>
        <w:rPr>
          <w:lang w:eastAsia="zh-CN"/>
        </w:rPr>
      </w:pPr>
      <w:r>
        <w:t>3、比上年增减情况，202</w:t>
      </w:r>
      <w:r>
        <w:rPr>
          <w:rFonts w:hint="eastAsia"/>
          <w:lang w:eastAsia="zh-CN"/>
        </w:rPr>
        <w:t>2</w:t>
      </w:r>
      <w:r>
        <w:t>年预算收支安排136.92万元，较202</w:t>
      </w:r>
      <w:r>
        <w:rPr>
          <w:rFonts w:hint="eastAsia"/>
          <w:lang w:eastAsia="zh-CN"/>
        </w:rPr>
        <w:t>1</w:t>
      </w:r>
      <w:r>
        <w:t>年预算增加0.</w:t>
      </w:r>
      <w:r>
        <w:rPr>
          <w:rFonts w:hint="eastAsia"/>
          <w:lang w:eastAsia="zh-CN"/>
        </w:rPr>
        <w:t>90</w:t>
      </w:r>
      <w:r>
        <w:t>万元，其中：基本支出(增加）减少0万元；项目支出增加0.</w:t>
      </w:r>
      <w:r>
        <w:rPr>
          <w:rFonts w:hint="eastAsia"/>
          <w:lang w:eastAsia="zh-CN"/>
        </w:rPr>
        <w:t>90</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年，新乐市正莫镇卫生院机关运行经费共计安排0万元，主要用于日常维修、办公用房水电费、办公用房取暖费、办公用房物业管理费等日常运行支出。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17"/>
        <w:rPr>
          <w:lang w:eastAsia="zh-CN"/>
        </w:rPr>
      </w:pPr>
      <w:r>
        <w:t>202</w:t>
      </w:r>
      <w:r>
        <w:rPr>
          <w:rFonts w:hint="eastAsia"/>
          <w:lang w:eastAsia="zh-CN"/>
        </w:rPr>
        <w:t>2</w:t>
      </w:r>
      <w:r>
        <w:t>年，新乐市正莫镇卫生院财政拨款“三公”经费预算安排0万元</w:t>
      </w:r>
      <w:r>
        <w:rPr>
          <w:rFonts w:hint="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正莫卫生院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年，新乐市正莫镇卫生院安排政府采购预算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新乐市正莫镇卫生院上年末固定资产金额为</w:t>
      </w:r>
      <w:r>
        <w:rPr>
          <w:rFonts w:hint="eastAsia" w:eastAsia="方正仿宋_GBK"/>
          <w:color w:val="000000"/>
          <w:sz w:val="28"/>
          <w:lang w:eastAsia="zh-CN"/>
        </w:rPr>
        <w:t>479.71万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361033</w:t>
            </w:r>
            <w:r>
              <w:rPr>
                <w:rFonts w:hint="eastAsia"/>
              </w:rPr>
              <w:t>新乐市正莫镇卫生院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479.71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1210</w:t>
            </w:r>
          </w:p>
        </w:tc>
        <w:tc>
          <w:tcPr>
            <w:tcW w:w="2835" w:type="dxa"/>
            <w:vAlign w:val="center"/>
          </w:tcPr>
          <w:p>
            <w:pPr>
              <w:pStyle w:val="13"/>
            </w:pPr>
            <w:r>
              <w:t>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w:t>
            </w:r>
          </w:p>
        </w:tc>
        <w:tc>
          <w:tcPr>
            <w:tcW w:w="2835" w:type="dxa"/>
            <w:vAlign w:val="center"/>
          </w:tcPr>
          <w:p>
            <w:pPr>
              <w:pStyle w:val="13"/>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197</w:t>
            </w:r>
          </w:p>
        </w:tc>
        <w:tc>
          <w:tcPr>
            <w:tcW w:w="2835" w:type="dxa"/>
            <w:vAlign w:val="center"/>
          </w:tcPr>
          <w:p>
            <w:pPr>
              <w:pStyle w:val="13"/>
            </w:pPr>
            <w:r>
              <w:t>392.52</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0" w:name="_Toc_4_4_0000000039"/>
      <w:r>
        <w:rPr>
          <w:rFonts w:hint="eastAsia" w:ascii="方正小标宋_GBK" w:hAnsi="方正小标宋_GBK" w:eastAsia="方正小标宋_GBK" w:cs="方正小标宋_GBK"/>
          <w:color w:val="000000"/>
          <w:sz w:val="44"/>
        </w:rPr>
        <w:t>二十一、新乐市大岳镇卫生院收支预算</w:t>
      </w:r>
      <w:bookmarkEnd w:id="2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869000.00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869000.00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869000.00</w:t>
            </w:r>
          </w:p>
        </w:tc>
        <w:tc>
          <w:tcPr>
            <w:tcW w:w="4535" w:type="dxa"/>
            <w:vAlign w:val="center"/>
          </w:tcPr>
          <w:p>
            <w:pPr>
              <w:pStyle w:val="14"/>
            </w:pPr>
            <w:r>
              <w:rPr>
                <w:rFonts w:hint="eastAsia"/>
              </w:rPr>
              <w:t>本年支出合计</w:t>
            </w:r>
          </w:p>
        </w:tc>
        <w:tc>
          <w:tcPr>
            <w:tcW w:w="2126" w:type="dxa"/>
            <w:vAlign w:val="center"/>
          </w:tcPr>
          <w:p>
            <w:pPr>
              <w:pStyle w:val="15"/>
            </w:pPr>
            <w:r>
              <w:t>869000.00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869000.00</w:t>
            </w:r>
          </w:p>
        </w:tc>
        <w:tc>
          <w:tcPr>
            <w:tcW w:w="4535" w:type="dxa"/>
            <w:vAlign w:val="center"/>
          </w:tcPr>
          <w:p>
            <w:pPr>
              <w:pStyle w:val="14"/>
            </w:pPr>
            <w:r>
              <w:rPr>
                <w:rFonts w:hint="eastAsia"/>
              </w:rPr>
              <w:t>支出总计</w:t>
            </w:r>
          </w:p>
        </w:tc>
        <w:tc>
          <w:tcPr>
            <w:tcW w:w="2126" w:type="dxa"/>
            <w:vAlign w:val="center"/>
          </w:tcPr>
          <w:p>
            <w:pPr>
              <w:pStyle w:val="15"/>
            </w:pPr>
            <w:r>
              <w:t>869000.00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869000.00</w:t>
            </w:r>
          </w:p>
        </w:tc>
        <w:tc>
          <w:tcPr>
            <w:tcW w:w="1134" w:type="dxa"/>
            <w:vAlign w:val="center"/>
          </w:tcPr>
          <w:p>
            <w:pPr>
              <w:pStyle w:val="15"/>
            </w:pPr>
            <w:r>
              <w:t>869000.00</w:t>
            </w:r>
          </w:p>
        </w:tc>
        <w:tc>
          <w:tcPr>
            <w:tcW w:w="1134" w:type="dxa"/>
            <w:vAlign w:val="center"/>
          </w:tcPr>
          <w:p>
            <w:pPr>
              <w:pStyle w:val="15"/>
            </w:pPr>
            <w:r>
              <w:t>869000.00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r>
              <w:t>869000.00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869000.00</w:t>
            </w:r>
          </w:p>
        </w:tc>
        <w:tc>
          <w:tcPr>
            <w:tcW w:w="1361" w:type="dxa"/>
            <w:vAlign w:val="center"/>
          </w:tcPr>
          <w:p>
            <w:pPr>
              <w:pStyle w:val="15"/>
            </w:pPr>
          </w:p>
        </w:tc>
        <w:tc>
          <w:tcPr>
            <w:tcW w:w="1361" w:type="dxa"/>
            <w:vAlign w:val="center"/>
          </w:tcPr>
          <w:p>
            <w:pPr>
              <w:pStyle w:val="15"/>
            </w:pPr>
            <w:r>
              <w:t>869000.00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r>
              <w:t>869000.00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869000.00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869000.00</w:t>
            </w:r>
          </w:p>
        </w:tc>
        <w:tc>
          <w:tcPr>
            <w:tcW w:w="1474" w:type="dxa"/>
            <w:vAlign w:val="center"/>
          </w:tcPr>
          <w:p>
            <w:pPr>
              <w:pStyle w:val="13"/>
            </w:pPr>
            <w:r>
              <w:t>869000.00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869000.00</w:t>
            </w:r>
          </w:p>
        </w:tc>
        <w:tc>
          <w:tcPr>
            <w:tcW w:w="3402" w:type="dxa"/>
            <w:vAlign w:val="center"/>
          </w:tcPr>
          <w:p>
            <w:pPr>
              <w:pStyle w:val="14"/>
            </w:pPr>
            <w:r>
              <w:rPr>
                <w:rFonts w:hint="eastAsia"/>
              </w:rPr>
              <w:t>本年支出合计</w:t>
            </w:r>
          </w:p>
        </w:tc>
        <w:tc>
          <w:tcPr>
            <w:tcW w:w="1474" w:type="dxa"/>
            <w:vAlign w:val="center"/>
          </w:tcPr>
          <w:p>
            <w:pPr>
              <w:pStyle w:val="15"/>
            </w:pPr>
            <w:r>
              <w:t>869000.00</w:t>
            </w:r>
          </w:p>
        </w:tc>
        <w:tc>
          <w:tcPr>
            <w:tcW w:w="1474" w:type="dxa"/>
            <w:vAlign w:val="center"/>
          </w:tcPr>
          <w:p>
            <w:pPr>
              <w:pStyle w:val="15"/>
            </w:pPr>
            <w:r>
              <w:t>869000.00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869000.00</w:t>
            </w:r>
          </w:p>
        </w:tc>
        <w:tc>
          <w:tcPr>
            <w:tcW w:w="3402" w:type="dxa"/>
            <w:vAlign w:val="center"/>
          </w:tcPr>
          <w:p>
            <w:pPr>
              <w:pStyle w:val="14"/>
            </w:pPr>
            <w:r>
              <w:rPr>
                <w:rFonts w:hint="eastAsia"/>
              </w:rPr>
              <w:t>支出总计</w:t>
            </w:r>
          </w:p>
        </w:tc>
        <w:tc>
          <w:tcPr>
            <w:tcW w:w="1474" w:type="dxa"/>
            <w:vAlign w:val="center"/>
          </w:tcPr>
          <w:p>
            <w:pPr>
              <w:pStyle w:val="15"/>
            </w:pPr>
            <w:r>
              <w:t>869000.00</w:t>
            </w:r>
          </w:p>
        </w:tc>
        <w:tc>
          <w:tcPr>
            <w:tcW w:w="1474" w:type="dxa"/>
            <w:vAlign w:val="center"/>
          </w:tcPr>
          <w:p>
            <w:pPr>
              <w:pStyle w:val="15"/>
            </w:pPr>
            <w:r>
              <w:t>869000.00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869000.00</w:t>
            </w:r>
          </w:p>
        </w:tc>
        <w:tc>
          <w:tcPr>
            <w:tcW w:w="2551" w:type="dxa"/>
            <w:vAlign w:val="center"/>
          </w:tcPr>
          <w:p>
            <w:pPr>
              <w:pStyle w:val="15"/>
            </w:pPr>
          </w:p>
        </w:tc>
        <w:tc>
          <w:tcPr>
            <w:tcW w:w="2551" w:type="dxa"/>
            <w:vAlign w:val="center"/>
          </w:tcPr>
          <w:p>
            <w:pPr>
              <w:pStyle w:val="15"/>
            </w:pPr>
            <w:r>
              <w:t>869000.00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869000.00</w:t>
            </w:r>
          </w:p>
        </w:tc>
        <w:tc>
          <w:tcPr>
            <w:tcW w:w="2551" w:type="dxa"/>
            <w:vAlign w:val="center"/>
          </w:tcPr>
          <w:p>
            <w:pPr>
              <w:pStyle w:val="13"/>
            </w:pPr>
          </w:p>
        </w:tc>
        <w:tc>
          <w:tcPr>
            <w:tcW w:w="2551" w:type="dxa"/>
            <w:vAlign w:val="center"/>
          </w:tcPr>
          <w:p>
            <w:pPr>
              <w:pStyle w:val="13"/>
            </w:pPr>
            <w:r>
              <w:t>869000.00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869000.00</w:t>
            </w:r>
          </w:p>
        </w:tc>
        <w:tc>
          <w:tcPr>
            <w:tcW w:w="2551" w:type="dxa"/>
            <w:vAlign w:val="center"/>
          </w:tcPr>
          <w:p>
            <w:pPr>
              <w:pStyle w:val="13"/>
            </w:pPr>
          </w:p>
        </w:tc>
        <w:tc>
          <w:tcPr>
            <w:tcW w:w="2551" w:type="dxa"/>
            <w:vAlign w:val="center"/>
          </w:tcPr>
          <w:p>
            <w:pPr>
              <w:pStyle w:val="13"/>
            </w:pPr>
            <w:r>
              <w:t>869000.00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869000.00</w:t>
            </w:r>
          </w:p>
        </w:tc>
        <w:tc>
          <w:tcPr>
            <w:tcW w:w="2551" w:type="dxa"/>
            <w:vAlign w:val="center"/>
          </w:tcPr>
          <w:p>
            <w:pPr>
              <w:pStyle w:val="13"/>
            </w:pPr>
          </w:p>
        </w:tc>
        <w:tc>
          <w:tcPr>
            <w:tcW w:w="2551" w:type="dxa"/>
            <w:vAlign w:val="center"/>
          </w:tcPr>
          <w:p>
            <w:pPr>
              <w:pStyle w:val="13"/>
            </w:pPr>
            <w:r>
              <w:t>869000.00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新乐市大岳镇卫生院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按照《预算法》、《地方预决算公开操作规程》和《关于进一步推进预算公开工作的实施意见》规定，现将新乐市大岳镇卫生院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新乐市大岳镇卫生院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86.90</w:t>
      </w:r>
      <w:r>
        <w:t>万元，其中：一般公共预算收入</w:t>
      </w:r>
      <w:r>
        <w:rPr>
          <w:rFonts w:hint="eastAsia"/>
          <w:lang w:eastAsia="zh-CN"/>
        </w:rPr>
        <w:t>86.90</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2、支出说明，收支预算总表支出栏、基本支出表、项目支出表按经济分类和支出功能分类科目编制，反映新乐市大岳镇卫生院预算中支出预算的总体情况。202</w:t>
      </w:r>
      <w:r>
        <w:rPr>
          <w:rFonts w:hint="eastAsia"/>
          <w:lang w:eastAsia="zh-CN"/>
        </w:rPr>
        <w:t>2</w:t>
      </w:r>
      <w:r>
        <w:t>年支出预算</w:t>
      </w:r>
      <w:r>
        <w:rPr>
          <w:rFonts w:hint="eastAsia"/>
          <w:lang w:eastAsia="zh-CN"/>
        </w:rPr>
        <w:t>86.90</w:t>
      </w:r>
      <w:r>
        <w:t>万元，其中基本支出0万元，包括人员经费0万元和日常公用经费0万元；项目支出</w:t>
      </w:r>
      <w:r>
        <w:rPr>
          <w:rFonts w:hint="eastAsia"/>
          <w:lang w:eastAsia="zh-CN"/>
        </w:rPr>
        <w:t>86.90</w:t>
      </w:r>
      <w:r>
        <w:t>万元，主要为人员经费</w:t>
      </w:r>
      <w:r>
        <w:rPr>
          <w:rFonts w:hint="eastAsia"/>
          <w:lang w:eastAsia="zh-CN"/>
        </w:rPr>
        <w:t>60.83</w:t>
      </w:r>
      <w:r>
        <w:t>万元和日常公用经费</w:t>
      </w:r>
      <w:r>
        <w:rPr>
          <w:rFonts w:hint="eastAsia"/>
          <w:lang w:eastAsia="zh-CN"/>
        </w:rPr>
        <w:t>26.07</w:t>
      </w:r>
      <w:r>
        <w:t>万元；其他支出0万元。</w:t>
      </w:r>
    </w:p>
    <w:p>
      <w:pPr>
        <w:pStyle w:val="18"/>
      </w:pPr>
      <w:r>
        <w:t>3、比上年增减情况，202</w:t>
      </w:r>
      <w:r>
        <w:rPr>
          <w:rFonts w:hint="eastAsia"/>
          <w:lang w:eastAsia="zh-CN"/>
        </w:rPr>
        <w:t>2</w:t>
      </w:r>
      <w:r>
        <w:t>年预算收支安排</w:t>
      </w:r>
      <w:r>
        <w:rPr>
          <w:rFonts w:hint="eastAsia"/>
          <w:lang w:eastAsia="zh-CN"/>
        </w:rPr>
        <w:t>86.90</w:t>
      </w:r>
      <w:r>
        <w:t>万元，较202</w:t>
      </w:r>
      <w:r>
        <w:rPr>
          <w:rFonts w:hint="eastAsia"/>
          <w:lang w:eastAsia="zh-CN"/>
        </w:rPr>
        <w:t>1</w:t>
      </w:r>
      <w:r>
        <w:t>年预算</w:t>
      </w:r>
      <w:r>
        <w:rPr>
          <w:rFonts w:hint="eastAsia"/>
          <w:lang w:eastAsia="zh-CN"/>
        </w:rPr>
        <w:t>增加</w:t>
      </w:r>
      <w:r>
        <w:t>0.8</w:t>
      </w:r>
      <w:r>
        <w:rPr>
          <w:rFonts w:hint="eastAsia"/>
          <w:lang w:eastAsia="zh-CN"/>
        </w:rPr>
        <w:t>5</w:t>
      </w:r>
      <w:r>
        <w:t>万元，其中：基本支出(增加）减少0万元；项目支出</w:t>
      </w:r>
      <w:r>
        <w:rPr>
          <w:rFonts w:hint="eastAsia"/>
          <w:lang w:eastAsia="zh-CN"/>
        </w:rPr>
        <w:t>增加</w:t>
      </w:r>
      <w:r>
        <w:t>0.8</w:t>
      </w:r>
      <w:r>
        <w:rPr>
          <w:rFonts w:hint="eastAsia"/>
          <w:lang w:eastAsia="zh-CN"/>
        </w:rPr>
        <w:t>5</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年，新乐市大岳镇卫生院机关运行经费共计安排0万元。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00" w:firstLineChars="250"/>
        <w:outlineLvl w:val="5"/>
        <w:rPr>
          <w:lang w:eastAsia="zh-CN"/>
        </w:rPr>
      </w:pPr>
    </w:p>
    <w:p>
      <w:pPr>
        <w:spacing w:before="10" w:after="10"/>
        <w:ind w:firstLine="600" w:firstLineChars="250"/>
        <w:outlineLvl w:val="5"/>
        <w:rPr>
          <w:lang w:eastAsia="zh-CN"/>
        </w:rPr>
      </w:pPr>
      <w:r>
        <w:t>202</w:t>
      </w:r>
      <w:r>
        <w:rPr>
          <w:rFonts w:hint="eastAsia"/>
          <w:lang w:eastAsia="zh-CN"/>
        </w:rPr>
        <w:t>2</w:t>
      </w:r>
      <w:r>
        <w:t>年，新乐市大岳镇卫生院财政拨款“三公”经费预算安排0万元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rPr>
          <w:lang w:eastAsia="zh-CN"/>
        </w:rPr>
      </w:pP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大岳卫生院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年，新乐市大岳镇卫生院安排政府采购预算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新乐市大岳镇卫生院上年末固定资产金额为</w:t>
      </w:r>
      <w:r>
        <w:rPr>
          <w:rFonts w:hint="eastAsia" w:eastAsia="方正仿宋_GBK"/>
          <w:color w:val="000000"/>
          <w:sz w:val="28"/>
          <w:lang w:eastAsia="zh-CN"/>
        </w:rPr>
        <w:t>607.32万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361034</w:t>
            </w:r>
            <w:r>
              <w:rPr>
                <w:rFonts w:hint="eastAsia"/>
              </w:rPr>
              <w:t>新乐市大岳镇卫生院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607</w:t>
            </w:r>
            <w:r>
              <w:rPr>
                <w:rFonts w:hint="eastAsia" w:eastAsiaTheme="minorEastAsia"/>
                <w:lang w:eastAsia="zh-CN"/>
              </w:rPr>
              <w:t>.</w:t>
            </w:r>
            <w:r>
              <w:t>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900</w:t>
            </w:r>
          </w:p>
        </w:tc>
        <w:tc>
          <w:tcPr>
            <w:tcW w:w="2835" w:type="dxa"/>
            <w:vAlign w:val="center"/>
          </w:tcPr>
          <w:p>
            <w:pPr>
              <w:pStyle w:val="13"/>
              <w:rPr>
                <w:rFonts w:hint="eastAsia" w:eastAsiaTheme="minorEastAsia"/>
                <w:lang w:eastAsia="zh-CN"/>
              </w:rPr>
            </w:pPr>
            <w:r>
              <w:t>76</w:t>
            </w:r>
            <w:r>
              <w:rPr>
                <w:rFonts w:hint="eastAsia" w:eastAsiaTheme="minorEastAsia"/>
                <w:lang w:eastAsia="zh-CN"/>
              </w:rPr>
              <w:t>.</w:t>
            </w:r>
            <w:r>
              <w:t>0</w:t>
            </w: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900</w:t>
            </w:r>
          </w:p>
        </w:tc>
        <w:tc>
          <w:tcPr>
            <w:tcW w:w="2835" w:type="dxa"/>
            <w:vAlign w:val="center"/>
          </w:tcPr>
          <w:p>
            <w:pPr>
              <w:pStyle w:val="13"/>
            </w:pPr>
            <w:r>
              <w:t>76</w:t>
            </w:r>
            <w:r>
              <w:rPr>
                <w:rFonts w:hint="eastAsia" w:eastAsiaTheme="minorEastAsia"/>
                <w:lang w:eastAsia="zh-CN"/>
              </w:rPr>
              <w:t>.</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2</w:t>
            </w:r>
            <w:r>
              <w:rPr>
                <w:rFonts w:hint="eastAsia" w:eastAsiaTheme="minorEastAsia"/>
                <w:lang w:eastAsia="zh-CN"/>
              </w:rPr>
              <w:t>.</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t>2</w:t>
            </w:r>
            <w:r>
              <w:rPr>
                <w:rFonts w:hint="eastAsia" w:eastAsiaTheme="minorEastAsia"/>
                <w:lang w:eastAsia="zh-CN"/>
              </w:rPr>
              <w:t>12</w:t>
            </w:r>
          </w:p>
        </w:tc>
        <w:tc>
          <w:tcPr>
            <w:tcW w:w="2835" w:type="dxa"/>
            <w:vAlign w:val="center"/>
          </w:tcPr>
          <w:p>
            <w:pPr>
              <w:pStyle w:val="13"/>
            </w:pPr>
            <w:r>
              <w:t>529</w:t>
            </w:r>
            <w:r>
              <w:rPr>
                <w:rFonts w:hint="eastAsia" w:eastAsiaTheme="minorEastAsia"/>
                <w:lang w:eastAsia="zh-CN"/>
              </w:rPr>
              <w:t>.</w:t>
            </w:r>
            <w:r>
              <w:t>32</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1" w:name="_Toc_4_4_0000000040"/>
      <w:r>
        <w:rPr>
          <w:rFonts w:hint="eastAsia" w:ascii="方正小标宋_GBK" w:hAnsi="方正小标宋_GBK" w:eastAsia="方正小标宋_GBK" w:cs="方正小标宋_GBK"/>
          <w:color w:val="000000"/>
          <w:sz w:val="44"/>
        </w:rPr>
        <w:t>二十二、新乐市杜固镇卫生院收支预算</w:t>
      </w:r>
      <w:bookmarkEnd w:id="21"/>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1286300.00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1286300.00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1286300.00</w:t>
            </w:r>
          </w:p>
        </w:tc>
        <w:tc>
          <w:tcPr>
            <w:tcW w:w="4535" w:type="dxa"/>
            <w:vAlign w:val="center"/>
          </w:tcPr>
          <w:p>
            <w:pPr>
              <w:pStyle w:val="14"/>
            </w:pPr>
            <w:r>
              <w:rPr>
                <w:rFonts w:hint="eastAsia"/>
              </w:rPr>
              <w:t>本年支出合计</w:t>
            </w:r>
          </w:p>
        </w:tc>
        <w:tc>
          <w:tcPr>
            <w:tcW w:w="2126" w:type="dxa"/>
            <w:vAlign w:val="center"/>
          </w:tcPr>
          <w:p>
            <w:pPr>
              <w:pStyle w:val="15"/>
            </w:pPr>
            <w:r>
              <w:t>1286300.00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1286300.00</w:t>
            </w:r>
          </w:p>
        </w:tc>
        <w:tc>
          <w:tcPr>
            <w:tcW w:w="4535" w:type="dxa"/>
            <w:vAlign w:val="center"/>
          </w:tcPr>
          <w:p>
            <w:pPr>
              <w:pStyle w:val="14"/>
            </w:pPr>
            <w:r>
              <w:rPr>
                <w:rFonts w:hint="eastAsia"/>
              </w:rPr>
              <w:t>支出总计</w:t>
            </w:r>
          </w:p>
        </w:tc>
        <w:tc>
          <w:tcPr>
            <w:tcW w:w="2126" w:type="dxa"/>
            <w:vAlign w:val="center"/>
          </w:tcPr>
          <w:p>
            <w:pPr>
              <w:pStyle w:val="15"/>
            </w:pPr>
            <w:r>
              <w:t>1286300.00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1286300.00</w:t>
            </w:r>
          </w:p>
        </w:tc>
        <w:tc>
          <w:tcPr>
            <w:tcW w:w="1134" w:type="dxa"/>
            <w:vAlign w:val="center"/>
          </w:tcPr>
          <w:p>
            <w:pPr>
              <w:pStyle w:val="15"/>
            </w:pPr>
            <w:r>
              <w:t>1286300.00</w:t>
            </w:r>
          </w:p>
        </w:tc>
        <w:tc>
          <w:tcPr>
            <w:tcW w:w="1134" w:type="dxa"/>
            <w:vAlign w:val="center"/>
          </w:tcPr>
          <w:p>
            <w:pPr>
              <w:pStyle w:val="15"/>
            </w:pPr>
            <w:r>
              <w:t>1286300.00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r>
              <w:t>1286300.00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1286300.00</w:t>
            </w:r>
          </w:p>
        </w:tc>
        <w:tc>
          <w:tcPr>
            <w:tcW w:w="1361" w:type="dxa"/>
            <w:vAlign w:val="center"/>
          </w:tcPr>
          <w:p>
            <w:pPr>
              <w:pStyle w:val="15"/>
            </w:pPr>
          </w:p>
        </w:tc>
        <w:tc>
          <w:tcPr>
            <w:tcW w:w="1361" w:type="dxa"/>
            <w:vAlign w:val="center"/>
          </w:tcPr>
          <w:p>
            <w:pPr>
              <w:pStyle w:val="15"/>
            </w:pPr>
            <w:r>
              <w:t>1286300.00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r>
              <w:t>1286300.00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1286300.00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1286300.00</w:t>
            </w:r>
          </w:p>
        </w:tc>
        <w:tc>
          <w:tcPr>
            <w:tcW w:w="1474" w:type="dxa"/>
            <w:vAlign w:val="center"/>
          </w:tcPr>
          <w:p>
            <w:pPr>
              <w:pStyle w:val="13"/>
            </w:pPr>
            <w:r>
              <w:t>1286300.00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1286300.00</w:t>
            </w:r>
          </w:p>
        </w:tc>
        <w:tc>
          <w:tcPr>
            <w:tcW w:w="3402" w:type="dxa"/>
            <w:vAlign w:val="center"/>
          </w:tcPr>
          <w:p>
            <w:pPr>
              <w:pStyle w:val="14"/>
            </w:pPr>
            <w:r>
              <w:rPr>
                <w:rFonts w:hint="eastAsia"/>
              </w:rPr>
              <w:t>本年支出合计</w:t>
            </w:r>
          </w:p>
        </w:tc>
        <w:tc>
          <w:tcPr>
            <w:tcW w:w="1474" w:type="dxa"/>
            <w:vAlign w:val="center"/>
          </w:tcPr>
          <w:p>
            <w:pPr>
              <w:pStyle w:val="15"/>
            </w:pPr>
            <w:r>
              <w:t>1286300.00</w:t>
            </w:r>
          </w:p>
        </w:tc>
        <w:tc>
          <w:tcPr>
            <w:tcW w:w="1474" w:type="dxa"/>
            <w:vAlign w:val="center"/>
          </w:tcPr>
          <w:p>
            <w:pPr>
              <w:pStyle w:val="15"/>
            </w:pPr>
            <w:r>
              <w:t>1286300.00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1286300.00</w:t>
            </w:r>
          </w:p>
        </w:tc>
        <w:tc>
          <w:tcPr>
            <w:tcW w:w="3402" w:type="dxa"/>
            <w:vAlign w:val="center"/>
          </w:tcPr>
          <w:p>
            <w:pPr>
              <w:pStyle w:val="14"/>
            </w:pPr>
            <w:r>
              <w:rPr>
                <w:rFonts w:hint="eastAsia"/>
              </w:rPr>
              <w:t>支出总计</w:t>
            </w:r>
          </w:p>
        </w:tc>
        <w:tc>
          <w:tcPr>
            <w:tcW w:w="1474" w:type="dxa"/>
            <w:vAlign w:val="center"/>
          </w:tcPr>
          <w:p>
            <w:pPr>
              <w:pStyle w:val="15"/>
            </w:pPr>
            <w:r>
              <w:t>1286300.00</w:t>
            </w:r>
          </w:p>
        </w:tc>
        <w:tc>
          <w:tcPr>
            <w:tcW w:w="1474" w:type="dxa"/>
            <w:vAlign w:val="center"/>
          </w:tcPr>
          <w:p>
            <w:pPr>
              <w:pStyle w:val="15"/>
            </w:pPr>
            <w:r>
              <w:t>1286300.00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1286300.00</w:t>
            </w:r>
          </w:p>
        </w:tc>
        <w:tc>
          <w:tcPr>
            <w:tcW w:w="2551" w:type="dxa"/>
            <w:vAlign w:val="center"/>
          </w:tcPr>
          <w:p>
            <w:pPr>
              <w:pStyle w:val="15"/>
            </w:pPr>
          </w:p>
        </w:tc>
        <w:tc>
          <w:tcPr>
            <w:tcW w:w="2551" w:type="dxa"/>
            <w:vAlign w:val="center"/>
          </w:tcPr>
          <w:p>
            <w:pPr>
              <w:pStyle w:val="15"/>
            </w:pPr>
            <w:r>
              <w:t>1286300.00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1286300.00</w:t>
            </w:r>
          </w:p>
        </w:tc>
        <w:tc>
          <w:tcPr>
            <w:tcW w:w="2551" w:type="dxa"/>
            <w:vAlign w:val="center"/>
          </w:tcPr>
          <w:p>
            <w:pPr>
              <w:pStyle w:val="13"/>
            </w:pPr>
          </w:p>
        </w:tc>
        <w:tc>
          <w:tcPr>
            <w:tcW w:w="2551" w:type="dxa"/>
            <w:vAlign w:val="center"/>
          </w:tcPr>
          <w:p>
            <w:pPr>
              <w:pStyle w:val="13"/>
            </w:pPr>
            <w:r>
              <w:t>1286300.00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1286300.00</w:t>
            </w:r>
          </w:p>
        </w:tc>
        <w:tc>
          <w:tcPr>
            <w:tcW w:w="2551" w:type="dxa"/>
            <w:vAlign w:val="center"/>
          </w:tcPr>
          <w:p>
            <w:pPr>
              <w:pStyle w:val="13"/>
            </w:pPr>
          </w:p>
        </w:tc>
        <w:tc>
          <w:tcPr>
            <w:tcW w:w="2551" w:type="dxa"/>
            <w:vAlign w:val="center"/>
          </w:tcPr>
          <w:p>
            <w:pPr>
              <w:pStyle w:val="13"/>
            </w:pPr>
            <w:r>
              <w:t>1286300.00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1286300.00</w:t>
            </w:r>
          </w:p>
        </w:tc>
        <w:tc>
          <w:tcPr>
            <w:tcW w:w="2551" w:type="dxa"/>
            <w:vAlign w:val="center"/>
          </w:tcPr>
          <w:p>
            <w:pPr>
              <w:pStyle w:val="13"/>
            </w:pPr>
          </w:p>
        </w:tc>
        <w:tc>
          <w:tcPr>
            <w:tcW w:w="2551" w:type="dxa"/>
            <w:vAlign w:val="center"/>
          </w:tcPr>
          <w:p>
            <w:pPr>
              <w:pStyle w:val="13"/>
            </w:pPr>
            <w:r>
              <w:t>1286300.00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新乐市杜固镇卫生院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按照《预算法》、《地方预决算公开操作规程》和《关于进一步推进预算公开工作的实施意见》规定，现将新乐市杜固镇卫生院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新乐市杜固镇卫生院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128.63</w:t>
      </w:r>
      <w:r>
        <w:t>万元，其中：一般公共预算收入</w:t>
      </w:r>
      <w:r>
        <w:rPr>
          <w:rFonts w:hint="eastAsia"/>
          <w:lang w:eastAsia="zh-CN"/>
        </w:rPr>
        <w:t>128.63</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2、支出说明，收支预算总表支出栏、基本支出表、项目支出表按经济分类和支出功能分类科目编制，反映新乐市杜固镇卫生院预算中支出预算的总体情况。202</w:t>
      </w:r>
      <w:r>
        <w:rPr>
          <w:rFonts w:hint="eastAsia"/>
          <w:lang w:eastAsia="zh-CN"/>
        </w:rPr>
        <w:t>1</w:t>
      </w:r>
      <w:r>
        <w:t>年支出预算</w:t>
      </w:r>
      <w:r>
        <w:rPr>
          <w:rFonts w:hint="eastAsia"/>
          <w:lang w:eastAsia="zh-CN"/>
        </w:rPr>
        <w:t>128.63</w:t>
      </w:r>
      <w:r>
        <w:t>万元，其中基本支出0万元，包括人员经费0万元和日常公用经费0万元；项目支出</w:t>
      </w:r>
      <w:r>
        <w:rPr>
          <w:rFonts w:hint="eastAsia"/>
          <w:lang w:eastAsia="zh-CN"/>
        </w:rPr>
        <w:t>128.63</w:t>
      </w:r>
      <w:r>
        <w:t>万元，主要为人员经费</w:t>
      </w:r>
      <w:r>
        <w:rPr>
          <w:rFonts w:hint="eastAsia"/>
          <w:lang w:eastAsia="zh-CN"/>
        </w:rPr>
        <w:t>90.04</w:t>
      </w:r>
      <w:r>
        <w:t>万元和日常公用经费</w:t>
      </w:r>
      <w:r>
        <w:rPr>
          <w:rFonts w:hint="eastAsia"/>
          <w:lang w:eastAsia="zh-CN"/>
        </w:rPr>
        <w:t>38.59</w:t>
      </w:r>
      <w:r>
        <w:t>万元；其他支出0万元。</w:t>
      </w:r>
    </w:p>
    <w:p>
      <w:pPr>
        <w:pStyle w:val="18"/>
        <w:rPr>
          <w:lang w:eastAsia="zh-CN"/>
        </w:rPr>
      </w:pPr>
      <w:r>
        <w:t>3、比上年增减情况，202</w:t>
      </w:r>
      <w:r>
        <w:rPr>
          <w:rFonts w:hint="eastAsia"/>
          <w:lang w:eastAsia="zh-CN"/>
        </w:rPr>
        <w:t>2</w:t>
      </w:r>
      <w:r>
        <w:t>年预算收支安排</w:t>
      </w:r>
      <w:r>
        <w:rPr>
          <w:rFonts w:hint="eastAsia"/>
          <w:lang w:eastAsia="zh-CN"/>
        </w:rPr>
        <w:t>128.63</w:t>
      </w:r>
      <w:r>
        <w:t>万元，较202</w:t>
      </w:r>
      <w:r>
        <w:rPr>
          <w:rFonts w:hint="eastAsia"/>
          <w:lang w:eastAsia="zh-CN"/>
        </w:rPr>
        <w:t>1</w:t>
      </w:r>
      <w:r>
        <w:t>年预算</w:t>
      </w:r>
      <w:r>
        <w:rPr>
          <w:rFonts w:hint="eastAsia"/>
          <w:lang w:eastAsia="zh-CN"/>
        </w:rPr>
        <w:t>增加</w:t>
      </w:r>
      <w:r>
        <w:t>1.</w:t>
      </w:r>
      <w:r>
        <w:rPr>
          <w:rFonts w:hint="eastAsia"/>
          <w:lang w:eastAsia="zh-CN"/>
        </w:rPr>
        <w:t>0</w:t>
      </w:r>
      <w:r>
        <w:t>3万元，其中：基本支出(增加）减少0万元；项目支出</w:t>
      </w:r>
      <w:r>
        <w:rPr>
          <w:rFonts w:hint="eastAsia"/>
          <w:lang w:eastAsia="zh-CN"/>
        </w:rPr>
        <w:t>增加</w:t>
      </w:r>
      <w:r>
        <w:t>1.</w:t>
      </w:r>
      <w:r>
        <w:rPr>
          <w:rFonts w:hint="eastAsia"/>
          <w:lang w:eastAsia="zh-CN"/>
        </w:rPr>
        <w:t>0</w:t>
      </w:r>
      <w:r>
        <w:t>3万元。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2023年，新乐市杜固镇卫生院机关运行经费共计安排0万元。</w:t>
      </w:r>
    </w:p>
    <w:p>
      <w:pPr>
        <w:spacing w:before="10" w:after="10"/>
        <w:ind w:firstLine="640"/>
        <w:outlineLvl w:val="5"/>
        <w:rPr>
          <w:rFonts w:ascii="黑体" w:hAnsi="黑体" w:eastAsia="黑体" w:cs="黑体"/>
          <w:color w:val="000000"/>
          <w:sz w:val="32"/>
          <w:lang w:eastAsia="zh-CN"/>
        </w:rPr>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t>202</w:t>
      </w:r>
      <w:r>
        <w:rPr>
          <w:rFonts w:hint="eastAsia"/>
          <w:lang w:eastAsia="zh-CN"/>
        </w:rPr>
        <w:t>2</w:t>
      </w:r>
      <w:r>
        <w:t>年，新乐市杜固镇卫生院财政拨款“三公”经费预算安排0万元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杜固卫生院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年，新乐市杜固镇卫生院安排政府采购预算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新乐市杜固镇卫生院上年末固定资产金额为</w:t>
      </w:r>
      <w:r>
        <w:rPr>
          <w:rFonts w:hint="eastAsia" w:eastAsia="方正仿宋_GBK"/>
          <w:color w:val="000000"/>
          <w:sz w:val="28"/>
          <w:lang w:eastAsia="zh-CN"/>
        </w:rPr>
        <w:t>377.05万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361035</w:t>
            </w:r>
            <w:r>
              <w:rPr>
                <w:rFonts w:hint="eastAsia"/>
              </w:rPr>
              <w:t>新乐市杜固镇卫生院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377</w:t>
            </w:r>
            <w:r>
              <w:rPr>
                <w:rFonts w:hint="eastAsia" w:eastAsiaTheme="minorEastAsia"/>
                <w:lang w:eastAsia="zh-CN"/>
              </w:rPr>
              <w:t>.</w:t>
            </w:r>
            <w: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1290</w:t>
            </w:r>
          </w:p>
        </w:tc>
        <w:tc>
          <w:tcPr>
            <w:tcW w:w="2835" w:type="dxa"/>
            <w:vAlign w:val="center"/>
          </w:tcPr>
          <w:p>
            <w:pPr>
              <w:pStyle w:val="13"/>
            </w:pPr>
            <w:r>
              <w:t>20</w:t>
            </w:r>
            <w:r>
              <w:rPr>
                <w:rFonts w:hint="eastAsia" w:eastAsiaTheme="minorEastAsia"/>
                <w:lang w:eastAsia="zh-CN"/>
              </w:rPr>
              <w:t>.</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1290</w:t>
            </w:r>
          </w:p>
        </w:tc>
        <w:tc>
          <w:tcPr>
            <w:tcW w:w="2835" w:type="dxa"/>
            <w:vAlign w:val="center"/>
          </w:tcPr>
          <w:p>
            <w:pPr>
              <w:pStyle w:val="13"/>
            </w:pPr>
            <w:r>
              <w:t>20</w:t>
            </w:r>
            <w:r>
              <w:rPr>
                <w:rFonts w:hint="eastAsia" w:eastAsiaTheme="minorEastAsia"/>
                <w:lang w:eastAsia="zh-CN"/>
              </w:rPr>
              <w:t>.</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186</w:t>
            </w:r>
          </w:p>
        </w:tc>
        <w:tc>
          <w:tcPr>
            <w:tcW w:w="2835" w:type="dxa"/>
            <w:vAlign w:val="center"/>
          </w:tcPr>
          <w:p>
            <w:pPr>
              <w:pStyle w:val="13"/>
            </w:pPr>
            <w:r>
              <w:t>357</w:t>
            </w:r>
            <w:r>
              <w:rPr>
                <w:rFonts w:hint="eastAsia" w:eastAsiaTheme="minorEastAsia"/>
                <w:lang w:eastAsia="zh-CN"/>
              </w:rPr>
              <w:t>.</w:t>
            </w:r>
            <w:r>
              <w:t>05</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2" w:name="_Toc_4_4_0000000041"/>
      <w:r>
        <w:rPr>
          <w:rFonts w:hint="eastAsia" w:ascii="方正小标宋_GBK" w:hAnsi="方正小标宋_GBK" w:eastAsia="方正小标宋_GBK" w:cs="方正小标宋_GBK"/>
          <w:color w:val="000000"/>
          <w:sz w:val="44"/>
        </w:rPr>
        <w:t>二十三、新乐市东王镇卫生院收支预算</w:t>
      </w:r>
      <w:bookmarkEnd w:id="22"/>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1238900.00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1238900.00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1238900.00</w:t>
            </w:r>
          </w:p>
        </w:tc>
        <w:tc>
          <w:tcPr>
            <w:tcW w:w="4535" w:type="dxa"/>
            <w:vAlign w:val="center"/>
          </w:tcPr>
          <w:p>
            <w:pPr>
              <w:pStyle w:val="14"/>
            </w:pPr>
            <w:r>
              <w:rPr>
                <w:rFonts w:hint="eastAsia"/>
              </w:rPr>
              <w:t>本年支出合计</w:t>
            </w:r>
          </w:p>
        </w:tc>
        <w:tc>
          <w:tcPr>
            <w:tcW w:w="2126" w:type="dxa"/>
            <w:vAlign w:val="center"/>
          </w:tcPr>
          <w:p>
            <w:pPr>
              <w:pStyle w:val="15"/>
            </w:pPr>
            <w:r>
              <w:t>1238900.00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1238900.00</w:t>
            </w:r>
          </w:p>
        </w:tc>
        <w:tc>
          <w:tcPr>
            <w:tcW w:w="4535" w:type="dxa"/>
            <w:vAlign w:val="center"/>
          </w:tcPr>
          <w:p>
            <w:pPr>
              <w:pStyle w:val="14"/>
            </w:pPr>
            <w:r>
              <w:rPr>
                <w:rFonts w:hint="eastAsia"/>
              </w:rPr>
              <w:t>支出总计</w:t>
            </w:r>
          </w:p>
        </w:tc>
        <w:tc>
          <w:tcPr>
            <w:tcW w:w="2126" w:type="dxa"/>
            <w:vAlign w:val="center"/>
          </w:tcPr>
          <w:p>
            <w:pPr>
              <w:pStyle w:val="15"/>
            </w:pPr>
            <w:r>
              <w:t>1238900.00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1238900.00</w:t>
            </w:r>
          </w:p>
        </w:tc>
        <w:tc>
          <w:tcPr>
            <w:tcW w:w="1134" w:type="dxa"/>
            <w:vAlign w:val="center"/>
          </w:tcPr>
          <w:p>
            <w:pPr>
              <w:pStyle w:val="15"/>
            </w:pPr>
            <w:r>
              <w:t>1238900.00</w:t>
            </w:r>
          </w:p>
        </w:tc>
        <w:tc>
          <w:tcPr>
            <w:tcW w:w="1134" w:type="dxa"/>
            <w:vAlign w:val="center"/>
          </w:tcPr>
          <w:p>
            <w:pPr>
              <w:pStyle w:val="15"/>
            </w:pPr>
            <w:r>
              <w:t>1238900.00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r>
              <w:t>1238900.00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1238900.00</w:t>
            </w:r>
          </w:p>
        </w:tc>
        <w:tc>
          <w:tcPr>
            <w:tcW w:w="1361" w:type="dxa"/>
            <w:vAlign w:val="center"/>
          </w:tcPr>
          <w:p>
            <w:pPr>
              <w:pStyle w:val="15"/>
            </w:pPr>
          </w:p>
        </w:tc>
        <w:tc>
          <w:tcPr>
            <w:tcW w:w="1361" w:type="dxa"/>
            <w:vAlign w:val="center"/>
          </w:tcPr>
          <w:p>
            <w:pPr>
              <w:pStyle w:val="15"/>
            </w:pPr>
            <w:r>
              <w:t>1238900.00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r>
              <w:t>1238900.00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1238900.00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1238900.00</w:t>
            </w:r>
          </w:p>
        </w:tc>
        <w:tc>
          <w:tcPr>
            <w:tcW w:w="1474" w:type="dxa"/>
            <w:vAlign w:val="center"/>
          </w:tcPr>
          <w:p>
            <w:pPr>
              <w:pStyle w:val="13"/>
            </w:pPr>
            <w:r>
              <w:t>1238900.00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1238900.00</w:t>
            </w:r>
          </w:p>
        </w:tc>
        <w:tc>
          <w:tcPr>
            <w:tcW w:w="3402" w:type="dxa"/>
            <w:vAlign w:val="center"/>
          </w:tcPr>
          <w:p>
            <w:pPr>
              <w:pStyle w:val="14"/>
            </w:pPr>
            <w:r>
              <w:rPr>
                <w:rFonts w:hint="eastAsia"/>
              </w:rPr>
              <w:t>本年支出合计</w:t>
            </w:r>
          </w:p>
        </w:tc>
        <w:tc>
          <w:tcPr>
            <w:tcW w:w="1474" w:type="dxa"/>
            <w:vAlign w:val="center"/>
          </w:tcPr>
          <w:p>
            <w:pPr>
              <w:pStyle w:val="15"/>
            </w:pPr>
            <w:r>
              <w:t>1238900.00</w:t>
            </w:r>
          </w:p>
        </w:tc>
        <w:tc>
          <w:tcPr>
            <w:tcW w:w="1474" w:type="dxa"/>
            <w:vAlign w:val="center"/>
          </w:tcPr>
          <w:p>
            <w:pPr>
              <w:pStyle w:val="15"/>
            </w:pPr>
            <w:r>
              <w:t>1238900.00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1238900.00</w:t>
            </w:r>
          </w:p>
        </w:tc>
        <w:tc>
          <w:tcPr>
            <w:tcW w:w="3402" w:type="dxa"/>
            <w:vAlign w:val="center"/>
          </w:tcPr>
          <w:p>
            <w:pPr>
              <w:pStyle w:val="14"/>
            </w:pPr>
            <w:r>
              <w:rPr>
                <w:rFonts w:hint="eastAsia"/>
              </w:rPr>
              <w:t>支出总计</w:t>
            </w:r>
          </w:p>
        </w:tc>
        <w:tc>
          <w:tcPr>
            <w:tcW w:w="1474" w:type="dxa"/>
            <w:vAlign w:val="center"/>
          </w:tcPr>
          <w:p>
            <w:pPr>
              <w:pStyle w:val="15"/>
            </w:pPr>
            <w:r>
              <w:t>1238900.00</w:t>
            </w:r>
          </w:p>
        </w:tc>
        <w:tc>
          <w:tcPr>
            <w:tcW w:w="1474" w:type="dxa"/>
            <w:vAlign w:val="center"/>
          </w:tcPr>
          <w:p>
            <w:pPr>
              <w:pStyle w:val="15"/>
            </w:pPr>
            <w:r>
              <w:t>1238900.00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1238900.00</w:t>
            </w:r>
          </w:p>
        </w:tc>
        <w:tc>
          <w:tcPr>
            <w:tcW w:w="2551" w:type="dxa"/>
            <w:vAlign w:val="center"/>
          </w:tcPr>
          <w:p>
            <w:pPr>
              <w:pStyle w:val="15"/>
            </w:pPr>
          </w:p>
        </w:tc>
        <w:tc>
          <w:tcPr>
            <w:tcW w:w="2551" w:type="dxa"/>
            <w:vAlign w:val="center"/>
          </w:tcPr>
          <w:p>
            <w:pPr>
              <w:pStyle w:val="15"/>
            </w:pPr>
            <w:r>
              <w:t>1238900.00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1238900.00</w:t>
            </w:r>
          </w:p>
        </w:tc>
        <w:tc>
          <w:tcPr>
            <w:tcW w:w="2551" w:type="dxa"/>
            <w:vAlign w:val="center"/>
          </w:tcPr>
          <w:p>
            <w:pPr>
              <w:pStyle w:val="13"/>
            </w:pPr>
          </w:p>
        </w:tc>
        <w:tc>
          <w:tcPr>
            <w:tcW w:w="2551" w:type="dxa"/>
            <w:vAlign w:val="center"/>
          </w:tcPr>
          <w:p>
            <w:pPr>
              <w:pStyle w:val="13"/>
            </w:pPr>
            <w:r>
              <w:t>1238900.00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1238900.00</w:t>
            </w:r>
          </w:p>
        </w:tc>
        <w:tc>
          <w:tcPr>
            <w:tcW w:w="2551" w:type="dxa"/>
            <w:vAlign w:val="center"/>
          </w:tcPr>
          <w:p>
            <w:pPr>
              <w:pStyle w:val="13"/>
            </w:pPr>
          </w:p>
        </w:tc>
        <w:tc>
          <w:tcPr>
            <w:tcW w:w="2551" w:type="dxa"/>
            <w:vAlign w:val="center"/>
          </w:tcPr>
          <w:p>
            <w:pPr>
              <w:pStyle w:val="13"/>
            </w:pPr>
            <w:r>
              <w:t>1238900.00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1238900.00</w:t>
            </w:r>
          </w:p>
        </w:tc>
        <w:tc>
          <w:tcPr>
            <w:tcW w:w="2551" w:type="dxa"/>
            <w:vAlign w:val="center"/>
          </w:tcPr>
          <w:p>
            <w:pPr>
              <w:pStyle w:val="13"/>
            </w:pPr>
          </w:p>
        </w:tc>
        <w:tc>
          <w:tcPr>
            <w:tcW w:w="2551" w:type="dxa"/>
            <w:vAlign w:val="center"/>
          </w:tcPr>
          <w:p>
            <w:pPr>
              <w:pStyle w:val="13"/>
            </w:pPr>
            <w:r>
              <w:t>1238900.00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新乐市东王镇卫生院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按照《预算法》、《地方预决算公开操作规程》和《关于进一步推进预算公开工作的实施意见》规定，现将新乐市东王镇卫生院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rPr>
          <w:rFonts w:ascii="方正楷体_GBK" w:hAnsi="方正楷体_GBK" w:eastAsia="方正楷体_GBK" w:cs="方正楷体_GBK"/>
          <w:bCs/>
          <w:color w:val="000000"/>
          <w:sz w:val="28"/>
          <w:szCs w:val="28"/>
          <w:lang w:eastAsia="zh-CN"/>
        </w:rPr>
      </w:pPr>
      <w:r>
        <w:rPr>
          <w:rFonts w:hint="eastAsia" w:ascii="方正楷体_GBK" w:hAnsi="方正楷体_GBK" w:eastAsia="方正楷体_GBK" w:cs="方正楷体_GBK"/>
          <w:bCs/>
          <w:color w:val="000000"/>
          <w:sz w:val="28"/>
          <w:szCs w:val="28"/>
          <w:lang w:eastAsia="zh-CN"/>
        </w:rPr>
        <w:t>1.在上级卫生行政部门和新乐市政府的领导下，根据院长负责制原则，全面负责院内的各项工作。</w:t>
      </w:r>
    </w:p>
    <w:p>
      <w:pPr>
        <w:pStyle w:val="17"/>
        <w:rPr>
          <w:szCs w:val="28"/>
          <w:lang w:eastAsia="zh-CN"/>
        </w:rPr>
      </w:pPr>
      <w:r>
        <w:rPr>
          <w:rFonts w:hint="eastAsia"/>
          <w:szCs w:val="28"/>
          <w:lang w:eastAsia="zh-CN"/>
        </w:rPr>
        <w:t>2.认真执行党的路线、方针、政策和上级党委、卫生行政部门的政策规定，不断深化改革与完善院内改革，坚持社会主义办院方向，定期向上级报告工作。</w:t>
      </w:r>
    </w:p>
    <w:p>
      <w:pPr>
        <w:pStyle w:val="17"/>
        <w:rPr>
          <w:szCs w:val="28"/>
          <w:lang w:eastAsia="zh-CN"/>
        </w:rPr>
      </w:pPr>
      <w:r>
        <w:rPr>
          <w:rFonts w:hint="eastAsia"/>
          <w:szCs w:val="28"/>
          <w:lang w:eastAsia="zh-CN"/>
        </w:rP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rPr>
          <w:szCs w:val="28"/>
          <w:lang w:eastAsia="zh-CN"/>
        </w:rPr>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新乐市东王镇卫生院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123.89</w:t>
      </w:r>
      <w:r>
        <w:t>万元，其中：一般公共预算收入</w:t>
      </w:r>
      <w:r>
        <w:rPr>
          <w:rFonts w:hint="eastAsia"/>
          <w:lang w:eastAsia="zh-CN"/>
        </w:rPr>
        <w:t>123.89</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w:t>
      </w:r>
      <w:r>
        <w:rPr>
          <w:rFonts w:hint="eastAsia"/>
          <w:lang w:eastAsia="zh-CN"/>
        </w:rPr>
        <w:t>东王镇</w:t>
      </w:r>
      <w:r>
        <w:t>卫生院预算中支出预算的总体情况。202</w:t>
      </w:r>
      <w:r>
        <w:rPr>
          <w:rFonts w:hint="eastAsia"/>
          <w:lang w:eastAsia="zh-CN"/>
        </w:rPr>
        <w:t>2</w:t>
      </w:r>
      <w:r>
        <w:t>年支出预算</w:t>
      </w:r>
      <w:r>
        <w:rPr>
          <w:rFonts w:hint="eastAsia"/>
          <w:lang w:eastAsia="zh-CN"/>
        </w:rPr>
        <w:t>123.89</w:t>
      </w:r>
      <w:r>
        <w:t>万元，其中基本支出0万元，包括人员经费0万元和日常公用经费0万元；项目支出</w:t>
      </w:r>
      <w:r>
        <w:rPr>
          <w:rFonts w:hint="eastAsia"/>
          <w:lang w:eastAsia="zh-CN"/>
        </w:rPr>
        <w:t>123.89</w:t>
      </w:r>
      <w:r>
        <w:t>万元，主要为人员经费</w:t>
      </w:r>
      <w:r>
        <w:rPr>
          <w:rFonts w:hint="eastAsia"/>
          <w:lang w:eastAsia="zh-CN"/>
        </w:rPr>
        <w:t>99.11</w:t>
      </w:r>
      <w:r>
        <w:t>万元和日常公用经费</w:t>
      </w:r>
      <w:r>
        <w:rPr>
          <w:rFonts w:hint="eastAsia"/>
          <w:lang w:eastAsia="zh-CN"/>
        </w:rPr>
        <w:t>24.78</w:t>
      </w:r>
      <w:r>
        <w:t>万元；其他支出0万元。</w:t>
      </w:r>
    </w:p>
    <w:p>
      <w:pPr>
        <w:pStyle w:val="18"/>
        <w:rPr>
          <w:lang w:eastAsia="zh-CN"/>
        </w:rPr>
      </w:pPr>
      <w:r>
        <w:t>3、比上年增减情况，202</w:t>
      </w:r>
      <w:r>
        <w:rPr>
          <w:rFonts w:hint="eastAsia"/>
          <w:lang w:eastAsia="zh-CN"/>
        </w:rPr>
        <w:t>2</w:t>
      </w:r>
      <w:r>
        <w:t>年预算收支安排</w:t>
      </w:r>
      <w:r>
        <w:rPr>
          <w:rFonts w:hint="eastAsia"/>
          <w:lang w:eastAsia="zh-CN"/>
        </w:rPr>
        <w:t>123.89</w:t>
      </w:r>
      <w:r>
        <w:t>万元，较202</w:t>
      </w:r>
      <w:r>
        <w:rPr>
          <w:rFonts w:hint="eastAsia"/>
          <w:lang w:eastAsia="zh-CN"/>
        </w:rPr>
        <w:t>1</w:t>
      </w:r>
      <w:r>
        <w:t>年预算减少1.19万元，其中：基本支出(增加）减少0万元；项目支出减少1.19万元。</w:t>
      </w:r>
    </w:p>
    <w:p>
      <w:pPr>
        <w:numPr>
          <w:ilvl w:val="0"/>
          <w:numId w:val="3"/>
        </w:num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rPr>
        <w:t>机关运行经费安排情况</w:t>
      </w:r>
    </w:p>
    <w:p>
      <w:pPr>
        <w:spacing w:before="10" w:after="10"/>
        <w:ind w:firstLine="840" w:firstLineChars="300"/>
        <w:outlineLvl w:val="5"/>
        <w:rPr>
          <w:rFonts w:eastAsia="方正仿宋_GBK"/>
          <w:sz w:val="28"/>
          <w:lang w:eastAsia="zh-CN"/>
        </w:rPr>
      </w:pPr>
      <w:r>
        <w:rPr>
          <w:rFonts w:eastAsia="方正仿宋_GBK"/>
          <w:sz w:val="28"/>
        </w:rPr>
        <w:t>202</w:t>
      </w:r>
      <w:r>
        <w:rPr>
          <w:rFonts w:hint="eastAsia" w:eastAsia="方正仿宋_GBK"/>
          <w:sz w:val="28"/>
        </w:rPr>
        <w:t>2</w:t>
      </w:r>
      <w:r>
        <w:rPr>
          <w:rFonts w:eastAsia="方正仿宋_GBK"/>
          <w:sz w:val="28"/>
        </w:rPr>
        <w:t>年，新乐市</w:t>
      </w:r>
      <w:r>
        <w:rPr>
          <w:rFonts w:hint="eastAsia" w:eastAsia="方正仿宋_GBK"/>
          <w:sz w:val="28"/>
        </w:rPr>
        <w:t>东王镇</w:t>
      </w:r>
      <w:r>
        <w:rPr>
          <w:rFonts w:eastAsia="方正仿宋_GBK"/>
          <w:sz w:val="28"/>
        </w:rPr>
        <w:t>卫生院机关运行经费共计安排0万元</w:t>
      </w:r>
      <w:r>
        <w:rPr>
          <w:rFonts w:hint="eastAsia" w:eastAsia="方正仿宋_GBK"/>
          <w:sz w:val="28"/>
        </w:rPr>
        <w:t>。</w:t>
      </w:r>
    </w:p>
    <w:p>
      <w:pPr>
        <w:numPr>
          <w:ilvl w:val="0"/>
          <w:numId w:val="3"/>
        </w:num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rPr>
        <w:t>财政拨款“三公”经费预算情况及增减变化原因</w:t>
      </w:r>
    </w:p>
    <w:p>
      <w:pPr>
        <w:spacing w:before="10" w:after="10"/>
        <w:ind w:firstLine="640"/>
        <w:outlineLvl w:val="5"/>
        <w:rPr>
          <w:rFonts w:eastAsia="方正仿宋_GBK"/>
          <w:sz w:val="28"/>
        </w:rPr>
      </w:pPr>
      <w:r>
        <w:rPr>
          <w:rFonts w:eastAsia="方正仿宋_GBK"/>
          <w:sz w:val="28"/>
        </w:rPr>
        <w:t>202</w:t>
      </w:r>
      <w:r>
        <w:rPr>
          <w:rFonts w:hint="eastAsia" w:eastAsia="方正仿宋_GBK"/>
          <w:sz w:val="28"/>
        </w:rPr>
        <w:t>2</w:t>
      </w:r>
      <w:r>
        <w:rPr>
          <w:rFonts w:eastAsia="方正仿宋_GBK"/>
          <w:sz w:val="28"/>
        </w:rPr>
        <w:t>年，新乐市</w:t>
      </w:r>
      <w:r>
        <w:rPr>
          <w:rFonts w:hint="eastAsia" w:eastAsia="方正仿宋_GBK"/>
          <w:sz w:val="28"/>
        </w:rPr>
        <w:t>东王镇</w:t>
      </w:r>
      <w:r>
        <w:rPr>
          <w:rFonts w:eastAsia="方正仿宋_GBK"/>
          <w:sz w:val="28"/>
        </w:rPr>
        <w:t>卫生院财政拨款“三公”经费预算安排0万元</w:t>
      </w:r>
      <w:r>
        <w:rPr>
          <w:rFonts w:hint="eastAsia" w:eastAsia="方正仿宋_GBK"/>
          <w:sz w:val="28"/>
        </w:rPr>
        <w:t>。</w:t>
      </w:r>
    </w:p>
    <w:p>
      <w:pPr>
        <w:spacing w:before="10" w:after="1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东王卫生院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123.89</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冀财社</w:t>
            </w:r>
            <w:r>
              <w:t>[2021]172</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年，新乐市东王镇卫生院安排政府采购预算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新乐市东王镇卫生院上年末固定资产金额为</w:t>
      </w:r>
      <w:r>
        <w:rPr>
          <w:rFonts w:hint="eastAsia" w:eastAsia="方正仿宋_GBK"/>
          <w:color w:val="000000"/>
          <w:sz w:val="28"/>
          <w:lang w:eastAsia="zh-CN"/>
        </w:rPr>
        <w:t>54.21万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361036</w:t>
            </w:r>
            <w:r>
              <w:rPr>
                <w:rFonts w:hint="eastAsia"/>
              </w:rPr>
              <w:t>新乐市东王镇卫生院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987</w:t>
            </w:r>
          </w:p>
        </w:tc>
        <w:tc>
          <w:tcPr>
            <w:tcW w:w="2835" w:type="dxa"/>
            <w:vAlign w:val="center"/>
          </w:tcPr>
          <w:p>
            <w:pPr>
              <w:pStyle w:val="13"/>
            </w:pPr>
            <w:r>
              <w:t>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851</w:t>
            </w:r>
          </w:p>
        </w:tc>
        <w:tc>
          <w:tcPr>
            <w:tcW w:w="2835" w:type="dxa"/>
            <w:vAlign w:val="center"/>
          </w:tcPr>
          <w:p>
            <w:pPr>
              <w:pStyle w:val="13"/>
            </w:pPr>
            <w:r>
              <w:t>45.32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3" w:name="_Toc_4_4_0000000042"/>
      <w:r>
        <w:rPr>
          <w:rFonts w:hint="eastAsia" w:ascii="方正小标宋_GBK" w:hAnsi="方正小标宋_GBK" w:eastAsia="方正小标宋_GBK" w:cs="方正小标宋_GBK"/>
          <w:color w:val="000000"/>
          <w:sz w:val="44"/>
        </w:rPr>
        <w:t>二十四、新乐市邯邰中心卫生院收支预算</w:t>
      </w:r>
      <w:bookmarkEnd w:id="23"/>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1235400.00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1235400.00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1235400.00</w:t>
            </w:r>
          </w:p>
        </w:tc>
        <w:tc>
          <w:tcPr>
            <w:tcW w:w="4535" w:type="dxa"/>
            <w:vAlign w:val="center"/>
          </w:tcPr>
          <w:p>
            <w:pPr>
              <w:pStyle w:val="14"/>
            </w:pPr>
            <w:r>
              <w:rPr>
                <w:rFonts w:hint="eastAsia"/>
              </w:rPr>
              <w:t>本年支出合计</w:t>
            </w:r>
          </w:p>
        </w:tc>
        <w:tc>
          <w:tcPr>
            <w:tcW w:w="2126" w:type="dxa"/>
            <w:vAlign w:val="center"/>
          </w:tcPr>
          <w:p>
            <w:pPr>
              <w:pStyle w:val="15"/>
            </w:pPr>
            <w:r>
              <w:t>1235400.00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1235400.00</w:t>
            </w:r>
          </w:p>
        </w:tc>
        <w:tc>
          <w:tcPr>
            <w:tcW w:w="4535" w:type="dxa"/>
            <w:vAlign w:val="center"/>
          </w:tcPr>
          <w:p>
            <w:pPr>
              <w:pStyle w:val="14"/>
            </w:pPr>
            <w:r>
              <w:rPr>
                <w:rFonts w:hint="eastAsia"/>
              </w:rPr>
              <w:t>支出总计</w:t>
            </w:r>
          </w:p>
        </w:tc>
        <w:tc>
          <w:tcPr>
            <w:tcW w:w="2126" w:type="dxa"/>
            <w:vAlign w:val="center"/>
          </w:tcPr>
          <w:p>
            <w:pPr>
              <w:pStyle w:val="15"/>
            </w:pPr>
            <w:r>
              <w:t>1235400.00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1235400.00</w:t>
            </w:r>
          </w:p>
        </w:tc>
        <w:tc>
          <w:tcPr>
            <w:tcW w:w="1134" w:type="dxa"/>
            <w:vAlign w:val="center"/>
          </w:tcPr>
          <w:p>
            <w:pPr>
              <w:pStyle w:val="15"/>
            </w:pPr>
            <w:r>
              <w:t>1235400.00</w:t>
            </w:r>
          </w:p>
        </w:tc>
        <w:tc>
          <w:tcPr>
            <w:tcW w:w="1134" w:type="dxa"/>
            <w:vAlign w:val="center"/>
          </w:tcPr>
          <w:p>
            <w:pPr>
              <w:pStyle w:val="15"/>
            </w:pPr>
            <w:r>
              <w:t>1235400.00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r>
              <w:t>1235400.00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1235400.00</w:t>
            </w:r>
          </w:p>
        </w:tc>
        <w:tc>
          <w:tcPr>
            <w:tcW w:w="1361" w:type="dxa"/>
            <w:vAlign w:val="center"/>
          </w:tcPr>
          <w:p>
            <w:pPr>
              <w:pStyle w:val="15"/>
            </w:pPr>
          </w:p>
        </w:tc>
        <w:tc>
          <w:tcPr>
            <w:tcW w:w="1361" w:type="dxa"/>
            <w:vAlign w:val="center"/>
          </w:tcPr>
          <w:p>
            <w:pPr>
              <w:pStyle w:val="15"/>
            </w:pPr>
            <w:r>
              <w:t>1235400.00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r>
              <w:t>1235400.00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1235400.00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1235400.00</w:t>
            </w:r>
          </w:p>
        </w:tc>
        <w:tc>
          <w:tcPr>
            <w:tcW w:w="1474" w:type="dxa"/>
            <w:vAlign w:val="center"/>
          </w:tcPr>
          <w:p>
            <w:pPr>
              <w:pStyle w:val="13"/>
            </w:pPr>
            <w:r>
              <w:t>1235400.00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1235400.00</w:t>
            </w:r>
          </w:p>
        </w:tc>
        <w:tc>
          <w:tcPr>
            <w:tcW w:w="3402" w:type="dxa"/>
            <w:vAlign w:val="center"/>
          </w:tcPr>
          <w:p>
            <w:pPr>
              <w:pStyle w:val="14"/>
            </w:pPr>
            <w:r>
              <w:rPr>
                <w:rFonts w:hint="eastAsia"/>
              </w:rPr>
              <w:t>本年支出合计</w:t>
            </w:r>
          </w:p>
        </w:tc>
        <w:tc>
          <w:tcPr>
            <w:tcW w:w="1474" w:type="dxa"/>
            <w:vAlign w:val="center"/>
          </w:tcPr>
          <w:p>
            <w:pPr>
              <w:pStyle w:val="15"/>
            </w:pPr>
            <w:r>
              <w:t>1235400.00</w:t>
            </w:r>
          </w:p>
        </w:tc>
        <w:tc>
          <w:tcPr>
            <w:tcW w:w="1474" w:type="dxa"/>
            <w:vAlign w:val="center"/>
          </w:tcPr>
          <w:p>
            <w:pPr>
              <w:pStyle w:val="15"/>
            </w:pPr>
            <w:r>
              <w:t>1235400.00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1235400.00</w:t>
            </w:r>
          </w:p>
        </w:tc>
        <w:tc>
          <w:tcPr>
            <w:tcW w:w="3402" w:type="dxa"/>
            <w:vAlign w:val="center"/>
          </w:tcPr>
          <w:p>
            <w:pPr>
              <w:pStyle w:val="14"/>
            </w:pPr>
            <w:r>
              <w:rPr>
                <w:rFonts w:hint="eastAsia"/>
              </w:rPr>
              <w:t>支出总计</w:t>
            </w:r>
          </w:p>
        </w:tc>
        <w:tc>
          <w:tcPr>
            <w:tcW w:w="1474" w:type="dxa"/>
            <w:vAlign w:val="center"/>
          </w:tcPr>
          <w:p>
            <w:pPr>
              <w:pStyle w:val="15"/>
            </w:pPr>
            <w:r>
              <w:t>1235400.00</w:t>
            </w:r>
          </w:p>
        </w:tc>
        <w:tc>
          <w:tcPr>
            <w:tcW w:w="1474" w:type="dxa"/>
            <w:vAlign w:val="center"/>
          </w:tcPr>
          <w:p>
            <w:pPr>
              <w:pStyle w:val="15"/>
            </w:pPr>
            <w:r>
              <w:t>1235400.00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1235400.00</w:t>
            </w:r>
          </w:p>
        </w:tc>
        <w:tc>
          <w:tcPr>
            <w:tcW w:w="2551" w:type="dxa"/>
            <w:vAlign w:val="center"/>
          </w:tcPr>
          <w:p>
            <w:pPr>
              <w:pStyle w:val="15"/>
            </w:pPr>
          </w:p>
        </w:tc>
        <w:tc>
          <w:tcPr>
            <w:tcW w:w="2551" w:type="dxa"/>
            <w:vAlign w:val="center"/>
          </w:tcPr>
          <w:p>
            <w:pPr>
              <w:pStyle w:val="15"/>
            </w:pPr>
            <w:r>
              <w:t>1235400.00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1235400.00</w:t>
            </w:r>
          </w:p>
        </w:tc>
        <w:tc>
          <w:tcPr>
            <w:tcW w:w="2551" w:type="dxa"/>
            <w:vAlign w:val="center"/>
          </w:tcPr>
          <w:p>
            <w:pPr>
              <w:pStyle w:val="13"/>
            </w:pPr>
          </w:p>
        </w:tc>
        <w:tc>
          <w:tcPr>
            <w:tcW w:w="2551" w:type="dxa"/>
            <w:vAlign w:val="center"/>
          </w:tcPr>
          <w:p>
            <w:pPr>
              <w:pStyle w:val="13"/>
            </w:pPr>
            <w:r>
              <w:t>1235400.00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1235400.00</w:t>
            </w:r>
          </w:p>
        </w:tc>
        <w:tc>
          <w:tcPr>
            <w:tcW w:w="2551" w:type="dxa"/>
            <w:vAlign w:val="center"/>
          </w:tcPr>
          <w:p>
            <w:pPr>
              <w:pStyle w:val="13"/>
            </w:pPr>
          </w:p>
        </w:tc>
        <w:tc>
          <w:tcPr>
            <w:tcW w:w="2551" w:type="dxa"/>
            <w:vAlign w:val="center"/>
          </w:tcPr>
          <w:p>
            <w:pPr>
              <w:pStyle w:val="13"/>
            </w:pPr>
            <w:r>
              <w:t>1235400.00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1235400.00</w:t>
            </w:r>
          </w:p>
        </w:tc>
        <w:tc>
          <w:tcPr>
            <w:tcW w:w="2551" w:type="dxa"/>
            <w:vAlign w:val="center"/>
          </w:tcPr>
          <w:p>
            <w:pPr>
              <w:pStyle w:val="13"/>
            </w:pPr>
          </w:p>
        </w:tc>
        <w:tc>
          <w:tcPr>
            <w:tcW w:w="2551" w:type="dxa"/>
            <w:vAlign w:val="center"/>
          </w:tcPr>
          <w:p>
            <w:pPr>
              <w:pStyle w:val="13"/>
            </w:pPr>
            <w:r>
              <w:t>1235400.00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新乐市邯邰中心卫生院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按照《预算法》、《地方预决算公开操作规程》和《关于进一步推进预算公开工作的实施意见》规定，现将新乐市邯邰中心卫生院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rPr>
          <w:szCs w:val="28"/>
          <w:lang w:eastAsia="zh-CN"/>
        </w:rPr>
      </w:pPr>
      <w:r>
        <w:rPr>
          <w:rFonts w:hint="eastAsia"/>
          <w:szCs w:val="28"/>
          <w:lang w:eastAsia="zh-CN"/>
        </w:rPr>
        <w:t>1.在上级卫生行政部门和新乐市政府的领导下，根据院长负责制原则，全面负责院内的各项工作。</w:t>
      </w:r>
    </w:p>
    <w:p>
      <w:pPr>
        <w:pStyle w:val="17"/>
        <w:rPr>
          <w:szCs w:val="28"/>
          <w:lang w:eastAsia="zh-CN"/>
        </w:rPr>
      </w:pPr>
      <w:r>
        <w:rPr>
          <w:rFonts w:hint="eastAsia"/>
          <w:szCs w:val="28"/>
          <w:lang w:eastAsia="zh-CN"/>
        </w:rPr>
        <w:t>2.认真执行党的路线、方针、政策和上级党委、卫生行政部门的政策规定，不断深化改革与完善院内改革，坚持社会主义办院方向，定期向上级报告工作。</w:t>
      </w:r>
    </w:p>
    <w:p>
      <w:pPr>
        <w:pStyle w:val="17"/>
        <w:rPr>
          <w:szCs w:val="28"/>
          <w:lang w:eastAsia="zh-CN"/>
        </w:rPr>
      </w:pPr>
      <w:r>
        <w:rPr>
          <w:rFonts w:hint="eastAsia"/>
          <w:szCs w:val="28"/>
          <w:lang w:eastAsia="zh-CN"/>
        </w:rP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rPr>
          <w:szCs w:val="28"/>
          <w:lang w:eastAsia="zh-CN"/>
        </w:rPr>
      </w:pPr>
    </w:p>
    <w:p>
      <w:pPr>
        <w:ind w:firstLine="640"/>
        <w:rPr>
          <w:rFonts w:ascii="方正楷体_GBK" w:hAnsi="方正楷体_GBK" w:eastAsia="方正楷体_GBK" w:cs="方正楷体_GBK"/>
          <w:b/>
          <w:color w:val="000000"/>
          <w:sz w:val="32"/>
        </w:rPr>
      </w:pPr>
    </w:p>
    <w:p>
      <w:pPr>
        <w:pStyle w:val="17"/>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新乐市邯邰中心卫生院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hint="eastAsia" w:eastAsia="方正仿宋_GBK"/>
          <w:color w:val="000000"/>
          <w:sz w:val="28"/>
        </w:rPr>
        <w:t>按照预算管理有关规定，目前我省单位预算的编制实行综合预算管理，即全部收入和支出都反映在预算中。</w:t>
      </w:r>
    </w:p>
    <w:p>
      <w:pPr>
        <w:pStyle w:val="18"/>
      </w:pPr>
      <w:r>
        <w:rPr>
          <w:rFonts w:hint="eastAsia"/>
        </w:rPr>
        <w:t>1、收入说明，2022年预算收入</w:t>
      </w:r>
      <w:r>
        <w:rPr>
          <w:rFonts w:hint="eastAsia"/>
          <w:lang w:eastAsia="zh-CN"/>
        </w:rPr>
        <w:t>123.54</w:t>
      </w:r>
      <w:r>
        <w:rPr>
          <w:rFonts w:hint="eastAsia"/>
        </w:rPr>
        <w:t>万元，其中：一般公共预算收入123.</w:t>
      </w:r>
      <w:r>
        <w:rPr>
          <w:rFonts w:hint="eastAsia"/>
          <w:lang w:eastAsia="zh-CN"/>
        </w:rPr>
        <w:t>54</w:t>
      </w:r>
      <w:r>
        <w:rPr>
          <w:rFonts w:hint="eastAsia"/>
        </w:rPr>
        <w:t>万元，基金预算收入0万元，财政专户核拨收入0万元，其他来源收入0万元，上年结转结余0万元。</w:t>
      </w:r>
    </w:p>
    <w:p>
      <w:pPr>
        <w:pStyle w:val="18"/>
      </w:pPr>
      <w:r>
        <w:rPr>
          <w:rFonts w:hint="eastAsia"/>
        </w:rPr>
        <w:t>2、支出说明，收支预算总表支出栏、基本支出表、项目支出表按经济分类和支出功能分类科目编制，反映新乐市东王镇卫生院预算中支出预算的总体情况。2022年支出预算123.</w:t>
      </w:r>
      <w:r>
        <w:rPr>
          <w:rFonts w:hint="eastAsia"/>
          <w:lang w:eastAsia="zh-CN"/>
        </w:rPr>
        <w:t>54</w:t>
      </w:r>
      <w:r>
        <w:rPr>
          <w:rFonts w:hint="eastAsia"/>
        </w:rPr>
        <w:t>万元，其中基本支出0万元，包括人员经费0万元和日常公用经费0万元；项目支出123.</w:t>
      </w:r>
      <w:r>
        <w:rPr>
          <w:rFonts w:hint="eastAsia"/>
          <w:lang w:eastAsia="zh-CN"/>
        </w:rPr>
        <w:t>54</w:t>
      </w:r>
      <w:r>
        <w:rPr>
          <w:rFonts w:hint="eastAsia"/>
        </w:rPr>
        <w:t>万元，主要为人员经费</w:t>
      </w:r>
      <w:r>
        <w:rPr>
          <w:rFonts w:hint="eastAsia"/>
          <w:lang w:eastAsia="zh-CN"/>
        </w:rPr>
        <w:t>98.83</w:t>
      </w:r>
      <w:r>
        <w:rPr>
          <w:rFonts w:hint="eastAsia"/>
        </w:rPr>
        <w:t>万元和日常公用经费</w:t>
      </w:r>
      <w:r>
        <w:rPr>
          <w:rFonts w:hint="eastAsia"/>
          <w:lang w:eastAsia="zh-CN"/>
        </w:rPr>
        <w:t>24.71</w:t>
      </w:r>
      <w:r>
        <w:rPr>
          <w:rFonts w:hint="eastAsia"/>
        </w:rPr>
        <w:t>万元；其他支出0万元。</w:t>
      </w:r>
    </w:p>
    <w:p>
      <w:pPr>
        <w:pStyle w:val="18"/>
      </w:pPr>
      <w:r>
        <w:rPr>
          <w:rFonts w:hint="eastAsia"/>
        </w:rPr>
        <w:t>3、比上年增减情况，2022年预算收支安排123.</w:t>
      </w:r>
      <w:r>
        <w:rPr>
          <w:rFonts w:hint="eastAsia"/>
          <w:lang w:eastAsia="zh-CN"/>
        </w:rPr>
        <w:t>54</w:t>
      </w:r>
      <w:r>
        <w:rPr>
          <w:rFonts w:hint="eastAsia"/>
        </w:rPr>
        <w:t>万元，较2021年预算减少1.</w:t>
      </w:r>
      <w:r>
        <w:rPr>
          <w:rFonts w:hint="eastAsia"/>
          <w:lang w:eastAsia="zh-CN"/>
        </w:rPr>
        <w:t>2</w:t>
      </w:r>
      <w:r>
        <w:rPr>
          <w:rFonts w:hint="eastAsia"/>
        </w:rPr>
        <w:t>万元，其中：基本支出(增加）减少0万元；项目支出减少1.</w:t>
      </w:r>
      <w:r>
        <w:rPr>
          <w:rFonts w:hint="eastAsia"/>
          <w:lang w:eastAsia="zh-CN"/>
        </w:rPr>
        <w:t>2</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邯邰中心</w:t>
      </w:r>
      <w:r>
        <w:rPr>
          <w:rFonts w:hint="eastAsia"/>
        </w:rPr>
        <w:t>卫生院机关运行经费共计安排0万元</w:t>
      </w:r>
      <w:r>
        <w:rPr>
          <w:rFonts w:hint="eastAsia"/>
          <w:lang w:eastAsia="zh-CN"/>
        </w:rPr>
        <w:t>。</w:t>
      </w:r>
    </w:p>
    <w:p>
      <w:pPr>
        <w:spacing w:before="10" w:after="10"/>
        <w:ind w:left="640"/>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hint="eastAsia" w:ascii="黑体" w:hAnsi="黑体" w:eastAsia="黑体" w:cs="黑体"/>
          <w:color w:val="000000"/>
          <w:sz w:val="32"/>
        </w:rPr>
        <w:t>财政拨款“三公”经费预算情况及增减变化原因</w:t>
      </w:r>
    </w:p>
    <w:p>
      <w:pPr>
        <w:pStyle w:val="17"/>
        <w:rPr>
          <w:lang w:eastAsia="zh-CN"/>
        </w:rPr>
      </w:pPr>
      <w:r>
        <w:rPr>
          <w:rFonts w:hint="eastAsia"/>
        </w:rPr>
        <w:t>2022年，新乐市邯邰中心卫生院财政拨款“三公”经费预算安排0万元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邯邰卫生院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861</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年，新乐市邯邰中心卫生院安排政府采购预算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新乐市邯邰中心卫生院上年末固定资产金额为</w:t>
      </w:r>
      <w:r>
        <w:rPr>
          <w:rFonts w:hint="eastAsia" w:eastAsia="方正仿宋_GBK"/>
          <w:color w:val="000000"/>
          <w:sz w:val="28"/>
          <w:lang w:eastAsia="zh-CN"/>
        </w:rPr>
        <w:t>70.71万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361037</w:t>
            </w:r>
            <w:r>
              <w:rPr>
                <w:rFonts w:hint="eastAsia"/>
              </w:rPr>
              <w:t>新乐市邯邰中心卫生院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70.71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1474</w:t>
            </w:r>
          </w:p>
        </w:tc>
        <w:tc>
          <w:tcPr>
            <w:tcW w:w="2835" w:type="dxa"/>
            <w:vAlign w:val="center"/>
          </w:tcPr>
          <w:p>
            <w:pPr>
              <w:pStyle w:val="13"/>
            </w:pPr>
            <w:r>
              <w:t>61.21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1041</w:t>
            </w:r>
          </w:p>
        </w:tc>
        <w:tc>
          <w:tcPr>
            <w:tcW w:w="2835" w:type="dxa"/>
            <w:vAlign w:val="center"/>
          </w:tcPr>
          <w:p>
            <w:pPr>
              <w:pStyle w:val="13"/>
            </w:pPr>
            <w:r>
              <w:t>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w:t>
            </w:r>
          </w:p>
        </w:tc>
        <w:tc>
          <w:tcPr>
            <w:tcW w:w="2835"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4" w:name="_Toc_4_4_0000000043"/>
      <w:r>
        <w:rPr>
          <w:rFonts w:hint="eastAsia" w:ascii="方正小标宋_GBK" w:hAnsi="方正小标宋_GBK" w:eastAsia="方正小标宋_GBK" w:cs="方正小标宋_GBK"/>
          <w:color w:val="000000"/>
          <w:sz w:val="44"/>
        </w:rPr>
        <w:t>二十五、新乐市邯邰中心卫生院大流院收支预算</w:t>
      </w:r>
      <w:bookmarkEnd w:id="24"/>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971000.00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971000.00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971000.00</w:t>
            </w:r>
          </w:p>
        </w:tc>
        <w:tc>
          <w:tcPr>
            <w:tcW w:w="4535" w:type="dxa"/>
            <w:vAlign w:val="center"/>
          </w:tcPr>
          <w:p>
            <w:pPr>
              <w:pStyle w:val="14"/>
            </w:pPr>
            <w:r>
              <w:rPr>
                <w:rFonts w:hint="eastAsia"/>
              </w:rPr>
              <w:t>本年支出合计</w:t>
            </w:r>
          </w:p>
        </w:tc>
        <w:tc>
          <w:tcPr>
            <w:tcW w:w="2126" w:type="dxa"/>
            <w:vAlign w:val="center"/>
          </w:tcPr>
          <w:p>
            <w:pPr>
              <w:pStyle w:val="15"/>
            </w:pPr>
            <w:r>
              <w:t>971000.00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971000.00</w:t>
            </w:r>
          </w:p>
        </w:tc>
        <w:tc>
          <w:tcPr>
            <w:tcW w:w="4535" w:type="dxa"/>
            <w:vAlign w:val="center"/>
          </w:tcPr>
          <w:p>
            <w:pPr>
              <w:pStyle w:val="14"/>
            </w:pPr>
            <w:r>
              <w:rPr>
                <w:rFonts w:hint="eastAsia"/>
              </w:rPr>
              <w:t>支出总计</w:t>
            </w:r>
          </w:p>
        </w:tc>
        <w:tc>
          <w:tcPr>
            <w:tcW w:w="2126" w:type="dxa"/>
            <w:vAlign w:val="center"/>
          </w:tcPr>
          <w:p>
            <w:pPr>
              <w:pStyle w:val="15"/>
            </w:pPr>
            <w:r>
              <w:t>971000.00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971000.00</w:t>
            </w:r>
          </w:p>
        </w:tc>
        <w:tc>
          <w:tcPr>
            <w:tcW w:w="1134" w:type="dxa"/>
            <w:vAlign w:val="center"/>
          </w:tcPr>
          <w:p>
            <w:pPr>
              <w:pStyle w:val="15"/>
            </w:pPr>
            <w:r>
              <w:t>971000.00</w:t>
            </w:r>
          </w:p>
        </w:tc>
        <w:tc>
          <w:tcPr>
            <w:tcW w:w="1134" w:type="dxa"/>
            <w:vAlign w:val="center"/>
          </w:tcPr>
          <w:p>
            <w:pPr>
              <w:pStyle w:val="15"/>
            </w:pPr>
            <w:r>
              <w:t>971000.00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r>
              <w:t>971000.00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971000.00</w:t>
            </w:r>
          </w:p>
        </w:tc>
        <w:tc>
          <w:tcPr>
            <w:tcW w:w="1361" w:type="dxa"/>
            <w:vAlign w:val="center"/>
          </w:tcPr>
          <w:p>
            <w:pPr>
              <w:pStyle w:val="15"/>
            </w:pPr>
          </w:p>
        </w:tc>
        <w:tc>
          <w:tcPr>
            <w:tcW w:w="1361" w:type="dxa"/>
            <w:vAlign w:val="center"/>
          </w:tcPr>
          <w:p>
            <w:pPr>
              <w:pStyle w:val="15"/>
            </w:pPr>
            <w:r>
              <w:t>971000.00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r>
              <w:t>971000.00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971000.00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971000.00</w:t>
            </w:r>
          </w:p>
        </w:tc>
        <w:tc>
          <w:tcPr>
            <w:tcW w:w="1474" w:type="dxa"/>
            <w:vAlign w:val="center"/>
          </w:tcPr>
          <w:p>
            <w:pPr>
              <w:pStyle w:val="13"/>
            </w:pPr>
            <w:r>
              <w:t>971000.00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971000.00</w:t>
            </w:r>
          </w:p>
        </w:tc>
        <w:tc>
          <w:tcPr>
            <w:tcW w:w="3402" w:type="dxa"/>
            <w:vAlign w:val="center"/>
          </w:tcPr>
          <w:p>
            <w:pPr>
              <w:pStyle w:val="14"/>
            </w:pPr>
            <w:r>
              <w:rPr>
                <w:rFonts w:hint="eastAsia"/>
              </w:rPr>
              <w:t>本年支出合计</w:t>
            </w:r>
          </w:p>
        </w:tc>
        <w:tc>
          <w:tcPr>
            <w:tcW w:w="1474" w:type="dxa"/>
            <w:vAlign w:val="center"/>
          </w:tcPr>
          <w:p>
            <w:pPr>
              <w:pStyle w:val="15"/>
            </w:pPr>
            <w:r>
              <w:t>971000.00</w:t>
            </w:r>
          </w:p>
        </w:tc>
        <w:tc>
          <w:tcPr>
            <w:tcW w:w="1474" w:type="dxa"/>
            <w:vAlign w:val="center"/>
          </w:tcPr>
          <w:p>
            <w:pPr>
              <w:pStyle w:val="15"/>
            </w:pPr>
            <w:r>
              <w:t>971000.00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971000.00</w:t>
            </w:r>
          </w:p>
        </w:tc>
        <w:tc>
          <w:tcPr>
            <w:tcW w:w="3402" w:type="dxa"/>
            <w:vAlign w:val="center"/>
          </w:tcPr>
          <w:p>
            <w:pPr>
              <w:pStyle w:val="14"/>
            </w:pPr>
            <w:r>
              <w:rPr>
                <w:rFonts w:hint="eastAsia"/>
              </w:rPr>
              <w:t>支出总计</w:t>
            </w:r>
          </w:p>
        </w:tc>
        <w:tc>
          <w:tcPr>
            <w:tcW w:w="1474" w:type="dxa"/>
            <w:vAlign w:val="center"/>
          </w:tcPr>
          <w:p>
            <w:pPr>
              <w:pStyle w:val="15"/>
            </w:pPr>
            <w:r>
              <w:t>971000.00</w:t>
            </w:r>
          </w:p>
        </w:tc>
        <w:tc>
          <w:tcPr>
            <w:tcW w:w="1474" w:type="dxa"/>
            <w:vAlign w:val="center"/>
          </w:tcPr>
          <w:p>
            <w:pPr>
              <w:pStyle w:val="15"/>
            </w:pPr>
            <w:r>
              <w:t>971000.00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971000.00</w:t>
            </w:r>
          </w:p>
        </w:tc>
        <w:tc>
          <w:tcPr>
            <w:tcW w:w="2551" w:type="dxa"/>
            <w:vAlign w:val="center"/>
          </w:tcPr>
          <w:p>
            <w:pPr>
              <w:pStyle w:val="15"/>
            </w:pPr>
          </w:p>
        </w:tc>
        <w:tc>
          <w:tcPr>
            <w:tcW w:w="2551" w:type="dxa"/>
            <w:vAlign w:val="center"/>
          </w:tcPr>
          <w:p>
            <w:pPr>
              <w:pStyle w:val="15"/>
            </w:pPr>
            <w:r>
              <w:t>971000.00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971000.00</w:t>
            </w:r>
          </w:p>
        </w:tc>
        <w:tc>
          <w:tcPr>
            <w:tcW w:w="2551" w:type="dxa"/>
            <w:vAlign w:val="center"/>
          </w:tcPr>
          <w:p>
            <w:pPr>
              <w:pStyle w:val="13"/>
            </w:pPr>
          </w:p>
        </w:tc>
        <w:tc>
          <w:tcPr>
            <w:tcW w:w="2551" w:type="dxa"/>
            <w:vAlign w:val="center"/>
          </w:tcPr>
          <w:p>
            <w:pPr>
              <w:pStyle w:val="13"/>
            </w:pPr>
            <w:r>
              <w:t>971000.00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971000.00</w:t>
            </w:r>
          </w:p>
        </w:tc>
        <w:tc>
          <w:tcPr>
            <w:tcW w:w="2551" w:type="dxa"/>
            <w:vAlign w:val="center"/>
          </w:tcPr>
          <w:p>
            <w:pPr>
              <w:pStyle w:val="13"/>
            </w:pPr>
          </w:p>
        </w:tc>
        <w:tc>
          <w:tcPr>
            <w:tcW w:w="2551" w:type="dxa"/>
            <w:vAlign w:val="center"/>
          </w:tcPr>
          <w:p>
            <w:pPr>
              <w:pStyle w:val="13"/>
            </w:pPr>
            <w:r>
              <w:t>971000.00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971000.00</w:t>
            </w:r>
          </w:p>
        </w:tc>
        <w:tc>
          <w:tcPr>
            <w:tcW w:w="2551" w:type="dxa"/>
            <w:vAlign w:val="center"/>
          </w:tcPr>
          <w:p>
            <w:pPr>
              <w:pStyle w:val="13"/>
            </w:pPr>
          </w:p>
        </w:tc>
        <w:tc>
          <w:tcPr>
            <w:tcW w:w="2551" w:type="dxa"/>
            <w:vAlign w:val="center"/>
          </w:tcPr>
          <w:p>
            <w:pPr>
              <w:pStyle w:val="13"/>
            </w:pPr>
            <w:r>
              <w:t>971000.00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新乐市邯邰中心卫生院大流院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按照《预算法》、《地方预决算公开操作规程》和《关于进一步推进预算公开工作的实施意见》规定，现将新乐市邯邰中心卫生院大流院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1.在上级卫生行政部门和新乐市政府的领导下，根据院长负责制原则，全面负责院内的各项工作。</w:t>
      </w:r>
    </w:p>
    <w:p>
      <w:pPr>
        <w:ind w:firstLine="640"/>
        <w:rPr>
          <w:rFonts w:eastAsia="方正仿宋_GBK"/>
          <w:color w:val="000000"/>
          <w:sz w:val="28"/>
        </w:rPr>
      </w:pPr>
      <w:r>
        <w:rPr>
          <w:rFonts w:hint="eastAsia" w:eastAsia="方正仿宋_GBK"/>
          <w:color w:val="000000"/>
          <w:sz w:val="28"/>
        </w:rPr>
        <w:t>2.认真执行党的路线、方针、政策和上级党委、卫生行政部门的政策规定，不断深化改革与完善院内改革，坚持社会主义办院方向，定期向上级报告工作。</w:t>
      </w:r>
    </w:p>
    <w:p>
      <w:pPr>
        <w:ind w:firstLine="640"/>
        <w:rPr>
          <w:rFonts w:eastAsia="方正仿宋_GBK"/>
          <w:color w:val="000000"/>
          <w:sz w:val="28"/>
        </w:rPr>
      </w:pPr>
      <w:r>
        <w:rPr>
          <w:rFonts w:hint="eastAsia" w:eastAsia="方正仿宋_GBK"/>
          <w:color w:val="000000"/>
          <w:sz w:val="28"/>
        </w:rPr>
        <w:t>3.负责领导全院的医疗、护理工作，定期检查和了解情况，采取积极措施，不断提高服务治疗，树立良好的医德医风和全心全意为人民服务的风尚。</w:t>
      </w:r>
    </w:p>
    <w:p>
      <w:pPr>
        <w:ind w:firstLine="640"/>
        <w:rPr>
          <w:rFonts w:eastAsia="方正仿宋_GBK"/>
          <w:color w:val="000000"/>
          <w:sz w:val="28"/>
        </w:rPr>
      </w:pPr>
      <w:r>
        <w:rPr>
          <w:rFonts w:hint="eastAsia" w:eastAsia="方正仿宋_GBK"/>
          <w:color w:val="000000"/>
          <w:sz w:val="28"/>
        </w:rPr>
        <w:t>4、制定人才培养计划，组织院内职工学习，引进新技术和先进仪器设备，不断提高整体服务水平。</w:t>
      </w:r>
    </w:p>
    <w:p>
      <w:pPr>
        <w:ind w:firstLine="640"/>
        <w:rPr>
          <w:rFonts w:eastAsia="方正仿宋_GBK"/>
          <w:color w:val="000000"/>
          <w:sz w:val="28"/>
        </w:rPr>
      </w:pPr>
      <w:r>
        <w:rPr>
          <w:rFonts w:hint="eastAsia" w:eastAsia="方正仿宋_GBK"/>
          <w:color w:val="000000"/>
          <w:sz w:val="28"/>
        </w:rPr>
        <w:t>5、认真组织实施辖区内的疾病预防控制、妇幼保健、慢性病管理、传染病管理、健康教育和咨询服务等国家基本公共卫生服务工作。</w:t>
      </w:r>
    </w:p>
    <w:p>
      <w:pPr>
        <w:ind w:firstLine="640"/>
        <w:rPr>
          <w:rFonts w:eastAsia="方正仿宋_GBK"/>
          <w:color w:val="000000"/>
          <w:sz w:val="28"/>
        </w:rPr>
      </w:pPr>
      <w:r>
        <w:rPr>
          <w:rFonts w:hint="eastAsia" w:eastAsia="方正仿宋_GBK"/>
          <w:color w:val="000000"/>
          <w:sz w:val="28"/>
        </w:rPr>
        <w:t>6、稳步发展本辖区的城乡居民医疗保险工作。严肃报销制度的同时搞好方便群众的服务工作。</w:t>
      </w:r>
    </w:p>
    <w:p>
      <w:pPr>
        <w:ind w:firstLine="640"/>
        <w:rPr>
          <w:rFonts w:eastAsia="方正仿宋_GBK"/>
          <w:color w:val="000000"/>
          <w:sz w:val="28"/>
          <w:lang w:eastAsia="zh-CN"/>
        </w:rPr>
      </w:pPr>
      <w:r>
        <w:rPr>
          <w:rFonts w:hint="eastAsia" w:eastAsia="方正仿宋_GBK"/>
          <w:color w:val="000000"/>
          <w:sz w:val="28"/>
        </w:rP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新乐市邯邰中心卫生院大流院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rPr>
      </w:pPr>
      <w:r>
        <w:rPr>
          <w:rFonts w:hint="eastAsia" w:eastAsia="方正仿宋_GBK"/>
          <w:color w:val="000000"/>
          <w:sz w:val="28"/>
        </w:rPr>
        <w:t>1、收入说明，2022年预算收入</w:t>
      </w:r>
      <w:r>
        <w:rPr>
          <w:rFonts w:hint="eastAsia" w:eastAsia="方正仿宋_GBK"/>
          <w:color w:val="000000"/>
          <w:sz w:val="28"/>
          <w:lang w:eastAsia="zh-CN"/>
        </w:rPr>
        <w:t>97.1</w:t>
      </w:r>
      <w:r>
        <w:rPr>
          <w:rFonts w:hint="eastAsia" w:eastAsia="方正仿宋_GBK"/>
          <w:color w:val="000000"/>
          <w:sz w:val="28"/>
        </w:rPr>
        <w:t>万元，其中：一般公共预算收入</w:t>
      </w:r>
      <w:r>
        <w:rPr>
          <w:rFonts w:hint="eastAsia" w:eastAsia="方正仿宋_GBK"/>
          <w:color w:val="000000"/>
          <w:sz w:val="28"/>
          <w:lang w:eastAsia="zh-CN"/>
        </w:rPr>
        <w:t>97.1</w:t>
      </w:r>
      <w:r>
        <w:rPr>
          <w:rFonts w:hint="eastAsia" w:eastAsia="方正仿宋_GBK"/>
          <w:color w:val="000000"/>
          <w:sz w:val="28"/>
        </w:rPr>
        <w:t>万元，基金预算收入0万元，财政专户核拨收入0万元，其他来源收入0万元，上年结转结余0万元。</w:t>
      </w:r>
    </w:p>
    <w:p>
      <w:pPr>
        <w:spacing w:line="500" w:lineRule="exact"/>
        <w:ind w:firstLine="560"/>
        <w:rPr>
          <w:rFonts w:eastAsia="方正仿宋_GBK"/>
          <w:color w:val="000000"/>
          <w:sz w:val="28"/>
        </w:rPr>
      </w:pPr>
      <w:r>
        <w:rPr>
          <w:rFonts w:hint="eastAsia" w:eastAsia="方正仿宋_GBK"/>
          <w:color w:val="000000"/>
          <w:sz w:val="28"/>
        </w:rPr>
        <w:t>2、支出说明，收支预算总表支出栏、基本支出表、项目支出表按经济分类和支出功能分类科目编制，反映新乐市</w:t>
      </w:r>
      <w:r>
        <w:rPr>
          <w:rFonts w:hint="eastAsia" w:eastAsia="方正仿宋_GBK"/>
          <w:color w:val="000000"/>
          <w:sz w:val="28"/>
          <w:lang w:eastAsia="zh-CN"/>
        </w:rPr>
        <w:t>邯邰中心</w:t>
      </w:r>
      <w:r>
        <w:rPr>
          <w:rFonts w:hint="eastAsia" w:eastAsia="方正仿宋_GBK"/>
          <w:color w:val="000000"/>
          <w:sz w:val="28"/>
        </w:rPr>
        <w:t>卫生院</w:t>
      </w:r>
      <w:r>
        <w:rPr>
          <w:rFonts w:hint="eastAsia" w:eastAsia="方正仿宋_GBK"/>
          <w:color w:val="000000"/>
          <w:sz w:val="28"/>
          <w:lang w:eastAsia="zh-CN"/>
        </w:rPr>
        <w:t>大流院</w:t>
      </w:r>
      <w:r>
        <w:rPr>
          <w:rFonts w:hint="eastAsia" w:eastAsia="方正仿宋_GBK"/>
          <w:color w:val="000000"/>
          <w:sz w:val="28"/>
        </w:rPr>
        <w:t>预算中支出预算的总体情况。2022年支出预算</w:t>
      </w:r>
      <w:r>
        <w:rPr>
          <w:rFonts w:hint="eastAsia" w:eastAsia="方正仿宋_GBK"/>
          <w:color w:val="000000"/>
          <w:sz w:val="28"/>
          <w:lang w:eastAsia="zh-CN"/>
        </w:rPr>
        <w:t>97.1</w:t>
      </w:r>
      <w:r>
        <w:rPr>
          <w:rFonts w:hint="eastAsia" w:eastAsia="方正仿宋_GBK"/>
          <w:color w:val="000000"/>
          <w:sz w:val="28"/>
        </w:rPr>
        <w:t>万元，其中基本支出0万元，包括人员经费0万元和日常公用经费0万元；项目支出</w:t>
      </w:r>
      <w:r>
        <w:rPr>
          <w:rFonts w:hint="eastAsia" w:eastAsia="方正仿宋_GBK"/>
          <w:color w:val="000000"/>
          <w:sz w:val="28"/>
          <w:lang w:eastAsia="zh-CN"/>
        </w:rPr>
        <w:t>97.1</w:t>
      </w:r>
      <w:r>
        <w:rPr>
          <w:rFonts w:hint="eastAsia" w:eastAsia="方正仿宋_GBK"/>
          <w:color w:val="000000"/>
          <w:sz w:val="28"/>
        </w:rPr>
        <w:t>万元，主要为人员经费</w:t>
      </w:r>
      <w:r>
        <w:rPr>
          <w:rFonts w:hint="eastAsia" w:eastAsia="方正仿宋_GBK"/>
          <w:color w:val="000000"/>
          <w:sz w:val="28"/>
          <w:lang w:eastAsia="zh-CN"/>
        </w:rPr>
        <w:t>77.68</w:t>
      </w:r>
      <w:r>
        <w:rPr>
          <w:rFonts w:hint="eastAsia" w:eastAsia="方正仿宋_GBK"/>
          <w:color w:val="000000"/>
          <w:sz w:val="28"/>
        </w:rPr>
        <w:t>万元和日常公用经费</w:t>
      </w:r>
      <w:r>
        <w:rPr>
          <w:rFonts w:hint="eastAsia" w:eastAsia="方正仿宋_GBK"/>
          <w:color w:val="000000"/>
          <w:sz w:val="28"/>
          <w:lang w:eastAsia="zh-CN"/>
        </w:rPr>
        <w:t>19.42</w:t>
      </w:r>
      <w:r>
        <w:rPr>
          <w:rFonts w:hint="eastAsia" w:eastAsia="方正仿宋_GBK"/>
          <w:color w:val="000000"/>
          <w:sz w:val="28"/>
        </w:rPr>
        <w:t>万元；其他支出0万元。</w:t>
      </w:r>
    </w:p>
    <w:p>
      <w:pPr>
        <w:spacing w:line="500" w:lineRule="exact"/>
        <w:ind w:firstLine="560"/>
        <w:rPr>
          <w:rFonts w:eastAsia="方正仿宋_GBK"/>
          <w:color w:val="000000"/>
          <w:sz w:val="28"/>
          <w:lang w:eastAsia="zh-CN"/>
        </w:rPr>
      </w:pPr>
      <w:r>
        <w:rPr>
          <w:rFonts w:hint="eastAsia" w:eastAsia="方正仿宋_GBK"/>
          <w:color w:val="000000"/>
          <w:sz w:val="28"/>
        </w:rPr>
        <w:t>3、比上年增减情况，2022年预算收支安排</w:t>
      </w:r>
      <w:r>
        <w:rPr>
          <w:rFonts w:hint="eastAsia" w:eastAsia="方正仿宋_GBK"/>
          <w:color w:val="000000"/>
          <w:sz w:val="28"/>
          <w:lang w:eastAsia="zh-CN"/>
        </w:rPr>
        <w:t>97.1</w:t>
      </w:r>
      <w:r>
        <w:rPr>
          <w:rFonts w:hint="eastAsia" w:eastAsia="方正仿宋_GBK"/>
          <w:color w:val="000000"/>
          <w:sz w:val="28"/>
        </w:rPr>
        <w:t>万元，较2021年预算减少</w:t>
      </w:r>
      <w:r>
        <w:rPr>
          <w:rFonts w:hint="eastAsia" w:eastAsia="方正仿宋_GBK"/>
          <w:color w:val="000000"/>
          <w:sz w:val="28"/>
          <w:lang w:eastAsia="zh-CN"/>
        </w:rPr>
        <w:t>1.24</w:t>
      </w:r>
      <w:r>
        <w:rPr>
          <w:rFonts w:hint="eastAsia" w:eastAsia="方正仿宋_GBK"/>
          <w:color w:val="000000"/>
          <w:sz w:val="28"/>
        </w:rPr>
        <w:t>万元，其中：基本支出(增加）减少0万元；项目支出减少</w:t>
      </w:r>
      <w:r>
        <w:rPr>
          <w:rFonts w:hint="eastAsia" w:eastAsia="方正仿宋_GBK"/>
          <w:color w:val="000000"/>
          <w:sz w:val="28"/>
          <w:lang w:eastAsia="zh-CN"/>
        </w:rPr>
        <w:t>1.24</w:t>
      </w:r>
      <w:r>
        <w:rPr>
          <w:rFonts w:hint="eastAsia" w:eastAsia="方正仿宋_GBK"/>
          <w:color w:val="000000"/>
          <w:sz w:val="28"/>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邯邰中心</w:t>
      </w:r>
      <w:r>
        <w:rPr>
          <w:rFonts w:hint="eastAsia"/>
        </w:rPr>
        <w:t>卫生院</w:t>
      </w:r>
      <w:r>
        <w:rPr>
          <w:rFonts w:hint="eastAsia"/>
          <w:lang w:eastAsia="zh-CN"/>
        </w:rPr>
        <w:t>大流院</w:t>
      </w:r>
      <w:r>
        <w:rPr>
          <w:rFonts w:hint="eastAsia"/>
        </w:rPr>
        <w:t>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18"/>
        <w:rPr>
          <w:lang w:eastAsia="zh-CN"/>
        </w:rPr>
      </w:pPr>
      <w:r>
        <w:rPr>
          <w:rFonts w:hint="eastAsia"/>
          <w:lang w:eastAsia="zh-CN"/>
        </w:rPr>
        <w:t>2</w:t>
      </w:r>
      <w:r>
        <w:rPr>
          <w:rFonts w:hint="eastAsia"/>
        </w:rPr>
        <w:t>022年，新乐市</w:t>
      </w:r>
      <w:r>
        <w:rPr>
          <w:rFonts w:hint="eastAsia"/>
          <w:lang w:eastAsia="zh-CN"/>
        </w:rPr>
        <w:t>邯邰中心</w:t>
      </w:r>
      <w:r>
        <w:rPr>
          <w:rFonts w:hint="eastAsia"/>
        </w:rPr>
        <w:t>卫生院</w:t>
      </w:r>
      <w:r>
        <w:rPr>
          <w:rFonts w:hint="eastAsia"/>
          <w:lang w:eastAsia="zh-CN"/>
        </w:rPr>
        <w:t>大流院</w:t>
      </w:r>
      <w:r>
        <w:rPr>
          <w:rFonts w:hint="eastAsia"/>
        </w:rPr>
        <w:t>财政拨款“三公”经费预算安排0万元</w:t>
      </w:r>
      <w:r>
        <w:rPr>
          <w:rFonts w:hint="eastAsia"/>
          <w:lang w:eastAsia="zh-CN"/>
        </w:rPr>
        <w:t>。</w:t>
      </w:r>
    </w:p>
    <w:p>
      <w:pPr>
        <w:pStyle w:val="2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大流卫生院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本级配套</w:t>
            </w:r>
          </w:p>
        </w:tc>
        <w:tc>
          <w:tcPr>
            <w:tcW w:w="2835" w:type="dxa"/>
            <w:vAlign w:val="center"/>
          </w:tcPr>
          <w:p>
            <w:pPr>
              <w:pStyle w:val="23"/>
            </w:pPr>
            <w:r>
              <w:rPr>
                <w:rFonts w:hint="eastAsia"/>
              </w:rPr>
              <w:t>本级配套</w:t>
            </w:r>
            <w:r>
              <w:t>97.1</w:t>
            </w:r>
            <w:r>
              <w:rPr>
                <w:rFonts w:hint="eastAsia"/>
              </w:rPr>
              <w:t>万元</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冀财社【</w:t>
            </w:r>
            <w:r>
              <w:t>2021</w:t>
            </w:r>
            <w:r>
              <w:rPr>
                <w:rFonts w:hint="eastAsia"/>
              </w:rPr>
              <w:t>】</w:t>
            </w:r>
            <w:r>
              <w:t>172</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年，新乐市邯邰中心卫生院大流院安排政府采购预算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新乐市邯邰中心卫生院大流院上年末固定资产金额为</w:t>
      </w:r>
      <w:r>
        <w:rPr>
          <w:rFonts w:hint="eastAsia" w:eastAsia="方正仿宋_GBK"/>
          <w:color w:val="000000"/>
          <w:sz w:val="28"/>
          <w:lang w:eastAsia="zh-CN"/>
        </w:rPr>
        <w:t>68.45万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361038</w:t>
            </w:r>
            <w:r>
              <w:rPr>
                <w:rFonts w:hint="eastAsia"/>
              </w:rPr>
              <w:t>新乐市邯邰中心卫生院大流院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1510</w:t>
            </w:r>
          </w:p>
        </w:tc>
        <w:tc>
          <w:tcPr>
            <w:tcW w:w="2835" w:type="dxa"/>
            <w:vAlign w:val="center"/>
          </w:tcPr>
          <w:p>
            <w:pPr>
              <w:pStyle w:val="13"/>
            </w:pPr>
            <w:r>
              <w:t>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1345</w:t>
            </w:r>
          </w:p>
        </w:tc>
        <w:tc>
          <w:tcPr>
            <w:tcW w:w="2835" w:type="dxa"/>
            <w:vAlign w:val="center"/>
          </w:tcPr>
          <w:p>
            <w:pPr>
              <w:pStyle w:val="13"/>
            </w:pPr>
            <w:r>
              <w:t>59.61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ind w:firstLine="640"/>
        <w:rPr>
          <w:rFonts w:hint="eastAsia" w:ascii="方正书宋_GBK" w:hAnsi="方正书宋_GBK" w:cs="方正书宋_GBK" w:eastAsiaTheme="minorEastAsia"/>
          <w:color w:val="000000"/>
          <w:sz w:val="21"/>
          <w:lang w:eastAsia="zh-CN"/>
        </w:rPr>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5" w:name="_Toc_4_4_0000000044"/>
      <w:r>
        <w:rPr>
          <w:rFonts w:hint="eastAsia" w:ascii="方正小标宋_GBK" w:hAnsi="方正小标宋_GBK" w:eastAsia="方正小标宋_GBK" w:cs="方正小标宋_GBK"/>
          <w:color w:val="000000"/>
          <w:sz w:val="44"/>
        </w:rPr>
        <w:t>二十六、新乐市邯邰中心卫生院南苏院收支预算</w:t>
      </w:r>
      <w:bookmarkEnd w:id="25"/>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932000.00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932000.00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932000.00</w:t>
            </w:r>
          </w:p>
        </w:tc>
        <w:tc>
          <w:tcPr>
            <w:tcW w:w="4535" w:type="dxa"/>
            <w:vAlign w:val="center"/>
          </w:tcPr>
          <w:p>
            <w:pPr>
              <w:pStyle w:val="14"/>
            </w:pPr>
            <w:r>
              <w:rPr>
                <w:rFonts w:hint="eastAsia"/>
              </w:rPr>
              <w:t>本年支出合计</w:t>
            </w:r>
          </w:p>
        </w:tc>
        <w:tc>
          <w:tcPr>
            <w:tcW w:w="2126" w:type="dxa"/>
            <w:vAlign w:val="center"/>
          </w:tcPr>
          <w:p>
            <w:pPr>
              <w:pStyle w:val="15"/>
            </w:pPr>
            <w:r>
              <w:t>932000.00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932000.00</w:t>
            </w:r>
          </w:p>
        </w:tc>
        <w:tc>
          <w:tcPr>
            <w:tcW w:w="4535" w:type="dxa"/>
            <w:vAlign w:val="center"/>
          </w:tcPr>
          <w:p>
            <w:pPr>
              <w:pStyle w:val="14"/>
            </w:pPr>
            <w:r>
              <w:rPr>
                <w:rFonts w:hint="eastAsia"/>
              </w:rPr>
              <w:t>支出总计</w:t>
            </w:r>
          </w:p>
        </w:tc>
        <w:tc>
          <w:tcPr>
            <w:tcW w:w="2126" w:type="dxa"/>
            <w:vAlign w:val="center"/>
          </w:tcPr>
          <w:p>
            <w:pPr>
              <w:pStyle w:val="15"/>
            </w:pPr>
            <w:r>
              <w:t>932000.00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932000.00</w:t>
            </w:r>
          </w:p>
        </w:tc>
        <w:tc>
          <w:tcPr>
            <w:tcW w:w="1134" w:type="dxa"/>
            <w:vAlign w:val="center"/>
          </w:tcPr>
          <w:p>
            <w:pPr>
              <w:pStyle w:val="15"/>
            </w:pPr>
            <w:r>
              <w:t>932000.00</w:t>
            </w:r>
          </w:p>
        </w:tc>
        <w:tc>
          <w:tcPr>
            <w:tcW w:w="1134" w:type="dxa"/>
            <w:vAlign w:val="center"/>
          </w:tcPr>
          <w:p>
            <w:pPr>
              <w:pStyle w:val="15"/>
            </w:pPr>
            <w:r>
              <w:t>932000.00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932000.00</w:t>
            </w:r>
          </w:p>
        </w:tc>
        <w:tc>
          <w:tcPr>
            <w:tcW w:w="1134" w:type="dxa"/>
            <w:vAlign w:val="center"/>
          </w:tcPr>
          <w:p>
            <w:pPr>
              <w:pStyle w:val="13"/>
            </w:pPr>
            <w:r>
              <w:t>932000.00</w:t>
            </w:r>
          </w:p>
        </w:tc>
        <w:tc>
          <w:tcPr>
            <w:tcW w:w="1134" w:type="dxa"/>
            <w:vAlign w:val="center"/>
          </w:tcPr>
          <w:p>
            <w:pPr>
              <w:pStyle w:val="13"/>
            </w:pPr>
            <w:r>
              <w:t>932000.00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802000.00</w:t>
            </w:r>
          </w:p>
        </w:tc>
        <w:tc>
          <w:tcPr>
            <w:tcW w:w="1134" w:type="dxa"/>
            <w:vAlign w:val="center"/>
          </w:tcPr>
          <w:p>
            <w:pPr>
              <w:pStyle w:val="13"/>
            </w:pPr>
            <w:r>
              <w:t>802000.00</w:t>
            </w:r>
          </w:p>
        </w:tc>
        <w:tc>
          <w:tcPr>
            <w:tcW w:w="1134" w:type="dxa"/>
            <w:vAlign w:val="center"/>
          </w:tcPr>
          <w:p>
            <w:pPr>
              <w:pStyle w:val="13"/>
            </w:pPr>
            <w:r>
              <w:t>802000.00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802000.00</w:t>
            </w:r>
          </w:p>
        </w:tc>
        <w:tc>
          <w:tcPr>
            <w:tcW w:w="1134" w:type="dxa"/>
            <w:vAlign w:val="center"/>
          </w:tcPr>
          <w:p>
            <w:pPr>
              <w:pStyle w:val="13"/>
            </w:pPr>
            <w:r>
              <w:t>802000.00</w:t>
            </w:r>
          </w:p>
        </w:tc>
        <w:tc>
          <w:tcPr>
            <w:tcW w:w="1134" w:type="dxa"/>
            <w:vAlign w:val="center"/>
          </w:tcPr>
          <w:p>
            <w:pPr>
              <w:pStyle w:val="13"/>
            </w:pPr>
            <w:r>
              <w:t>802000.00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21006</w:t>
            </w:r>
          </w:p>
        </w:tc>
        <w:tc>
          <w:tcPr>
            <w:tcW w:w="1559" w:type="dxa"/>
            <w:vAlign w:val="center"/>
          </w:tcPr>
          <w:p>
            <w:pPr>
              <w:pStyle w:val="12"/>
            </w:pPr>
            <w:r>
              <w:rPr>
                <w:rFonts w:hint="eastAsia"/>
              </w:rPr>
              <w:t>中医药</w:t>
            </w:r>
          </w:p>
        </w:tc>
        <w:tc>
          <w:tcPr>
            <w:tcW w:w="1134" w:type="dxa"/>
            <w:vAlign w:val="center"/>
          </w:tcPr>
          <w:p>
            <w:pPr>
              <w:pStyle w:val="13"/>
            </w:pPr>
            <w:r>
              <w:t>130000.00</w:t>
            </w:r>
          </w:p>
        </w:tc>
        <w:tc>
          <w:tcPr>
            <w:tcW w:w="1134" w:type="dxa"/>
            <w:vAlign w:val="center"/>
          </w:tcPr>
          <w:p>
            <w:pPr>
              <w:pStyle w:val="13"/>
            </w:pPr>
            <w:r>
              <w:t>130000.00</w:t>
            </w:r>
          </w:p>
        </w:tc>
        <w:tc>
          <w:tcPr>
            <w:tcW w:w="1134" w:type="dxa"/>
            <w:vAlign w:val="center"/>
          </w:tcPr>
          <w:p>
            <w:pPr>
              <w:pStyle w:val="13"/>
            </w:pPr>
            <w:r>
              <w:t>130000.00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2100699</w:t>
            </w:r>
          </w:p>
        </w:tc>
        <w:tc>
          <w:tcPr>
            <w:tcW w:w="1559" w:type="dxa"/>
            <w:vAlign w:val="center"/>
          </w:tcPr>
          <w:p>
            <w:pPr>
              <w:pStyle w:val="12"/>
            </w:pPr>
            <w:r>
              <w:rPr>
                <w:rFonts w:hint="eastAsia"/>
              </w:rPr>
              <w:t>其他中医药支出</w:t>
            </w:r>
          </w:p>
        </w:tc>
        <w:tc>
          <w:tcPr>
            <w:tcW w:w="1134" w:type="dxa"/>
            <w:vAlign w:val="center"/>
          </w:tcPr>
          <w:p>
            <w:pPr>
              <w:pStyle w:val="13"/>
            </w:pPr>
            <w:r>
              <w:t>130000.00</w:t>
            </w:r>
          </w:p>
        </w:tc>
        <w:tc>
          <w:tcPr>
            <w:tcW w:w="1134" w:type="dxa"/>
            <w:vAlign w:val="center"/>
          </w:tcPr>
          <w:p>
            <w:pPr>
              <w:pStyle w:val="13"/>
            </w:pPr>
            <w:r>
              <w:t>130000.00</w:t>
            </w:r>
          </w:p>
        </w:tc>
        <w:tc>
          <w:tcPr>
            <w:tcW w:w="1134" w:type="dxa"/>
            <w:vAlign w:val="center"/>
          </w:tcPr>
          <w:p>
            <w:pPr>
              <w:pStyle w:val="13"/>
            </w:pPr>
            <w:r>
              <w:t>130000.00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932000.00</w:t>
            </w:r>
          </w:p>
        </w:tc>
        <w:tc>
          <w:tcPr>
            <w:tcW w:w="1361" w:type="dxa"/>
            <w:vAlign w:val="center"/>
          </w:tcPr>
          <w:p>
            <w:pPr>
              <w:pStyle w:val="15"/>
            </w:pPr>
          </w:p>
        </w:tc>
        <w:tc>
          <w:tcPr>
            <w:tcW w:w="1361" w:type="dxa"/>
            <w:vAlign w:val="center"/>
          </w:tcPr>
          <w:p>
            <w:pPr>
              <w:pStyle w:val="15"/>
            </w:pPr>
            <w:r>
              <w:t>932000.00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932000.00</w:t>
            </w:r>
          </w:p>
        </w:tc>
        <w:tc>
          <w:tcPr>
            <w:tcW w:w="1361" w:type="dxa"/>
            <w:vAlign w:val="center"/>
          </w:tcPr>
          <w:p>
            <w:pPr>
              <w:pStyle w:val="13"/>
            </w:pPr>
          </w:p>
        </w:tc>
        <w:tc>
          <w:tcPr>
            <w:tcW w:w="1361" w:type="dxa"/>
            <w:vAlign w:val="center"/>
          </w:tcPr>
          <w:p>
            <w:pPr>
              <w:pStyle w:val="13"/>
            </w:pPr>
            <w:r>
              <w:t>932000.00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802000.00</w:t>
            </w:r>
          </w:p>
        </w:tc>
        <w:tc>
          <w:tcPr>
            <w:tcW w:w="1361" w:type="dxa"/>
            <w:vAlign w:val="center"/>
          </w:tcPr>
          <w:p>
            <w:pPr>
              <w:pStyle w:val="13"/>
            </w:pPr>
          </w:p>
        </w:tc>
        <w:tc>
          <w:tcPr>
            <w:tcW w:w="1361" w:type="dxa"/>
            <w:vAlign w:val="center"/>
          </w:tcPr>
          <w:p>
            <w:pPr>
              <w:pStyle w:val="13"/>
            </w:pPr>
            <w:r>
              <w:t>802000.00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802000.00</w:t>
            </w:r>
          </w:p>
        </w:tc>
        <w:tc>
          <w:tcPr>
            <w:tcW w:w="1361" w:type="dxa"/>
            <w:vAlign w:val="center"/>
          </w:tcPr>
          <w:p>
            <w:pPr>
              <w:pStyle w:val="13"/>
            </w:pPr>
          </w:p>
        </w:tc>
        <w:tc>
          <w:tcPr>
            <w:tcW w:w="1361" w:type="dxa"/>
            <w:vAlign w:val="center"/>
          </w:tcPr>
          <w:p>
            <w:pPr>
              <w:pStyle w:val="13"/>
            </w:pPr>
            <w:r>
              <w:t>802000.00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21006</w:t>
            </w:r>
          </w:p>
        </w:tc>
        <w:tc>
          <w:tcPr>
            <w:tcW w:w="4536" w:type="dxa"/>
            <w:vAlign w:val="center"/>
          </w:tcPr>
          <w:p>
            <w:pPr>
              <w:pStyle w:val="12"/>
            </w:pPr>
            <w:r>
              <w:rPr>
                <w:rFonts w:hint="eastAsia"/>
              </w:rPr>
              <w:t>中医药</w:t>
            </w:r>
          </w:p>
        </w:tc>
        <w:tc>
          <w:tcPr>
            <w:tcW w:w="1361" w:type="dxa"/>
            <w:vAlign w:val="center"/>
          </w:tcPr>
          <w:p>
            <w:pPr>
              <w:pStyle w:val="13"/>
            </w:pPr>
            <w:r>
              <w:t>130000.00</w:t>
            </w:r>
          </w:p>
        </w:tc>
        <w:tc>
          <w:tcPr>
            <w:tcW w:w="1361" w:type="dxa"/>
            <w:vAlign w:val="center"/>
          </w:tcPr>
          <w:p>
            <w:pPr>
              <w:pStyle w:val="13"/>
            </w:pPr>
          </w:p>
        </w:tc>
        <w:tc>
          <w:tcPr>
            <w:tcW w:w="1361" w:type="dxa"/>
            <w:vAlign w:val="center"/>
          </w:tcPr>
          <w:p>
            <w:pPr>
              <w:pStyle w:val="13"/>
            </w:pPr>
            <w:r>
              <w:t>130000.00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2100699</w:t>
            </w:r>
          </w:p>
        </w:tc>
        <w:tc>
          <w:tcPr>
            <w:tcW w:w="4536" w:type="dxa"/>
            <w:vAlign w:val="center"/>
          </w:tcPr>
          <w:p>
            <w:pPr>
              <w:pStyle w:val="12"/>
            </w:pPr>
            <w:r>
              <w:rPr>
                <w:rFonts w:hint="eastAsia"/>
              </w:rPr>
              <w:t>其他中医药支出</w:t>
            </w:r>
          </w:p>
        </w:tc>
        <w:tc>
          <w:tcPr>
            <w:tcW w:w="1361" w:type="dxa"/>
            <w:vAlign w:val="center"/>
          </w:tcPr>
          <w:p>
            <w:pPr>
              <w:pStyle w:val="13"/>
            </w:pPr>
            <w:r>
              <w:t>130000.00</w:t>
            </w:r>
          </w:p>
        </w:tc>
        <w:tc>
          <w:tcPr>
            <w:tcW w:w="1361" w:type="dxa"/>
            <w:vAlign w:val="center"/>
          </w:tcPr>
          <w:p>
            <w:pPr>
              <w:pStyle w:val="13"/>
            </w:pPr>
          </w:p>
        </w:tc>
        <w:tc>
          <w:tcPr>
            <w:tcW w:w="1361" w:type="dxa"/>
            <w:vAlign w:val="center"/>
          </w:tcPr>
          <w:p>
            <w:pPr>
              <w:pStyle w:val="13"/>
            </w:pPr>
            <w:r>
              <w:t>130000.00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932000.00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932000.00</w:t>
            </w:r>
          </w:p>
        </w:tc>
        <w:tc>
          <w:tcPr>
            <w:tcW w:w="1474" w:type="dxa"/>
            <w:vAlign w:val="center"/>
          </w:tcPr>
          <w:p>
            <w:pPr>
              <w:pStyle w:val="13"/>
            </w:pPr>
            <w:r>
              <w:t>932000.00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932000.00</w:t>
            </w:r>
          </w:p>
        </w:tc>
        <w:tc>
          <w:tcPr>
            <w:tcW w:w="3402" w:type="dxa"/>
            <w:vAlign w:val="center"/>
          </w:tcPr>
          <w:p>
            <w:pPr>
              <w:pStyle w:val="14"/>
            </w:pPr>
            <w:r>
              <w:rPr>
                <w:rFonts w:hint="eastAsia"/>
              </w:rPr>
              <w:t>本年支出合计</w:t>
            </w:r>
          </w:p>
        </w:tc>
        <w:tc>
          <w:tcPr>
            <w:tcW w:w="1474" w:type="dxa"/>
            <w:vAlign w:val="center"/>
          </w:tcPr>
          <w:p>
            <w:pPr>
              <w:pStyle w:val="15"/>
            </w:pPr>
            <w:r>
              <w:t>932000.00</w:t>
            </w:r>
          </w:p>
        </w:tc>
        <w:tc>
          <w:tcPr>
            <w:tcW w:w="1474" w:type="dxa"/>
            <w:vAlign w:val="center"/>
          </w:tcPr>
          <w:p>
            <w:pPr>
              <w:pStyle w:val="15"/>
            </w:pPr>
            <w:r>
              <w:t>932000.00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932000.00</w:t>
            </w:r>
          </w:p>
        </w:tc>
        <w:tc>
          <w:tcPr>
            <w:tcW w:w="3402" w:type="dxa"/>
            <w:vAlign w:val="center"/>
          </w:tcPr>
          <w:p>
            <w:pPr>
              <w:pStyle w:val="14"/>
            </w:pPr>
            <w:r>
              <w:rPr>
                <w:rFonts w:hint="eastAsia"/>
              </w:rPr>
              <w:t>支出总计</w:t>
            </w:r>
          </w:p>
        </w:tc>
        <w:tc>
          <w:tcPr>
            <w:tcW w:w="1474" w:type="dxa"/>
            <w:vAlign w:val="center"/>
          </w:tcPr>
          <w:p>
            <w:pPr>
              <w:pStyle w:val="15"/>
            </w:pPr>
            <w:r>
              <w:t>932000.00</w:t>
            </w:r>
          </w:p>
        </w:tc>
        <w:tc>
          <w:tcPr>
            <w:tcW w:w="1474" w:type="dxa"/>
            <w:vAlign w:val="center"/>
          </w:tcPr>
          <w:p>
            <w:pPr>
              <w:pStyle w:val="15"/>
            </w:pPr>
            <w:r>
              <w:t>932000.00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932000.00</w:t>
            </w:r>
          </w:p>
        </w:tc>
        <w:tc>
          <w:tcPr>
            <w:tcW w:w="2551" w:type="dxa"/>
            <w:vAlign w:val="center"/>
          </w:tcPr>
          <w:p>
            <w:pPr>
              <w:pStyle w:val="15"/>
            </w:pPr>
          </w:p>
        </w:tc>
        <w:tc>
          <w:tcPr>
            <w:tcW w:w="2551" w:type="dxa"/>
            <w:vAlign w:val="center"/>
          </w:tcPr>
          <w:p>
            <w:pPr>
              <w:pStyle w:val="15"/>
            </w:pPr>
            <w:r>
              <w:t>932000.00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932000.00</w:t>
            </w:r>
          </w:p>
        </w:tc>
        <w:tc>
          <w:tcPr>
            <w:tcW w:w="2551" w:type="dxa"/>
            <w:vAlign w:val="center"/>
          </w:tcPr>
          <w:p>
            <w:pPr>
              <w:pStyle w:val="13"/>
            </w:pPr>
          </w:p>
        </w:tc>
        <w:tc>
          <w:tcPr>
            <w:tcW w:w="2551" w:type="dxa"/>
            <w:vAlign w:val="center"/>
          </w:tcPr>
          <w:p>
            <w:pPr>
              <w:pStyle w:val="13"/>
            </w:pPr>
            <w:r>
              <w:t>932000.00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802000.00</w:t>
            </w:r>
          </w:p>
        </w:tc>
        <w:tc>
          <w:tcPr>
            <w:tcW w:w="2551" w:type="dxa"/>
            <w:vAlign w:val="center"/>
          </w:tcPr>
          <w:p>
            <w:pPr>
              <w:pStyle w:val="13"/>
            </w:pPr>
          </w:p>
        </w:tc>
        <w:tc>
          <w:tcPr>
            <w:tcW w:w="2551" w:type="dxa"/>
            <w:vAlign w:val="center"/>
          </w:tcPr>
          <w:p>
            <w:pPr>
              <w:pStyle w:val="13"/>
            </w:pPr>
            <w:r>
              <w:t>802000.00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802000.00</w:t>
            </w:r>
          </w:p>
        </w:tc>
        <w:tc>
          <w:tcPr>
            <w:tcW w:w="2551" w:type="dxa"/>
            <w:vAlign w:val="center"/>
          </w:tcPr>
          <w:p>
            <w:pPr>
              <w:pStyle w:val="13"/>
            </w:pPr>
          </w:p>
        </w:tc>
        <w:tc>
          <w:tcPr>
            <w:tcW w:w="2551" w:type="dxa"/>
            <w:vAlign w:val="center"/>
          </w:tcPr>
          <w:p>
            <w:pPr>
              <w:pStyle w:val="13"/>
            </w:pPr>
            <w:r>
              <w:t>802000.00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21006</w:t>
            </w:r>
          </w:p>
        </w:tc>
        <w:tc>
          <w:tcPr>
            <w:tcW w:w="4535" w:type="dxa"/>
            <w:vAlign w:val="center"/>
          </w:tcPr>
          <w:p>
            <w:pPr>
              <w:pStyle w:val="12"/>
            </w:pPr>
            <w:r>
              <w:rPr>
                <w:rFonts w:hint="eastAsia"/>
              </w:rPr>
              <w:t>中医药</w:t>
            </w:r>
          </w:p>
        </w:tc>
        <w:tc>
          <w:tcPr>
            <w:tcW w:w="2551" w:type="dxa"/>
            <w:vAlign w:val="center"/>
          </w:tcPr>
          <w:p>
            <w:pPr>
              <w:pStyle w:val="13"/>
            </w:pPr>
            <w:r>
              <w:t>130000.00</w:t>
            </w:r>
          </w:p>
        </w:tc>
        <w:tc>
          <w:tcPr>
            <w:tcW w:w="2551" w:type="dxa"/>
            <w:vAlign w:val="center"/>
          </w:tcPr>
          <w:p>
            <w:pPr>
              <w:pStyle w:val="13"/>
            </w:pPr>
          </w:p>
        </w:tc>
        <w:tc>
          <w:tcPr>
            <w:tcW w:w="2551" w:type="dxa"/>
            <w:vAlign w:val="center"/>
          </w:tcPr>
          <w:p>
            <w:pPr>
              <w:pStyle w:val="13"/>
            </w:pPr>
            <w:r>
              <w:t>130000.00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2100699</w:t>
            </w:r>
          </w:p>
        </w:tc>
        <w:tc>
          <w:tcPr>
            <w:tcW w:w="4535" w:type="dxa"/>
            <w:vAlign w:val="center"/>
          </w:tcPr>
          <w:p>
            <w:pPr>
              <w:pStyle w:val="12"/>
            </w:pPr>
            <w:r>
              <w:rPr>
                <w:rFonts w:hint="eastAsia"/>
              </w:rPr>
              <w:t>其他中医药支出</w:t>
            </w:r>
          </w:p>
        </w:tc>
        <w:tc>
          <w:tcPr>
            <w:tcW w:w="2551" w:type="dxa"/>
            <w:vAlign w:val="center"/>
          </w:tcPr>
          <w:p>
            <w:pPr>
              <w:pStyle w:val="13"/>
            </w:pPr>
            <w:r>
              <w:t>130000.00</w:t>
            </w:r>
          </w:p>
        </w:tc>
        <w:tc>
          <w:tcPr>
            <w:tcW w:w="2551" w:type="dxa"/>
            <w:vAlign w:val="center"/>
          </w:tcPr>
          <w:p>
            <w:pPr>
              <w:pStyle w:val="13"/>
            </w:pPr>
          </w:p>
        </w:tc>
        <w:tc>
          <w:tcPr>
            <w:tcW w:w="2551" w:type="dxa"/>
            <w:vAlign w:val="center"/>
          </w:tcPr>
          <w:p>
            <w:pPr>
              <w:pStyle w:val="13"/>
            </w:pPr>
            <w:r>
              <w:t>130000.00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新乐市邯邰中心卫生院南苏院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按照《预算法》、《地方预决算公开操作规程》和《关于进一步推进预算公开工作的实施意见》规定，现将新乐市邯邰中心卫生院南苏院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1.在上级卫生行政部门和新乐市政府的领导下，根据院长负责制原则，全面负责院内的各项工作。</w:t>
      </w:r>
    </w:p>
    <w:p>
      <w:pPr>
        <w:ind w:firstLine="640"/>
        <w:rPr>
          <w:rFonts w:eastAsia="方正仿宋_GBK"/>
          <w:color w:val="000000"/>
          <w:sz w:val="28"/>
        </w:rPr>
      </w:pPr>
      <w:r>
        <w:rPr>
          <w:rFonts w:hint="eastAsia" w:eastAsia="方正仿宋_GBK"/>
          <w:color w:val="000000"/>
          <w:sz w:val="28"/>
        </w:rPr>
        <w:t>2.认真执行党的路线、方针、政策和上级党委、卫生行政部门的政策规定，不断深化改革与完善院内改革，坚持社会主义办院方向，定期向上级报告工作。</w:t>
      </w:r>
    </w:p>
    <w:p>
      <w:pPr>
        <w:ind w:firstLine="640"/>
        <w:rPr>
          <w:rFonts w:eastAsia="方正仿宋_GBK"/>
          <w:color w:val="000000"/>
          <w:sz w:val="28"/>
        </w:rPr>
      </w:pPr>
      <w:r>
        <w:rPr>
          <w:rFonts w:hint="eastAsia" w:eastAsia="方正仿宋_GBK"/>
          <w:color w:val="000000"/>
          <w:sz w:val="28"/>
        </w:rPr>
        <w:t>3.负责领导全院的医疗、护理工作，定期检查和了解情况，采取积极措施，不断提高服务治疗，树立良好的医德医风和全心全意为人民服务的风尚。</w:t>
      </w:r>
    </w:p>
    <w:p>
      <w:pPr>
        <w:ind w:firstLine="640"/>
        <w:rPr>
          <w:rFonts w:eastAsia="方正仿宋_GBK"/>
          <w:color w:val="000000"/>
          <w:sz w:val="28"/>
        </w:rPr>
      </w:pPr>
      <w:r>
        <w:rPr>
          <w:rFonts w:hint="eastAsia" w:eastAsia="方正仿宋_GBK"/>
          <w:color w:val="000000"/>
          <w:sz w:val="28"/>
        </w:rPr>
        <w:t>4、制定人才培养计划，组织院内职工学习，引进新技术和先进仪器设备，不断提高整体服务水平。</w:t>
      </w:r>
    </w:p>
    <w:p>
      <w:pPr>
        <w:ind w:firstLine="640"/>
        <w:rPr>
          <w:rFonts w:eastAsia="方正仿宋_GBK"/>
          <w:color w:val="000000"/>
          <w:sz w:val="28"/>
        </w:rPr>
      </w:pPr>
      <w:r>
        <w:rPr>
          <w:rFonts w:hint="eastAsia" w:eastAsia="方正仿宋_GBK"/>
          <w:color w:val="000000"/>
          <w:sz w:val="28"/>
        </w:rPr>
        <w:t>5、认真组织实施辖区内的疾病预防控制、妇幼保健、慢性病管理、传染病管理、健康教育和咨询服务等国家基本公共卫生服务工作。</w:t>
      </w:r>
    </w:p>
    <w:p>
      <w:pPr>
        <w:ind w:firstLine="640"/>
        <w:rPr>
          <w:rFonts w:eastAsia="方正仿宋_GBK"/>
          <w:color w:val="000000"/>
          <w:sz w:val="28"/>
        </w:rPr>
      </w:pPr>
      <w:r>
        <w:rPr>
          <w:rFonts w:hint="eastAsia" w:eastAsia="方正仿宋_GBK"/>
          <w:color w:val="000000"/>
          <w:sz w:val="28"/>
        </w:rPr>
        <w:t>6、稳步发展本辖区的城乡居民医疗保险工作。严肃报销制度的同时搞好方便群众的服务工作。</w:t>
      </w:r>
    </w:p>
    <w:p>
      <w:pPr>
        <w:ind w:firstLine="640"/>
        <w:rPr>
          <w:rFonts w:eastAsia="方正仿宋_GBK"/>
          <w:color w:val="000000"/>
          <w:sz w:val="28"/>
          <w:lang w:eastAsia="zh-CN"/>
        </w:rPr>
      </w:pPr>
      <w:r>
        <w:rPr>
          <w:rFonts w:hint="eastAsia" w:eastAsia="方正仿宋_GBK"/>
          <w:color w:val="000000"/>
          <w:sz w:val="28"/>
        </w:rP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新乐市邯邰中心卫生院南苏院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rPr>
          <w:rFonts w:hint="eastAsia"/>
        </w:rPr>
        <w:t>1、收入说明，2022年预算收入</w:t>
      </w:r>
      <w:r>
        <w:rPr>
          <w:rFonts w:hint="eastAsia"/>
          <w:lang w:eastAsia="zh-CN"/>
        </w:rPr>
        <w:t>93.2</w:t>
      </w:r>
      <w:r>
        <w:rPr>
          <w:rFonts w:hint="eastAsia"/>
        </w:rPr>
        <w:t>万元，其中：一般公共预算收入</w:t>
      </w:r>
      <w:r>
        <w:rPr>
          <w:rFonts w:hint="eastAsia"/>
          <w:lang w:eastAsia="zh-CN"/>
        </w:rPr>
        <w:t>93.2</w:t>
      </w:r>
      <w:r>
        <w:rPr>
          <w:rFonts w:hint="eastAsia"/>
        </w:rPr>
        <w:t>万元，基金预算收入0万元，财政专户核拨收入0万元，其他来源收入0万元，上年结转结余0万元。</w:t>
      </w:r>
    </w:p>
    <w:p>
      <w:pPr>
        <w:pStyle w:val="18"/>
      </w:pPr>
      <w:r>
        <w:rPr>
          <w:rFonts w:hint="eastAsia"/>
        </w:rPr>
        <w:t>2、支出说明，收支预算总表支出栏、基本支出表、项目支出表按经济分类和支出功能分类科目编制，反映新乐市</w:t>
      </w:r>
      <w:r>
        <w:rPr>
          <w:rFonts w:hint="eastAsia"/>
          <w:lang w:eastAsia="zh-CN"/>
        </w:rPr>
        <w:t>邯邰中心</w:t>
      </w:r>
      <w:r>
        <w:rPr>
          <w:rFonts w:hint="eastAsia"/>
        </w:rPr>
        <w:t>卫生院</w:t>
      </w:r>
      <w:r>
        <w:rPr>
          <w:rFonts w:hint="eastAsia"/>
          <w:lang w:eastAsia="zh-CN"/>
        </w:rPr>
        <w:t>南苏院</w:t>
      </w:r>
      <w:r>
        <w:rPr>
          <w:rFonts w:hint="eastAsia"/>
        </w:rPr>
        <w:t>预算中支出预算的总体情况。2022年支出预算</w:t>
      </w:r>
      <w:r>
        <w:rPr>
          <w:rFonts w:hint="eastAsia"/>
          <w:lang w:eastAsia="zh-CN"/>
        </w:rPr>
        <w:t>93.2</w:t>
      </w:r>
      <w:r>
        <w:rPr>
          <w:rFonts w:hint="eastAsia"/>
        </w:rPr>
        <w:t>万元，其中基本支出0万元，包括人员经费0万元和日常公用经费0万元；项目支出</w:t>
      </w:r>
      <w:r>
        <w:rPr>
          <w:rFonts w:hint="eastAsia"/>
          <w:lang w:eastAsia="zh-CN"/>
        </w:rPr>
        <w:t>93.2</w:t>
      </w:r>
      <w:r>
        <w:rPr>
          <w:rFonts w:hint="eastAsia"/>
        </w:rPr>
        <w:t>万元，主要为人员经费</w:t>
      </w:r>
      <w:r>
        <w:rPr>
          <w:rFonts w:hint="eastAsia"/>
          <w:lang w:eastAsia="zh-CN"/>
        </w:rPr>
        <w:t>74.56</w:t>
      </w:r>
      <w:r>
        <w:rPr>
          <w:rFonts w:hint="eastAsia"/>
        </w:rPr>
        <w:t>万元和日常公用经费</w:t>
      </w:r>
      <w:r>
        <w:rPr>
          <w:rFonts w:hint="eastAsia"/>
          <w:lang w:eastAsia="zh-CN"/>
        </w:rPr>
        <w:t>18.64</w:t>
      </w:r>
      <w:r>
        <w:rPr>
          <w:rFonts w:hint="eastAsia"/>
        </w:rPr>
        <w:t>万元；其他支出0万元。</w:t>
      </w:r>
    </w:p>
    <w:p>
      <w:pPr>
        <w:pStyle w:val="18"/>
      </w:pPr>
      <w:r>
        <w:rPr>
          <w:rFonts w:hint="eastAsia"/>
        </w:rPr>
        <w:t>3、比上年增减情况，2022年预算收支安排</w:t>
      </w:r>
      <w:r>
        <w:rPr>
          <w:rFonts w:hint="eastAsia"/>
          <w:lang w:eastAsia="zh-CN"/>
        </w:rPr>
        <w:t>93.2</w:t>
      </w:r>
      <w:r>
        <w:rPr>
          <w:rFonts w:hint="eastAsia"/>
        </w:rPr>
        <w:t>万元，较2021年预算减少</w:t>
      </w:r>
      <w:r>
        <w:rPr>
          <w:rFonts w:hint="eastAsia"/>
          <w:lang w:eastAsia="zh-CN"/>
        </w:rPr>
        <w:t>0.9</w:t>
      </w:r>
      <w:r>
        <w:rPr>
          <w:rFonts w:hint="eastAsia"/>
        </w:rPr>
        <w:t>万元，其中：基本支出(增加）减少0万元；项目支出减少</w:t>
      </w:r>
      <w:r>
        <w:rPr>
          <w:rFonts w:hint="eastAsia"/>
          <w:lang w:eastAsia="zh-CN"/>
        </w:rPr>
        <w:t>0.9</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rPr>
          <w:rFonts w:hint="eastAsia"/>
        </w:rPr>
        <w:t>2022年，新乐市</w:t>
      </w:r>
      <w:r>
        <w:rPr>
          <w:rFonts w:hint="eastAsia"/>
          <w:lang w:eastAsia="zh-CN"/>
        </w:rPr>
        <w:t>邯邰中心</w:t>
      </w:r>
      <w:r>
        <w:rPr>
          <w:rFonts w:hint="eastAsia"/>
        </w:rPr>
        <w:t>卫生院</w:t>
      </w:r>
      <w:r>
        <w:rPr>
          <w:rFonts w:hint="eastAsia"/>
          <w:lang w:eastAsia="zh-CN"/>
        </w:rPr>
        <w:t>南苏院</w:t>
      </w:r>
      <w:r>
        <w:rPr>
          <w:rFonts w:hint="eastAsia"/>
        </w:rPr>
        <w:t>机关运行经费共计安排0万元</w:t>
      </w:r>
      <w:r>
        <w:rPr>
          <w:rFonts w:hint="eastAsia"/>
          <w:lang w:eastAsia="zh-CN"/>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17"/>
        <w:rPr>
          <w:lang w:eastAsia="zh-CN"/>
        </w:rPr>
      </w:pPr>
      <w:r>
        <w:rPr>
          <w:rFonts w:hint="eastAsia"/>
        </w:rPr>
        <w:t>2022年，新乐市</w:t>
      </w:r>
      <w:r>
        <w:rPr>
          <w:rFonts w:hint="eastAsia"/>
          <w:lang w:eastAsia="zh-CN"/>
        </w:rPr>
        <w:t>邯邰中心</w:t>
      </w:r>
      <w:r>
        <w:rPr>
          <w:rFonts w:hint="eastAsia"/>
        </w:rPr>
        <w:t>卫生院</w:t>
      </w:r>
      <w:r>
        <w:rPr>
          <w:rFonts w:hint="eastAsia"/>
          <w:lang w:eastAsia="zh-CN"/>
        </w:rPr>
        <w:t>南苏院</w:t>
      </w:r>
      <w:r>
        <w:rPr>
          <w:rFonts w:hint="eastAsia"/>
        </w:rPr>
        <w:t>财政拨款“三公”经费预算安排0万元</w:t>
      </w:r>
      <w:r>
        <w:rPr>
          <w:rFonts w:hint="eastAsia"/>
          <w:lang w:eastAsia="zh-CN"/>
        </w:rPr>
        <w:t>。</w:t>
      </w:r>
    </w:p>
    <w:p>
      <w:pPr>
        <w:spacing w:before="10" w:after="10"/>
        <w:ind w:firstLine="640" w:firstLineChars="200"/>
        <w:outlineLvl w:val="5"/>
        <w:rPr>
          <w:rFonts w:ascii="黑体" w:hAnsi="黑体" w:eastAsia="黑体" w:cs="黑体"/>
          <w:color w:val="000000"/>
          <w:sz w:val="32"/>
          <w:lang w:eastAsia="zh-CN"/>
        </w:rPr>
      </w:pPr>
      <w:r>
        <w:rPr>
          <w:rFonts w:hint="eastAsia" w:ascii="黑体" w:hAnsi="黑体" w:eastAsia="黑体" w:cs="黑体"/>
          <w:color w:val="000000"/>
          <w:sz w:val="32"/>
        </w:rPr>
        <w:t>五、预算绩效信息</w:t>
      </w:r>
    </w:p>
    <w:p>
      <w:pPr>
        <w:spacing w:before="10" w:after="10"/>
        <w:ind w:firstLine="562" w:firstLineChars="200"/>
        <w:outlineLvl w:val="5"/>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158</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南苏卫生院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年中央医疗服务与保障能力提升补助资金（中医药事业传承与发展部分）绩效目标表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提升基层医疗机构能力，促进中医药事业发展。</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资金到位率</w:t>
            </w:r>
          </w:p>
        </w:tc>
        <w:tc>
          <w:tcPr>
            <w:tcW w:w="2835" w:type="dxa"/>
            <w:vAlign w:val="center"/>
          </w:tcPr>
          <w:p>
            <w:pPr>
              <w:pStyle w:val="23"/>
            </w:pPr>
            <w:r>
              <w:rPr>
                <w:rFonts w:hint="eastAsia"/>
              </w:rPr>
              <w:t>资金到位率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设备验收合格</w:t>
            </w:r>
          </w:p>
        </w:tc>
        <w:tc>
          <w:tcPr>
            <w:tcW w:w="2835" w:type="dxa"/>
            <w:vAlign w:val="center"/>
          </w:tcPr>
          <w:p>
            <w:pPr>
              <w:pStyle w:val="23"/>
            </w:pPr>
            <w:r>
              <w:rPr>
                <w:rFonts w:hint="eastAsia"/>
              </w:rPr>
              <w:t>购置的医疗设备验收合格</w:t>
            </w:r>
          </w:p>
        </w:tc>
        <w:tc>
          <w:tcPr>
            <w:tcW w:w="2551" w:type="dxa"/>
            <w:vAlign w:val="center"/>
          </w:tcPr>
          <w:p>
            <w:pPr>
              <w:pStyle w:val="23"/>
            </w:pPr>
            <w:r>
              <w:rPr>
                <w:rFonts w:hint="eastAsia"/>
              </w:rPr>
              <w:t>≥</w:t>
            </w:r>
            <w:r>
              <w:t>100 %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项目按时完成率</w:t>
            </w:r>
          </w:p>
        </w:tc>
        <w:tc>
          <w:tcPr>
            <w:tcW w:w="2835" w:type="dxa"/>
            <w:vAlign w:val="center"/>
          </w:tcPr>
          <w:p>
            <w:pPr>
              <w:pStyle w:val="23"/>
            </w:pPr>
            <w:r>
              <w:rPr>
                <w:rFonts w:hint="eastAsia"/>
              </w:rPr>
              <w:t>项目按时完成率</w:t>
            </w:r>
          </w:p>
        </w:tc>
        <w:tc>
          <w:tcPr>
            <w:tcW w:w="2551" w:type="dxa"/>
            <w:vAlign w:val="center"/>
          </w:tcPr>
          <w:p>
            <w:pPr>
              <w:pStyle w:val="23"/>
            </w:pPr>
            <w:r>
              <w:rPr>
                <w:rFonts w:hint="eastAsia"/>
              </w:rPr>
              <w:t>≥</w:t>
            </w:r>
            <w:r>
              <w:t>100 %</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资金成本</w:t>
            </w:r>
          </w:p>
        </w:tc>
        <w:tc>
          <w:tcPr>
            <w:tcW w:w="2835" w:type="dxa"/>
            <w:vAlign w:val="center"/>
          </w:tcPr>
          <w:p>
            <w:pPr>
              <w:pStyle w:val="23"/>
            </w:pPr>
            <w:r>
              <w:rPr>
                <w:rFonts w:hint="eastAsia"/>
              </w:rPr>
              <w:t>资金成本</w:t>
            </w:r>
          </w:p>
        </w:tc>
        <w:tc>
          <w:tcPr>
            <w:tcW w:w="2551" w:type="dxa"/>
            <w:vAlign w:val="center"/>
          </w:tcPr>
          <w:p>
            <w:pPr>
              <w:pStyle w:val="23"/>
            </w:pPr>
            <w:r>
              <w:rPr>
                <w:rFonts w:hint="eastAsia"/>
              </w:rPr>
              <w:t>≥</w:t>
            </w:r>
            <w:r>
              <w:t>1000000</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提高效率，增加利润</w:t>
            </w:r>
          </w:p>
        </w:tc>
        <w:tc>
          <w:tcPr>
            <w:tcW w:w="2835" w:type="dxa"/>
            <w:vAlign w:val="center"/>
          </w:tcPr>
          <w:p>
            <w:pPr>
              <w:pStyle w:val="23"/>
            </w:pPr>
            <w:r>
              <w:rPr>
                <w:rFonts w:hint="eastAsia"/>
              </w:rPr>
              <w:t>提高效率，增加利润</w:t>
            </w:r>
          </w:p>
        </w:tc>
        <w:tc>
          <w:tcPr>
            <w:tcW w:w="2551" w:type="dxa"/>
            <w:vAlign w:val="center"/>
          </w:tcPr>
          <w:p>
            <w:pPr>
              <w:pStyle w:val="23"/>
            </w:pPr>
            <w:r>
              <w:rPr>
                <w:rFonts w:hint="eastAsia"/>
              </w:rPr>
              <w:t>提高就诊效率，增加收入</w:t>
            </w:r>
          </w:p>
        </w:tc>
        <w:tc>
          <w:tcPr>
            <w:tcW w:w="2268" w:type="dxa"/>
            <w:vAlign w:val="center"/>
          </w:tcPr>
          <w:p>
            <w:pPr>
              <w:pStyle w:val="23"/>
            </w:pPr>
            <w:r>
              <w:rPr>
                <w:rFonts w:hint="eastAsia"/>
              </w:rP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服务对象满意度</w:t>
            </w:r>
          </w:p>
        </w:tc>
        <w:tc>
          <w:tcPr>
            <w:tcW w:w="2835" w:type="dxa"/>
            <w:vAlign w:val="center"/>
          </w:tcPr>
          <w:p>
            <w:pPr>
              <w:pStyle w:val="23"/>
            </w:pPr>
            <w:r>
              <w:rPr>
                <w:rFonts w:hint="eastAsia"/>
              </w:rPr>
              <w:t>服务对象满意度</w:t>
            </w:r>
          </w:p>
        </w:tc>
        <w:tc>
          <w:tcPr>
            <w:tcW w:w="2551" w:type="dxa"/>
            <w:vAlign w:val="center"/>
          </w:tcPr>
          <w:p>
            <w:pPr>
              <w:pStyle w:val="23"/>
            </w:pPr>
            <w:r>
              <w:rPr>
                <w:rFonts w:hint="eastAsia"/>
              </w:rPr>
              <w:t>≥</w:t>
            </w:r>
            <w:r>
              <w:t>90 %</w:t>
            </w:r>
          </w:p>
        </w:tc>
        <w:tc>
          <w:tcPr>
            <w:tcW w:w="2268" w:type="dxa"/>
            <w:vAlign w:val="center"/>
          </w:tcPr>
          <w:p>
            <w:pPr>
              <w:pStyle w:val="23"/>
            </w:pPr>
            <w:r>
              <w:rPr>
                <w:rFonts w:hint="eastAsia"/>
              </w:rPr>
              <w:t>测算依据</w:t>
            </w:r>
          </w:p>
        </w:tc>
      </w:tr>
    </w:tbl>
    <w:p>
      <w:pPr>
        <w:pStyle w:val="21"/>
      </w:pPr>
    </w:p>
    <w:p>
      <w:pPr>
        <w:pStyle w:val="21"/>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南苏卫生院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rPr>
                <w:rFonts w:hint="eastAsia"/>
              </w:rPr>
              <w:t>≥</w:t>
            </w: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年，新乐市邯邰中心卫生院南苏院安排政府采购预算元。具体内容见下表。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新乐市邯邰中心卫生院南苏院上年末固定资产金额为</w:t>
      </w:r>
      <w:r>
        <w:rPr>
          <w:rFonts w:hint="eastAsia" w:eastAsia="方正仿宋_GBK"/>
          <w:color w:val="000000"/>
          <w:sz w:val="28"/>
          <w:lang w:eastAsia="zh-CN"/>
        </w:rPr>
        <w:t>202.67万</w:t>
      </w:r>
      <w:r>
        <w:rPr>
          <w:rFonts w:hint="eastAsia" w:eastAsia="方正仿宋_GBK"/>
          <w:color w:val="000000"/>
          <w:sz w:val="28"/>
        </w:rPr>
        <w:t>元（详见下表）。本年度拟购置固定资产总额为元，已按要求列入政府采购预算，详见政府采购预算表。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361039</w:t>
            </w:r>
            <w:r>
              <w:rPr>
                <w:rFonts w:hint="eastAsia"/>
              </w:rPr>
              <w:t>新乐市邯邰中心卫生院南苏院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rPr>
                <w:rFonts w:hint="eastAsia" w:eastAsia="宋体"/>
                <w:lang w:eastAsia="zh-CN"/>
              </w:rPr>
            </w:pPr>
            <w:r>
              <w:rPr>
                <w:rFonts w:hint="eastAsia" w:eastAsia="宋体"/>
                <w:lang w:eastAsia="zh-CN"/>
              </w:rPr>
              <w:t>202.67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rPr>
                <w:rFonts w:hint="eastAsia" w:eastAsia="宋体"/>
                <w:lang w:eastAsia="zh-CN"/>
              </w:rPr>
            </w:pPr>
            <w:r>
              <w:rPr>
                <w:rFonts w:hint="eastAsia" w:eastAsia="宋体"/>
                <w:lang w:eastAsia="zh-CN"/>
              </w:rPr>
              <w:t>517</w:t>
            </w:r>
          </w:p>
        </w:tc>
        <w:tc>
          <w:tcPr>
            <w:tcW w:w="2835" w:type="dxa"/>
            <w:vAlign w:val="center"/>
          </w:tcPr>
          <w:p>
            <w:pPr>
              <w:pStyle w:val="13"/>
              <w:rPr>
                <w:rFonts w:hint="eastAsia" w:eastAsia="宋体"/>
                <w:lang w:eastAsia="zh-CN"/>
              </w:rPr>
            </w:pPr>
            <w:r>
              <w:rPr>
                <w:rFonts w:hint="eastAsia" w:eastAsia="宋体"/>
                <w:lang w:eastAsia="zh-CN"/>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rPr>
                <w:rFonts w:hint="eastAsia" w:eastAsia="宋体"/>
                <w:lang w:eastAsia="zh-CN"/>
              </w:rPr>
            </w:pPr>
            <w:r>
              <w:rPr>
                <w:rFonts w:hint="eastAsia" w:eastAsia="宋体"/>
                <w:lang w:eastAsia="zh-CN"/>
              </w:rPr>
              <w:t>517</w:t>
            </w:r>
          </w:p>
        </w:tc>
        <w:tc>
          <w:tcPr>
            <w:tcW w:w="2835" w:type="dxa"/>
            <w:vAlign w:val="center"/>
          </w:tcPr>
          <w:p>
            <w:pPr>
              <w:pStyle w:val="13"/>
              <w:rPr>
                <w:rFonts w:hint="eastAsia" w:eastAsia="宋体"/>
                <w:lang w:eastAsia="zh-CN"/>
              </w:rPr>
            </w:pPr>
            <w:r>
              <w:rPr>
                <w:rFonts w:hint="eastAsia" w:eastAsia="宋体"/>
                <w:lang w:eastAsia="zh-CN"/>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124</w:t>
            </w:r>
          </w:p>
        </w:tc>
        <w:tc>
          <w:tcPr>
            <w:tcW w:w="2835" w:type="dxa"/>
            <w:vAlign w:val="center"/>
          </w:tcPr>
          <w:p>
            <w:pPr>
              <w:pStyle w:val="13"/>
              <w:rPr>
                <w:rFonts w:hint="eastAsia" w:eastAsia="宋体"/>
                <w:lang w:eastAsia="zh-CN"/>
              </w:rPr>
            </w:pPr>
            <w:r>
              <w:rPr>
                <w:rFonts w:hint="eastAsia" w:eastAsia="宋体"/>
                <w:lang w:eastAsia="zh-CN"/>
              </w:rPr>
              <w:t>191.85</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pPr>
        <w:jc w:val="center"/>
        <w:outlineLvl w:val="3"/>
      </w:pPr>
      <w:bookmarkStart w:id="26" w:name="_Toc_4_4_0000000045"/>
      <w:r>
        <w:rPr>
          <w:rFonts w:hint="eastAsia" w:ascii="方正小标宋_GBK" w:hAnsi="方正小标宋_GBK" w:eastAsia="方正小标宋_GBK" w:cs="方正小标宋_GBK"/>
          <w:color w:val="000000"/>
          <w:sz w:val="44"/>
        </w:rPr>
        <w:t>二十七、新乐市彭家庄乡卫生院收支预算</w:t>
      </w:r>
      <w:bookmarkEnd w:id="26"/>
    </w:p>
    <w:p>
      <w:pPr>
        <w:jc w:val="center"/>
        <w:outlineLvl w:val="4"/>
      </w:pPr>
      <w:r>
        <w:rPr>
          <w:rFonts w:hint="eastAsia"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rPr>
                <w:rFonts w:hint="eastAsia"/>
              </w:rPr>
              <w:t>一、一般公共预算拨款收入</w:t>
            </w:r>
          </w:p>
        </w:tc>
        <w:tc>
          <w:tcPr>
            <w:tcW w:w="2126" w:type="dxa"/>
            <w:vAlign w:val="center"/>
          </w:tcPr>
          <w:p>
            <w:pPr>
              <w:pStyle w:val="13"/>
            </w:pPr>
            <w:r>
              <w:t>868800.00</w:t>
            </w:r>
          </w:p>
        </w:tc>
        <w:tc>
          <w:tcPr>
            <w:tcW w:w="4535" w:type="dxa"/>
            <w:vAlign w:val="center"/>
          </w:tcPr>
          <w:p>
            <w:pPr>
              <w:pStyle w:val="12"/>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rPr>
                <w:rFonts w:hint="eastAsia"/>
              </w:rPr>
              <w:t>二、政府性基金预算拨款收入</w:t>
            </w:r>
          </w:p>
        </w:tc>
        <w:tc>
          <w:tcPr>
            <w:tcW w:w="2126" w:type="dxa"/>
            <w:vAlign w:val="center"/>
          </w:tcPr>
          <w:p>
            <w:pPr>
              <w:pStyle w:val="13"/>
            </w:pPr>
          </w:p>
        </w:tc>
        <w:tc>
          <w:tcPr>
            <w:tcW w:w="4535" w:type="dxa"/>
            <w:vAlign w:val="center"/>
          </w:tcPr>
          <w:p>
            <w:pPr>
              <w:pStyle w:val="12"/>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rPr>
                <w:rFonts w:hint="eastAsia"/>
              </w:rPr>
              <w:t>三、国有资本经营预算拨款收入</w:t>
            </w:r>
          </w:p>
        </w:tc>
        <w:tc>
          <w:tcPr>
            <w:tcW w:w="2126" w:type="dxa"/>
            <w:vAlign w:val="center"/>
          </w:tcPr>
          <w:p>
            <w:pPr>
              <w:pStyle w:val="13"/>
            </w:pPr>
          </w:p>
        </w:tc>
        <w:tc>
          <w:tcPr>
            <w:tcW w:w="4535" w:type="dxa"/>
            <w:vAlign w:val="center"/>
          </w:tcPr>
          <w:p>
            <w:pPr>
              <w:pStyle w:val="12"/>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rPr>
                <w:rFonts w:hint="eastAsia"/>
              </w:rPr>
              <w:t>四、财政专户管理资金收入</w:t>
            </w:r>
          </w:p>
        </w:tc>
        <w:tc>
          <w:tcPr>
            <w:tcW w:w="2126" w:type="dxa"/>
            <w:vAlign w:val="center"/>
          </w:tcPr>
          <w:p>
            <w:pPr>
              <w:pStyle w:val="13"/>
            </w:pPr>
          </w:p>
        </w:tc>
        <w:tc>
          <w:tcPr>
            <w:tcW w:w="4535" w:type="dxa"/>
            <w:vAlign w:val="center"/>
          </w:tcPr>
          <w:p>
            <w:pPr>
              <w:pStyle w:val="12"/>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rPr>
                <w:rFonts w:hint="eastAsia"/>
              </w:rPr>
              <w:t>五、事业收入</w:t>
            </w:r>
          </w:p>
        </w:tc>
        <w:tc>
          <w:tcPr>
            <w:tcW w:w="2126" w:type="dxa"/>
            <w:vAlign w:val="center"/>
          </w:tcPr>
          <w:p>
            <w:pPr>
              <w:pStyle w:val="13"/>
            </w:pPr>
          </w:p>
        </w:tc>
        <w:tc>
          <w:tcPr>
            <w:tcW w:w="4535" w:type="dxa"/>
            <w:vAlign w:val="center"/>
          </w:tcPr>
          <w:p>
            <w:pPr>
              <w:pStyle w:val="12"/>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rPr>
                <w:rFonts w:hint="eastAsia"/>
              </w:rPr>
              <w:t>六、事业单位经营收入</w:t>
            </w:r>
          </w:p>
        </w:tc>
        <w:tc>
          <w:tcPr>
            <w:tcW w:w="2126" w:type="dxa"/>
            <w:vAlign w:val="center"/>
          </w:tcPr>
          <w:p>
            <w:pPr>
              <w:pStyle w:val="13"/>
            </w:pPr>
          </w:p>
        </w:tc>
        <w:tc>
          <w:tcPr>
            <w:tcW w:w="4535" w:type="dxa"/>
            <w:vAlign w:val="center"/>
          </w:tcPr>
          <w:p>
            <w:pPr>
              <w:pStyle w:val="12"/>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rPr>
                <w:rFonts w:hint="eastAsia"/>
              </w:rPr>
              <w:t>七、上级补助收入</w:t>
            </w:r>
          </w:p>
        </w:tc>
        <w:tc>
          <w:tcPr>
            <w:tcW w:w="2126" w:type="dxa"/>
            <w:vAlign w:val="center"/>
          </w:tcPr>
          <w:p>
            <w:pPr>
              <w:pStyle w:val="13"/>
            </w:pPr>
          </w:p>
        </w:tc>
        <w:tc>
          <w:tcPr>
            <w:tcW w:w="4535" w:type="dxa"/>
            <w:vAlign w:val="center"/>
          </w:tcPr>
          <w:p>
            <w:pPr>
              <w:pStyle w:val="12"/>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rPr>
                <w:rFonts w:hint="eastAsia"/>
              </w:rPr>
              <w:t>八、附属单位上缴收入</w:t>
            </w:r>
          </w:p>
        </w:tc>
        <w:tc>
          <w:tcPr>
            <w:tcW w:w="2126" w:type="dxa"/>
            <w:vAlign w:val="center"/>
          </w:tcPr>
          <w:p>
            <w:pPr>
              <w:pStyle w:val="13"/>
            </w:pPr>
          </w:p>
        </w:tc>
        <w:tc>
          <w:tcPr>
            <w:tcW w:w="4535" w:type="dxa"/>
            <w:vAlign w:val="center"/>
          </w:tcPr>
          <w:p>
            <w:pPr>
              <w:pStyle w:val="12"/>
            </w:pPr>
            <w:r>
              <w:rPr>
                <w:rFonts w:hint="eastAsia"/>
              </w:rP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rPr>
                <w:rFonts w:hint="eastAsia"/>
              </w:rPr>
              <w:t>九、其他收入</w:t>
            </w:r>
          </w:p>
        </w:tc>
        <w:tc>
          <w:tcPr>
            <w:tcW w:w="2126" w:type="dxa"/>
            <w:vAlign w:val="center"/>
          </w:tcPr>
          <w:p>
            <w:pPr>
              <w:pStyle w:val="13"/>
            </w:pPr>
          </w:p>
        </w:tc>
        <w:tc>
          <w:tcPr>
            <w:tcW w:w="4535" w:type="dxa"/>
            <w:vAlign w:val="center"/>
          </w:tcPr>
          <w:p>
            <w:pPr>
              <w:pStyle w:val="12"/>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十、卫生健康支出</w:t>
            </w:r>
          </w:p>
        </w:tc>
        <w:tc>
          <w:tcPr>
            <w:tcW w:w="2126" w:type="dxa"/>
            <w:vAlign w:val="center"/>
          </w:tcPr>
          <w:p>
            <w:pPr>
              <w:pStyle w:val="13"/>
            </w:pPr>
            <w:r>
              <w:t>868800.00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rPr>
                <w:rFonts w:hint="eastAsia"/>
              </w:rPr>
              <w:t>本年收入合计</w:t>
            </w:r>
          </w:p>
        </w:tc>
        <w:tc>
          <w:tcPr>
            <w:tcW w:w="2126" w:type="dxa"/>
            <w:vAlign w:val="center"/>
          </w:tcPr>
          <w:p>
            <w:pPr>
              <w:pStyle w:val="15"/>
            </w:pPr>
            <w:r>
              <w:t>868800.00</w:t>
            </w:r>
          </w:p>
        </w:tc>
        <w:tc>
          <w:tcPr>
            <w:tcW w:w="4535" w:type="dxa"/>
            <w:vAlign w:val="center"/>
          </w:tcPr>
          <w:p>
            <w:pPr>
              <w:pStyle w:val="14"/>
            </w:pPr>
            <w:r>
              <w:rPr>
                <w:rFonts w:hint="eastAsia"/>
              </w:rPr>
              <w:t>本年支出合计</w:t>
            </w:r>
          </w:p>
        </w:tc>
        <w:tc>
          <w:tcPr>
            <w:tcW w:w="2126" w:type="dxa"/>
            <w:vAlign w:val="center"/>
          </w:tcPr>
          <w:p>
            <w:pPr>
              <w:pStyle w:val="15"/>
            </w:pPr>
            <w:r>
              <w:t>868800.00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rPr>
                <w:rFonts w:hint="eastAsia"/>
              </w:rPr>
              <w:t>上年结转结余</w:t>
            </w:r>
          </w:p>
        </w:tc>
        <w:tc>
          <w:tcPr>
            <w:tcW w:w="2126" w:type="dxa"/>
            <w:vAlign w:val="center"/>
          </w:tcPr>
          <w:p>
            <w:pPr>
              <w:pStyle w:val="13"/>
            </w:pPr>
          </w:p>
        </w:tc>
        <w:tc>
          <w:tcPr>
            <w:tcW w:w="4535" w:type="dxa"/>
            <w:vAlign w:val="center"/>
          </w:tcPr>
          <w:p>
            <w:pPr>
              <w:pStyle w:val="12"/>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rPr>
                <w:rFonts w:hint="eastAsia"/>
              </w:rPr>
              <w:t>收入总计</w:t>
            </w:r>
          </w:p>
        </w:tc>
        <w:tc>
          <w:tcPr>
            <w:tcW w:w="2126" w:type="dxa"/>
            <w:vAlign w:val="center"/>
          </w:tcPr>
          <w:p>
            <w:pPr>
              <w:pStyle w:val="15"/>
            </w:pPr>
            <w:r>
              <w:t>868800.00</w:t>
            </w:r>
          </w:p>
        </w:tc>
        <w:tc>
          <w:tcPr>
            <w:tcW w:w="4535" w:type="dxa"/>
            <w:vAlign w:val="center"/>
          </w:tcPr>
          <w:p>
            <w:pPr>
              <w:pStyle w:val="14"/>
            </w:pPr>
            <w:r>
              <w:rPr>
                <w:rFonts w:hint="eastAsia"/>
              </w:rPr>
              <w:t>支出总计</w:t>
            </w:r>
          </w:p>
        </w:tc>
        <w:tc>
          <w:tcPr>
            <w:tcW w:w="2126" w:type="dxa"/>
            <w:vAlign w:val="center"/>
          </w:tcPr>
          <w:p>
            <w:pPr>
              <w:pStyle w:val="15"/>
            </w:pPr>
            <w:r>
              <w:t>868800.00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868800.00</w:t>
            </w:r>
          </w:p>
        </w:tc>
        <w:tc>
          <w:tcPr>
            <w:tcW w:w="1134" w:type="dxa"/>
            <w:vAlign w:val="center"/>
          </w:tcPr>
          <w:p>
            <w:pPr>
              <w:pStyle w:val="15"/>
            </w:pPr>
            <w:r>
              <w:t>868800.00</w:t>
            </w:r>
          </w:p>
        </w:tc>
        <w:tc>
          <w:tcPr>
            <w:tcW w:w="1134" w:type="dxa"/>
            <w:vAlign w:val="center"/>
          </w:tcPr>
          <w:p>
            <w:pPr>
              <w:pStyle w:val="15"/>
            </w:pPr>
            <w:r>
              <w:t>868800.00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21004</w:t>
            </w:r>
          </w:p>
        </w:tc>
        <w:tc>
          <w:tcPr>
            <w:tcW w:w="1559" w:type="dxa"/>
            <w:vAlign w:val="center"/>
          </w:tcPr>
          <w:p>
            <w:pPr>
              <w:pStyle w:val="12"/>
            </w:pPr>
            <w:r>
              <w:rPr>
                <w:rFonts w:hint="eastAsia"/>
              </w:rPr>
              <w:t>公共卫生</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2100408</w:t>
            </w:r>
          </w:p>
        </w:tc>
        <w:tc>
          <w:tcPr>
            <w:tcW w:w="1559" w:type="dxa"/>
            <w:vAlign w:val="center"/>
          </w:tcPr>
          <w:p>
            <w:pPr>
              <w:pStyle w:val="12"/>
            </w:pPr>
            <w:r>
              <w:rPr>
                <w:rFonts w:hint="eastAsia"/>
              </w:rPr>
              <w:t>基本公共卫生服务</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r>
              <w:t>868800.00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868800.00</w:t>
            </w:r>
          </w:p>
        </w:tc>
        <w:tc>
          <w:tcPr>
            <w:tcW w:w="1361" w:type="dxa"/>
            <w:vAlign w:val="center"/>
          </w:tcPr>
          <w:p>
            <w:pPr>
              <w:pStyle w:val="15"/>
            </w:pPr>
          </w:p>
        </w:tc>
        <w:tc>
          <w:tcPr>
            <w:tcW w:w="1361" w:type="dxa"/>
            <w:vAlign w:val="center"/>
          </w:tcPr>
          <w:p>
            <w:pPr>
              <w:pStyle w:val="15"/>
            </w:pPr>
            <w:r>
              <w:t>868800.00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21004</w:t>
            </w:r>
          </w:p>
        </w:tc>
        <w:tc>
          <w:tcPr>
            <w:tcW w:w="4536" w:type="dxa"/>
            <w:vAlign w:val="center"/>
          </w:tcPr>
          <w:p>
            <w:pPr>
              <w:pStyle w:val="12"/>
            </w:pPr>
            <w:r>
              <w:rPr>
                <w:rFonts w:hint="eastAsia"/>
              </w:rPr>
              <w:t>公共卫生</w:t>
            </w: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2100408</w:t>
            </w:r>
          </w:p>
        </w:tc>
        <w:tc>
          <w:tcPr>
            <w:tcW w:w="4536" w:type="dxa"/>
            <w:vAlign w:val="center"/>
          </w:tcPr>
          <w:p>
            <w:pPr>
              <w:pStyle w:val="12"/>
            </w:pPr>
            <w:r>
              <w:rPr>
                <w:rFonts w:hint="eastAsia"/>
              </w:rPr>
              <w:t>基本公共卫生服务</w:t>
            </w: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r>
              <w:t>868800.00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rPr>
                <w:rFonts w:hint="eastAsia"/>
              </w:rPr>
              <w:t>一、一般公共预算拨款</w:t>
            </w:r>
          </w:p>
        </w:tc>
        <w:tc>
          <w:tcPr>
            <w:tcW w:w="1474" w:type="dxa"/>
            <w:vAlign w:val="center"/>
          </w:tcPr>
          <w:p>
            <w:pPr>
              <w:pStyle w:val="13"/>
            </w:pPr>
            <w:r>
              <w:t>868800.00</w:t>
            </w:r>
          </w:p>
        </w:tc>
        <w:tc>
          <w:tcPr>
            <w:tcW w:w="3402" w:type="dxa"/>
            <w:vAlign w:val="center"/>
          </w:tcPr>
          <w:p>
            <w:pPr>
              <w:pStyle w:val="12"/>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十、卫生健康支出</w:t>
            </w:r>
          </w:p>
        </w:tc>
        <w:tc>
          <w:tcPr>
            <w:tcW w:w="1474" w:type="dxa"/>
            <w:vAlign w:val="center"/>
          </w:tcPr>
          <w:p>
            <w:pPr>
              <w:pStyle w:val="13"/>
            </w:pPr>
            <w:r>
              <w:t>868800.00</w:t>
            </w:r>
          </w:p>
        </w:tc>
        <w:tc>
          <w:tcPr>
            <w:tcW w:w="1474" w:type="dxa"/>
            <w:vAlign w:val="center"/>
          </w:tcPr>
          <w:p>
            <w:pPr>
              <w:pStyle w:val="13"/>
            </w:pPr>
            <w:r>
              <w:t>868800.00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rPr>
                <w:rFonts w:hint="eastAsia"/>
              </w:rPr>
              <w:t>本年收入合计</w:t>
            </w:r>
          </w:p>
        </w:tc>
        <w:tc>
          <w:tcPr>
            <w:tcW w:w="1474" w:type="dxa"/>
            <w:vAlign w:val="center"/>
          </w:tcPr>
          <w:p>
            <w:pPr>
              <w:pStyle w:val="15"/>
            </w:pPr>
            <w:r>
              <w:t>868800.00</w:t>
            </w:r>
          </w:p>
        </w:tc>
        <w:tc>
          <w:tcPr>
            <w:tcW w:w="3402" w:type="dxa"/>
            <w:vAlign w:val="center"/>
          </w:tcPr>
          <w:p>
            <w:pPr>
              <w:pStyle w:val="14"/>
            </w:pPr>
            <w:r>
              <w:rPr>
                <w:rFonts w:hint="eastAsia"/>
              </w:rPr>
              <w:t>本年支出合计</w:t>
            </w:r>
          </w:p>
        </w:tc>
        <w:tc>
          <w:tcPr>
            <w:tcW w:w="1474" w:type="dxa"/>
            <w:vAlign w:val="center"/>
          </w:tcPr>
          <w:p>
            <w:pPr>
              <w:pStyle w:val="15"/>
            </w:pPr>
            <w:r>
              <w:t>868800.00</w:t>
            </w:r>
          </w:p>
        </w:tc>
        <w:tc>
          <w:tcPr>
            <w:tcW w:w="1474" w:type="dxa"/>
            <w:vAlign w:val="center"/>
          </w:tcPr>
          <w:p>
            <w:pPr>
              <w:pStyle w:val="15"/>
            </w:pPr>
            <w:r>
              <w:t>868800.00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rPr>
                <w:rFonts w:hint="eastAsia"/>
              </w:rPr>
              <w:t>年初财政拨款结转和结余</w:t>
            </w:r>
          </w:p>
        </w:tc>
        <w:tc>
          <w:tcPr>
            <w:tcW w:w="1474" w:type="dxa"/>
            <w:vAlign w:val="center"/>
          </w:tcPr>
          <w:p>
            <w:pPr>
              <w:pStyle w:val="13"/>
            </w:pPr>
          </w:p>
        </w:tc>
        <w:tc>
          <w:tcPr>
            <w:tcW w:w="3402" w:type="dxa"/>
            <w:vAlign w:val="center"/>
          </w:tcPr>
          <w:p>
            <w:pPr>
              <w:pStyle w:val="12"/>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rPr>
                <w:rFonts w:hint="eastAsia"/>
              </w:rP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rPr>
                <w:rFonts w:hint="eastAsia"/>
              </w:rP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rPr>
                <w:rFonts w:hint="eastAsia"/>
              </w:rP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rPr>
                <w:rFonts w:hint="eastAsia"/>
              </w:rPr>
              <w:t>收入总计</w:t>
            </w:r>
          </w:p>
        </w:tc>
        <w:tc>
          <w:tcPr>
            <w:tcW w:w="1474" w:type="dxa"/>
            <w:vAlign w:val="center"/>
          </w:tcPr>
          <w:p>
            <w:pPr>
              <w:pStyle w:val="15"/>
            </w:pPr>
            <w:r>
              <w:t>868800.00</w:t>
            </w:r>
          </w:p>
        </w:tc>
        <w:tc>
          <w:tcPr>
            <w:tcW w:w="3402" w:type="dxa"/>
            <w:vAlign w:val="center"/>
          </w:tcPr>
          <w:p>
            <w:pPr>
              <w:pStyle w:val="14"/>
            </w:pPr>
            <w:r>
              <w:rPr>
                <w:rFonts w:hint="eastAsia"/>
              </w:rPr>
              <w:t>支出总计</w:t>
            </w:r>
          </w:p>
        </w:tc>
        <w:tc>
          <w:tcPr>
            <w:tcW w:w="1474" w:type="dxa"/>
            <w:vAlign w:val="center"/>
          </w:tcPr>
          <w:p>
            <w:pPr>
              <w:pStyle w:val="15"/>
            </w:pPr>
            <w:r>
              <w:t>868800.00</w:t>
            </w:r>
          </w:p>
        </w:tc>
        <w:tc>
          <w:tcPr>
            <w:tcW w:w="1474" w:type="dxa"/>
            <w:vAlign w:val="center"/>
          </w:tcPr>
          <w:p>
            <w:pPr>
              <w:pStyle w:val="15"/>
            </w:pPr>
            <w:r>
              <w:t>868800.00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868800.00</w:t>
            </w:r>
          </w:p>
        </w:tc>
        <w:tc>
          <w:tcPr>
            <w:tcW w:w="2551" w:type="dxa"/>
            <w:vAlign w:val="center"/>
          </w:tcPr>
          <w:p>
            <w:pPr>
              <w:pStyle w:val="15"/>
            </w:pPr>
          </w:p>
        </w:tc>
        <w:tc>
          <w:tcPr>
            <w:tcW w:w="2551" w:type="dxa"/>
            <w:vAlign w:val="center"/>
          </w:tcPr>
          <w:p>
            <w:pPr>
              <w:pStyle w:val="15"/>
            </w:pPr>
            <w:r>
              <w:t>868800.00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3"/>
            </w:pPr>
            <w:r>
              <w:t>868800.00</w:t>
            </w:r>
          </w:p>
        </w:tc>
        <w:tc>
          <w:tcPr>
            <w:tcW w:w="2551" w:type="dxa"/>
            <w:vAlign w:val="center"/>
          </w:tcPr>
          <w:p>
            <w:pPr>
              <w:pStyle w:val="13"/>
            </w:pPr>
          </w:p>
        </w:tc>
        <w:tc>
          <w:tcPr>
            <w:tcW w:w="2551" w:type="dxa"/>
            <w:vAlign w:val="center"/>
          </w:tcPr>
          <w:p>
            <w:pPr>
              <w:pStyle w:val="13"/>
            </w:pPr>
            <w:r>
              <w:t>868800.00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21004</w:t>
            </w:r>
          </w:p>
        </w:tc>
        <w:tc>
          <w:tcPr>
            <w:tcW w:w="4535" w:type="dxa"/>
            <w:vAlign w:val="center"/>
          </w:tcPr>
          <w:p>
            <w:pPr>
              <w:pStyle w:val="12"/>
            </w:pPr>
            <w:r>
              <w:rPr>
                <w:rFonts w:hint="eastAsia"/>
              </w:rPr>
              <w:t>公共卫生</w:t>
            </w:r>
          </w:p>
        </w:tc>
        <w:tc>
          <w:tcPr>
            <w:tcW w:w="2551" w:type="dxa"/>
            <w:vAlign w:val="center"/>
          </w:tcPr>
          <w:p>
            <w:pPr>
              <w:pStyle w:val="13"/>
            </w:pPr>
            <w:r>
              <w:t>868800.00</w:t>
            </w:r>
          </w:p>
        </w:tc>
        <w:tc>
          <w:tcPr>
            <w:tcW w:w="2551" w:type="dxa"/>
            <w:vAlign w:val="center"/>
          </w:tcPr>
          <w:p>
            <w:pPr>
              <w:pStyle w:val="13"/>
            </w:pPr>
          </w:p>
        </w:tc>
        <w:tc>
          <w:tcPr>
            <w:tcW w:w="2551" w:type="dxa"/>
            <w:vAlign w:val="center"/>
          </w:tcPr>
          <w:p>
            <w:pPr>
              <w:pStyle w:val="13"/>
            </w:pPr>
            <w:r>
              <w:t>868800.00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2100408</w:t>
            </w:r>
          </w:p>
        </w:tc>
        <w:tc>
          <w:tcPr>
            <w:tcW w:w="4535" w:type="dxa"/>
            <w:vAlign w:val="center"/>
          </w:tcPr>
          <w:p>
            <w:pPr>
              <w:pStyle w:val="12"/>
            </w:pPr>
            <w:r>
              <w:rPr>
                <w:rFonts w:hint="eastAsia"/>
              </w:rPr>
              <w:t>基本公共卫生服务</w:t>
            </w:r>
          </w:p>
        </w:tc>
        <w:tc>
          <w:tcPr>
            <w:tcW w:w="2551" w:type="dxa"/>
            <w:vAlign w:val="center"/>
          </w:tcPr>
          <w:p>
            <w:pPr>
              <w:pStyle w:val="13"/>
            </w:pPr>
            <w:r>
              <w:t>868800.00</w:t>
            </w:r>
          </w:p>
        </w:tc>
        <w:tc>
          <w:tcPr>
            <w:tcW w:w="2551" w:type="dxa"/>
            <w:vAlign w:val="center"/>
          </w:tcPr>
          <w:p>
            <w:pPr>
              <w:pStyle w:val="13"/>
            </w:pPr>
          </w:p>
        </w:tc>
        <w:tc>
          <w:tcPr>
            <w:tcW w:w="2551" w:type="dxa"/>
            <w:vAlign w:val="center"/>
          </w:tcPr>
          <w:p>
            <w:pPr>
              <w:pStyle w:val="13"/>
            </w:pPr>
            <w:r>
              <w:t>868800.00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2"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新乐市彭家庄乡卫生院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按照《预算法》、《地方预决算公开操作规程》和《关于进一步推进预算公开工作的实施意见》规定，现将新乐市彭家庄乡卫生院</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新乐市彭家庄乡卫生院</w:t>
            </w:r>
          </w:p>
        </w:tc>
        <w:tc>
          <w:tcPr>
            <w:tcW w:w="1843" w:type="dxa"/>
            <w:vAlign w:val="center"/>
          </w:tcPr>
          <w:p>
            <w:pPr>
              <w:pStyle w:val="11"/>
            </w:pPr>
            <w:r>
              <w:rPr>
                <w:rFonts w:hint="eastAsia"/>
              </w:rPr>
              <w:t>事业</w:t>
            </w:r>
          </w:p>
        </w:tc>
        <w:tc>
          <w:tcPr>
            <w:tcW w:w="2126" w:type="dxa"/>
            <w:vAlign w:val="center"/>
          </w:tcPr>
          <w:p>
            <w:pPr>
              <w:pStyle w:val="11"/>
            </w:pPr>
            <w:r>
              <w:rPr>
                <w:rFonts w:hint="eastAsia"/>
              </w:rPr>
              <w:t>股级</w:t>
            </w:r>
          </w:p>
        </w:tc>
        <w:tc>
          <w:tcPr>
            <w:tcW w:w="3827" w:type="dxa"/>
            <w:vAlign w:val="center"/>
          </w:tcPr>
          <w:p>
            <w:pPr>
              <w:pStyle w:val="11"/>
            </w:pPr>
            <w:r>
              <w:rPr>
                <w:rFonts w:hint="eastAsia"/>
              </w:rPr>
              <w:t>财政性资金定额或定项补助</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按照预算管理有关规定，目前我省单位预算的编制实行综合预算管理，即全部收入和支出都反映在预算中。</w:t>
      </w:r>
    </w:p>
    <w:p>
      <w:pPr>
        <w:pStyle w:val="18"/>
      </w:pPr>
      <w:r>
        <w:t>1、收入说明，202</w:t>
      </w:r>
      <w:r>
        <w:rPr>
          <w:rFonts w:hint="eastAsia"/>
          <w:lang w:eastAsia="zh-CN"/>
        </w:rPr>
        <w:t>2</w:t>
      </w:r>
      <w:r>
        <w:t>年预算收入</w:t>
      </w:r>
      <w:r>
        <w:rPr>
          <w:rFonts w:hint="eastAsia"/>
          <w:lang w:eastAsia="zh-CN"/>
        </w:rPr>
        <w:t>86.88</w:t>
      </w:r>
      <w:r>
        <w:t>万元，其中：一般公共预算收入</w:t>
      </w:r>
      <w:r>
        <w:rPr>
          <w:rFonts w:hint="eastAsia"/>
          <w:lang w:eastAsia="zh-CN"/>
        </w:rPr>
        <w:t>86.88</w:t>
      </w:r>
      <w:r>
        <w:t>万元，基金预算收入0万元，财政专户核拨收入0万元，其他来源收入0万元，上年结转结余0万元。</w:t>
      </w:r>
    </w:p>
    <w:p>
      <w:pPr>
        <w:pStyle w:val="18"/>
      </w:pPr>
      <w:r>
        <w:t>2、支出说明，收支预算总表支出栏、基本支出表、项目支出表按经济分类和支出功能分类科目编制，反映新乐市彭家庄乡卫生院预算中支出预算的总体情况。202</w:t>
      </w:r>
      <w:r>
        <w:rPr>
          <w:rFonts w:hint="eastAsia"/>
          <w:lang w:eastAsia="zh-CN"/>
        </w:rPr>
        <w:t>2</w:t>
      </w:r>
      <w:r>
        <w:t>年支出预算</w:t>
      </w:r>
      <w:r>
        <w:rPr>
          <w:rFonts w:hint="eastAsia"/>
          <w:lang w:eastAsia="zh-CN"/>
        </w:rPr>
        <w:t>86.88</w:t>
      </w:r>
      <w:r>
        <w:t>万元，其中基本支出0万元，包括人员经费0万元和日常公用经费0万元；项目支出</w:t>
      </w:r>
      <w:r>
        <w:rPr>
          <w:rFonts w:hint="eastAsia"/>
          <w:lang w:eastAsia="zh-CN"/>
        </w:rPr>
        <w:t>86.88</w:t>
      </w:r>
      <w:r>
        <w:t>万元，主要为人员经费</w:t>
      </w:r>
      <w:r>
        <w:rPr>
          <w:rFonts w:hint="eastAsia"/>
          <w:lang w:eastAsia="zh-CN"/>
        </w:rPr>
        <w:t>52.20</w:t>
      </w:r>
      <w:r>
        <w:t>万元和日常公用经费</w:t>
      </w:r>
      <w:r>
        <w:rPr>
          <w:rFonts w:hint="eastAsia"/>
          <w:lang w:eastAsia="zh-CN"/>
        </w:rPr>
        <w:t>34.68</w:t>
      </w:r>
      <w:r>
        <w:t>万元；其他支出0万元。</w:t>
      </w:r>
    </w:p>
    <w:p>
      <w:pPr>
        <w:pStyle w:val="18"/>
      </w:pPr>
      <w:r>
        <w:t>3、比上年增减情况，202</w:t>
      </w:r>
      <w:r>
        <w:rPr>
          <w:rFonts w:hint="eastAsia"/>
          <w:lang w:eastAsia="zh-CN"/>
        </w:rPr>
        <w:t>2</w:t>
      </w:r>
      <w:r>
        <w:t>年预算收支安排</w:t>
      </w:r>
      <w:r>
        <w:rPr>
          <w:rFonts w:hint="eastAsia"/>
          <w:lang w:eastAsia="zh-CN"/>
        </w:rPr>
        <w:t>86.88</w:t>
      </w:r>
      <w:r>
        <w:t>万元，较202</w:t>
      </w:r>
      <w:r>
        <w:rPr>
          <w:rFonts w:hint="eastAsia"/>
          <w:lang w:eastAsia="zh-CN"/>
        </w:rPr>
        <w:t>1</w:t>
      </w:r>
      <w:r>
        <w:t>年预算</w:t>
      </w:r>
      <w:r>
        <w:rPr>
          <w:rFonts w:hint="eastAsia"/>
          <w:lang w:eastAsia="zh-CN"/>
        </w:rPr>
        <w:t>增加0.98</w:t>
      </w:r>
      <w:r>
        <w:t>万元，其中：基本支出(增加）减少0万元；项目支出</w:t>
      </w:r>
      <w:r>
        <w:rPr>
          <w:rFonts w:hint="eastAsia"/>
          <w:lang w:eastAsia="zh-CN"/>
        </w:rPr>
        <w:t>增加</w:t>
      </w:r>
      <w:r>
        <w:t>0.9</w:t>
      </w:r>
      <w:r>
        <w:rPr>
          <w:rFonts w:hint="eastAsia"/>
          <w:lang w:eastAsia="zh-CN"/>
        </w:rPr>
        <w:t>8</w:t>
      </w:r>
      <w:r>
        <w:t>万元。</w:t>
      </w:r>
    </w:p>
    <w:p>
      <w:pPr>
        <w:spacing w:before="10" w:after="10"/>
        <w:ind w:firstLine="640"/>
        <w:outlineLvl w:val="5"/>
      </w:pPr>
      <w:r>
        <w:rPr>
          <w:rFonts w:hint="eastAsia" w:ascii="黑体" w:hAnsi="黑体" w:eastAsia="黑体" w:cs="黑体"/>
          <w:color w:val="000000"/>
          <w:sz w:val="32"/>
        </w:rPr>
        <w:t>三、机关运行经费安排情况</w:t>
      </w:r>
    </w:p>
    <w:p>
      <w:pPr>
        <w:pStyle w:val="19"/>
        <w:rPr>
          <w:lang w:eastAsia="zh-CN"/>
        </w:rPr>
      </w:pPr>
      <w:r>
        <w:t>202</w:t>
      </w:r>
      <w:r>
        <w:rPr>
          <w:rFonts w:hint="eastAsia"/>
          <w:lang w:eastAsia="zh-CN"/>
        </w:rPr>
        <w:t>2</w:t>
      </w:r>
      <w:r>
        <w:t>年，新乐市彭家庄乡卫生院机关运行经费共计安排0万元。</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before="10" w:after="10"/>
        <w:ind w:firstLine="640"/>
        <w:outlineLvl w:val="5"/>
        <w:rPr>
          <w:lang w:eastAsia="zh-CN"/>
        </w:rPr>
      </w:pPr>
      <w:r>
        <w:t>202</w:t>
      </w:r>
      <w:r>
        <w:rPr>
          <w:rFonts w:hint="eastAsia"/>
          <w:lang w:eastAsia="zh-CN"/>
        </w:rPr>
        <w:t>2</w:t>
      </w:r>
      <w:r>
        <w:t>年，新乐市彭家庄乡卫生院财政拨款“三公”经费预算安排0万元</w:t>
      </w:r>
      <w:r>
        <w:rPr>
          <w:rFonts w:hint="eastAsia"/>
          <w:lang w:eastAsia="zh-CN"/>
        </w:rPr>
        <w:t>。</w:t>
      </w:r>
    </w:p>
    <w:p>
      <w:pPr>
        <w:spacing w:before="10" w:after="10"/>
        <w:ind w:firstLine="640"/>
        <w:outlineLvl w:val="5"/>
        <w:rPr>
          <w:lang w:eastAsia="zh-CN"/>
        </w:rPr>
      </w:pPr>
    </w:p>
    <w:p>
      <w:pPr>
        <w:spacing w:before="10" w:after="10"/>
        <w:ind w:firstLine="640"/>
        <w:outlineLvl w:val="5"/>
        <w:rPr>
          <w:lang w:eastAsia="zh-CN"/>
        </w:rPr>
      </w:pPr>
    </w:p>
    <w:p>
      <w:pPr>
        <w:spacing w:before="10" w:after="10"/>
        <w:ind w:firstLine="640"/>
        <w:outlineLvl w:val="5"/>
      </w:pPr>
      <w:r>
        <w:rPr>
          <w:rFonts w:hint="eastAsia" w:ascii="黑体" w:hAnsi="黑体" w:eastAsia="黑体" w:cs="黑体"/>
          <w:color w:val="000000"/>
          <w:sz w:val="32"/>
        </w:rPr>
        <w:t>五、预算绩效信息</w:t>
      </w:r>
    </w:p>
    <w:p>
      <w:pPr>
        <w:pStyle w:val="21"/>
        <w:ind w:firstLine="560"/>
        <w:rPr>
          <w:rFonts w:ascii="方正仿宋_GBK" w:hAnsi="方正仿宋_GBK" w:eastAsia="方正仿宋_GBK" w:cs="方正仿宋_GBK"/>
          <w:b/>
          <w:color w:val="000000"/>
          <w:sz w:val="28"/>
          <w:lang w:eastAsia="zh-CN"/>
        </w:rPr>
      </w:pPr>
    </w:p>
    <w:p>
      <w:pPr>
        <w:pStyle w:val="21"/>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172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彭家庄卫生院</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2"/>
            </w:pPr>
            <w:r>
              <w:rPr>
                <w:rFonts w:hint="eastAsia"/>
              </w:rPr>
              <w:t>绩效目标</w:t>
            </w:r>
          </w:p>
        </w:tc>
        <w:tc>
          <w:tcPr>
            <w:tcW w:w="12756" w:type="dxa"/>
            <w:tcBorders>
              <w:top w:val="single" w:color="000000" w:sz="6" w:space="0"/>
              <w:bottom w:val="single" w:color="FFFFFF" w:sz="6" w:space="0"/>
            </w:tcBorders>
            <w:vAlign w:val="center"/>
          </w:tcPr>
          <w:p>
            <w:pPr>
              <w:pStyle w:val="23"/>
            </w:pPr>
            <w:r>
              <w:t>1.</w:t>
            </w:r>
            <w:r>
              <w:rPr>
                <w:rFonts w:hint="eastAsia"/>
              </w:rPr>
              <w:t>目标内容</w:t>
            </w:r>
            <w:r>
              <w:t>1</w:t>
            </w:r>
            <w:r>
              <w:rPr>
                <w:rFonts w:hint="eastAsia"/>
              </w:rPr>
              <w:t>根据冀财社【</w:t>
            </w:r>
            <w:r>
              <w:t>2011</w:t>
            </w:r>
            <w:r>
              <w:rPr>
                <w:rFonts w:hint="eastAsia"/>
              </w:rPr>
              <w:t>】</w:t>
            </w:r>
            <w:r>
              <w:t>18</w:t>
            </w:r>
            <w:r>
              <w:rPr>
                <w:rFonts w:hint="eastAsia"/>
              </w:rPr>
              <w:t>号，本级政府配套</w:t>
            </w:r>
            <w:r>
              <w:t>861</w:t>
            </w:r>
            <w:r>
              <w:rPr>
                <w:rFonts w:hint="eastAsia"/>
              </w:rPr>
              <w:t>万元，通过实施十二项基本公共卫生服务项目，对城乡居民健康问题主要卫生问题实施干预措施，减少主要健康危害因素。</w:t>
            </w:r>
          </w:p>
        </w:tc>
      </w:tr>
    </w:tbl>
    <w:p>
      <w:pPr>
        <w:pStyle w:val="21"/>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rPr>
                <w:rFonts w:hint="eastAsia"/>
              </w:rPr>
              <w:t>一级指标</w:t>
            </w:r>
          </w:p>
        </w:tc>
        <w:tc>
          <w:tcPr>
            <w:tcW w:w="2268" w:type="dxa"/>
            <w:vAlign w:val="center"/>
          </w:tcPr>
          <w:p>
            <w:pPr>
              <w:pStyle w:val="22"/>
            </w:pPr>
            <w:r>
              <w:rPr>
                <w:rFonts w:hint="eastAsia"/>
              </w:rPr>
              <w:t>二级指标</w:t>
            </w:r>
          </w:p>
        </w:tc>
        <w:tc>
          <w:tcPr>
            <w:tcW w:w="2835" w:type="dxa"/>
            <w:vAlign w:val="center"/>
          </w:tcPr>
          <w:p>
            <w:pPr>
              <w:pStyle w:val="22"/>
            </w:pPr>
            <w:r>
              <w:rPr>
                <w:rFonts w:hint="eastAsia"/>
              </w:rPr>
              <w:t>三级指标</w:t>
            </w:r>
          </w:p>
        </w:tc>
        <w:tc>
          <w:tcPr>
            <w:tcW w:w="2835" w:type="dxa"/>
            <w:vAlign w:val="center"/>
          </w:tcPr>
          <w:p>
            <w:pPr>
              <w:pStyle w:val="22"/>
            </w:pPr>
            <w:r>
              <w:rPr>
                <w:rFonts w:hint="eastAsia"/>
              </w:rPr>
              <w:t>绩效指标描述</w:t>
            </w:r>
          </w:p>
        </w:tc>
        <w:tc>
          <w:tcPr>
            <w:tcW w:w="2551" w:type="dxa"/>
            <w:vAlign w:val="center"/>
          </w:tcPr>
          <w:p>
            <w:pPr>
              <w:pStyle w:val="22"/>
            </w:pPr>
            <w:r>
              <w:rPr>
                <w:rFonts w:hint="eastAsia"/>
              </w:rPr>
              <w:t>指标值</w:t>
            </w:r>
          </w:p>
        </w:tc>
        <w:tc>
          <w:tcPr>
            <w:tcW w:w="2268" w:type="dxa"/>
            <w:vAlign w:val="center"/>
          </w:tcPr>
          <w:p>
            <w:pPr>
              <w:pStyle w:val="2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rPr>
                <w:rFonts w:hint="eastAsia"/>
              </w:rPr>
              <w:t>产出指标</w:t>
            </w:r>
          </w:p>
        </w:tc>
        <w:tc>
          <w:tcPr>
            <w:tcW w:w="2268" w:type="dxa"/>
            <w:vAlign w:val="center"/>
          </w:tcPr>
          <w:p>
            <w:pPr>
              <w:pStyle w:val="23"/>
            </w:pPr>
            <w:r>
              <w:rPr>
                <w:rFonts w:hint="eastAsia"/>
              </w:rPr>
              <w:t>数量指标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质量指标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完成上级下达的各项指标</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时效指标</w:t>
            </w:r>
          </w:p>
        </w:tc>
        <w:tc>
          <w:tcPr>
            <w:tcW w:w="2835" w:type="dxa"/>
            <w:vAlign w:val="center"/>
          </w:tcPr>
          <w:p>
            <w:pPr>
              <w:pStyle w:val="23"/>
            </w:pPr>
            <w:r>
              <w:rPr>
                <w:rFonts w:hint="eastAsia"/>
              </w:rPr>
              <w:t>资金拨付及时率项目完成时间</w:t>
            </w:r>
          </w:p>
        </w:tc>
        <w:tc>
          <w:tcPr>
            <w:tcW w:w="2835" w:type="dxa"/>
            <w:vAlign w:val="center"/>
          </w:tcPr>
          <w:p>
            <w:pPr>
              <w:pStyle w:val="23"/>
            </w:pPr>
            <w:r>
              <w:t>12</w:t>
            </w:r>
            <w:r>
              <w:rPr>
                <w:rFonts w:hint="eastAsia"/>
              </w:rPr>
              <w:t>月底前完成所有项目</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rPr>
                <w:rFonts w:hint="eastAsia"/>
              </w:rPr>
              <w:t>成本指标</w:t>
            </w:r>
          </w:p>
        </w:tc>
        <w:tc>
          <w:tcPr>
            <w:tcW w:w="2835" w:type="dxa"/>
            <w:vAlign w:val="center"/>
          </w:tcPr>
          <w:p>
            <w:pPr>
              <w:pStyle w:val="23"/>
            </w:pPr>
            <w:r>
              <w:rPr>
                <w:rFonts w:hint="eastAsia"/>
              </w:rPr>
              <w:t>完成率</w:t>
            </w:r>
          </w:p>
        </w:tc>
        <w:tc>
          <w:tcPr>
            <w:tcW w:w="2835" w:type="dxa"/>
            <w:vAlign w:val="center"/>
          </w:tcPr>
          <w:p>
            <w:pPr>
              <w:pStyle w:val="23"/>
            </w:pPr>
            <w:r>
              <w:rPr>
                <w:rFonts w:hint="eastAsia"/>
              </w:rPr>
              <w:t>完成率</w:t>
            </w:r>
          </w:p>
        </w:tc>
        <w:tc>
          <w:tcPr>
            <w:tcW w:w="2551" w:type="dxa"/>
            <w:vAlign w:val="center"/>
          </w:tcPr>
          <w:p>
            <w:pPr>
              <w:pStyle w:val="23"/>
            </w:pPr>
            <w:r>
              <w:t>100%</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效益指标</w:t>
            </w:r>
          </w:p>
        </w:tc>
        <w:tc>
          <w:tcPr>
            <w:tcW w:w="2268" w:type="dxa"/>
            <w:vAlign w:val="center"/>
          </w:tcPr>
          <w:p>
            <w:pPr>
              <w:pStyle w:val="23"/>
            </w:pPr>
            <w:r>
              <w:rPr>
                <w:rFonts w:hint="eastAsia"/>
              </w:rPr>
              <w:t>经济效益指标</w:t>
            </w:r>
          </w:p>
        </w:tc>
        <w:tc>
          <w:tcPr>
            <w:tcW w:w="2835" w:type="dxa"/>
            <w:vAlign w:val="center"/>
          </w:tcPr>
          <w:p>
            <w:pPr>
              <w:pStyle w:val="23"/>
            </w:pPr>
            <w:r>
              <w:rPr>
                <w:rFonts w:hint="eastAsia"/>
              </w:rPr>
              <w:t>实施十二项基本公共卫生服务项目</w:t>
            </w:r>
          </w:p>
        </w:tc>
        <w:tc>
          <w:tcPr>
            <w:tcW w:w="2835" w:type="dxa"/>
            <w:vAlign w:val="center"/>
          </w:tcPr>
          <w:p>
            <w:pPr>
              <w:pStyle w:val="23"/>
            </w:pPr>
            <w:r>
              <w:rPr>
                <w:rFonts w:hint="eastAsia"/>
              </w:rPr>
              <w:t>通过项目的实施，基本公共卫生服务项目得到较好落实，老百姓获得感不断增强。</w:t>
            </w:r>
          </w:p>
        </w:tc>
        <w:tc>
          <w:tcPr>
            <w:tcW w:w="2551" w:type="dxa"/>
            <w:vAlign w:val="center"/>
          </w:tcPr>
          <w:p>
            <w:pPr>
              <w:pStyle w:val="23"/>
            </w:pPr>
            <w:r>
              <w:rPr>
                <w:rFonts w:hint="eastAsia"/>
              </w:rPr>
              <w:t>≥</w:t>
            </w:r>
            <w:r>
              <w:t>12</w:t>
            </w:r>
            <w:r>
              <w:rPr>
                <w:rFonts w:hint="eastAsia"/>
              </w:rPr>
              <w:t>项</w:t>
            </w:r>
          </w:p>
        </w:tc>
        <w:tc>
          <w:tcPr>
            <w:tcW w:w="2268" w:type="dxa"/>
            <w:vAlign w:val="center"/>
          </w:tcPr>
          <w:p>
            <w:pPr>
              <w:pStyle w:val="23"/>
            </w:pPr>
            <w:r>
              <w:rPr>
                <w:rFonts w:hint="eastAsia"/>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rPr>
                <w:rFonts w:hint="eastAsia"/>
              </w:rPr>
              <w:t>满意度指标</w:t>
            </w:r>
          </w:p>
        </w:tc>
        <w:tc>
          <w:tcPr>
            <w:tcW w:w="2268" w:type="dxa"/>
            <w:vAlign w:val="center"/>
          </w:tcPr>
          <w:p>
            <w:pPr>
              <w:pStyle w:val="23"/>
            </w:pPr>
            <w:r>
              <w:rPr>
                <w:rFonts w:hint="eastAsia"/>
              </w:rPr>
              <w:t>服务对象满意度指标</w:t>
            </w:r>
          </w:p>
        </w:tc>
        <w:tc>
          <w:tcPr>
            <w:tcW w:w="2835" w:type="dxa"/>
            <w:vAlign w:val="center"/>
          </w:tcPr>
          <w:p>
            <w:pPr>
              <w:pStyle w:val="23"/>
            </w:pPr>
            <w:r>
              <w:rPr>
                <w:rFonts w:hint="eastAsia"/>
              </w:rPr>
              <w:t>居民满意度</w:t>
            </w:r>
          </w:p>
        </w:tc>
        <w:tc>
          <w:tcPr>
            <w:tcW w:w="2835" w:type="dxa"/>
            <w:vAlign w:val="center"/>
          </w:tcPr>
          <w:p>
            <w:pPr>
              <w:pStyle w:val="23"/>
            </w:pPr>
            <w:r>
              <w:rPr>
                <w:rFonts w:hint="eastAsia"/>
              </w:rPr>
              <w:t>居民对基本公卫</w:t>
            </w:r>
          </w:p>
          <w:p>
            <w:pPr>
              <w:pStyle w:val="23"/>
            </w:pPr>
            <w:r>
              <w:rPr>
                <w:rFonts w:hint="eastAsia"/>
              </w:rPr>
              <w:t>服务知晓占调研</w:t>
            </w:r>
          </w:p>
          <w:p>
            <w:pPr>
              <w:pStyle w:val="23"/>
            </w:pPr>
            <w:r>
              <w:rPr>
                <w:rFonts w:hint="eastAsia"/>
              </w:rPr>
              <w:t>所有居民的比率</w:t>
            </w:r>
          </w:p>
        </w:tc>
        <w:tc>
          <w:tcPr>
            <w:tcW w:w="2551" w:type="dxa"/>
            <w:vAlign w:val="center"/>
          </w:tcPr>
          <w:p>
            <w:pPr>
              <w:pStyle w:val="23"/>
            </w:pPr>
            <w:r>
              <w:rPr>
                <w:rFonts w:hint="eastAsia"/>
              </w:rPr>
              <w:t>≥</w:t>
            </w:r>
            <w:r>
              <w:t>0.95</w:t>
            </w:r>
            <w:r>
              <w:rPr>
                <w:rFonts w:hint="eastAsia"/>
              </w:rPr>
              <w:t>项</w:t>
            </w:r>
          </w:p>
        </w:tc>
        <w:tc>
          <w:tcPr>
            <w:tcW w:w="2268" w:type="dxa"/>
            <w:vAlign w:val="center"/>
          </w:tcPr>
          <w:p>
            <w:pPr>
              <w:pStyle w:val="23"/>
            </w:pPr>
            <w:r>
              <w:rPr>
                <w:rFonts w:hint="eastAsia"/>
              </w:rPr>
              <w:t>政策依据</w:t>
            </w:r>
          </w:p>
        </w:tc>
      </w:tr>
    </w:tbl>
    <w:p>
      <w:pPr>
        <w:pStyle w:val="21"/>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年，新乐市彭家庄乡卫生院安排政府采购预算</w:t>
      </w:r>
      <w:r>
        <w:rPr>
          <w:rFonts w:hint="eastAsia" w:eastAsia="方正仿宋_GBK"/>
          <w:color w:val="000000"/>
          <w:sz w:val="28"/>
          <w:lang w:eastAsia="zh-CN"/>
        </w:rPr>
        <w:t>0</w:t>
      </w:r>
      <w:r>
        <w:rPr>
          <w:rFonts w:hint="eastAsia" w:eastAsia="方正仿宋_GBK"/>
          <w:color w:val="000000"/>
          <w:sz w:val="28"/>
        </w:rPr>
        <w:t>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新乐市彭家庄乡卫生院上年末固定资产金额为</w:t>
      </w:r>
      <w:r>
        <w:rPr>
          <w:rFonts w:hint="eastAsia" w:eastAsia="方正仿宋_GBK"/>
          <w:color w:val="000000"/>
          <w:sz w:val="28"/>
          <w:lang w:eastAsia="zh-CN"/>
        </w:rPr>
        <w:t>176.39万</w:t>
      </w:r>
      <w:r>
        <w:rPr>
          <w:rFonts w:hint="eastAsia" w:eastAsia="方正仿宋_GBK"/>
          <w:color w:val="000000"/>
          <w:sz w:val="28"/>
        </w:rPr>
        <w:t>元（详见下表）。本年度拟购置固定资产总额为</w:t>
      </w:r>
      <w:r>
        <w:rPr>
          <w:rFonts w:hint="eastAsia" w:eastAsia="方正仿宋_GBK"/>
          <w:color w:val="000000"/>
          <w:sz w:val="28"/>
          <w:lang w:eastAsia="zh-CN"/>
        </w:rPr>
        <w:t>0</w:t>
      </w:r>
      <w:r>
        <w:rPr>
          <w:rFonts w:hint="eastAsia" w:eastAsia="方正仿宋_GBK"/>
          <w:color w:val="000000"/>
          <w:sz w:val="28"/>
        </w:rPr>
        <w:t>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361040</w:t>
            </w:r>
            <w:r>
              <w:rPr>
                <w:rFonts w:hint="eastAsia"/>
              </w:rPr>
              <w:t>新乐市彭家庄乡卫生院</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w:t>
            </w:r>
            <w:r>
              <w:rPr>
                <w:rFonts w:hint="eastAsia" w:eastAsiaTheme="minorEastAsia"/>
                <w:lang w:eastAsia="zh-CN"/>
              </w:rPr>
              <w:t>万</w:t>
            </w:r>
            <w:r>
              <w:rPr>
                <w:rFonts w:hint="eastAsia"/>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176</w:t>
            </w:r>
            <w:r>
              <w:rPr>
                <w:rFonts w:hint="eastAsia" w:eastAsiaTheme="minorEastAsia"/>
                <w:lang w:eastAsia="zh-CN"/>
              </w:rPr>
              <w:t>.</w:t>
            </w:r>
            <w:r>
              <w:t>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1554</w:t>
            </w:r>
          </w:p>
        </w:tc>
        <w:tc>
          <w:tcPr>
            <w:tcW w:w="2835" w:type="dxa"/>
            <w:vAlign w:val="center"/>
          </w:tcPr>
          <w:p>
            <w:pPr>
              <w:pStyle w:val="13"/>
            </w:pPr>
            <w:r>
              <w:t>57</w:t>
            </w:r>
            <w:r>
              <w:rPr>
                <w:rFonts w:hint="eastAsia" w:eastAsiaTheme="minorEastAsia"/>
                <w:lang w:eastAsia="zh-CN"/>
              </w:rPr>
              <w:t>.</w:t>
            </w:r>
            <w:r>
              <w:t>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1554</w:t>
            </w:r>
          </w:p>
        </w:tc>
        <w:tc>
          <w:tcPr>
            <w:tcW w:w="2835" w:type="dxa"/>
            <w:vAlign w:val="center"/>
          </w:tcPr>
          <w:p>
            <w:pPr>
              <w:pStyle w:val="13"/>
            </w:pPr>
            <w:r>
              <w:t>57</w:t>
            </w:r>
            <w:r>
              <w:rPr>
                <w:rFonts w:hint="eastAsia" w:eastAsiaTheme="minorEastAsia"/>
                <w:lang w:eastAsia="zh-CN"/>
              </w:rPr>
              <w:t>.</w:t>
            </w:r>
            <w:r>
              <w:t>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rPr>
                <w:rFonts w:hint="eastAsia" w:eastAsiaTheme="minorEastAsia"/>
                <w:lang w:eastAsia="zh-CN"/>
              </w:rPr>
            </w:pPr>
            <w:r>
              <w:rPr>
                <w:rFonts w:hint="eastAsia" w:eastAsiaTheme="minorEastAsia"/>
                <w:lang w:eastAsia="zh-CN"/>
              </w:rPr>
              <w:t>124</w:t>
            </w:r>
          </w:p>
        </w:tc>
        <w:tc>
          <w:tcPr>
            <w:tcW w:w="2835" w:type="dxa"/>
            <w:vAlign w:val="center"/>
          </w:tcPr>
          <w:p>
            <w:pPr>
              <w:pStyle w:val="13"/>
            </w:pPr>
            <w:r>
              <w:t>119</w:t>
            </w:r>
            <w:r>
              <w:rPr>
                <w:rFonts w:hint="eastAsia" w:eastAsiaTheme="minorEastAsia"/>
                <w:lang w:eastAsia="zh-CN"/>
              </w:rPr>
              <w:t>.</w:t>
            </w:r>
            <w:r>
              <w:t>26</w:t>
            </w:r>
          </w:p>
        </w:tc>
      </w:tr>
    </w:tbl>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rPr>
          <w:lang w:eastAsia="zh-CN"/>
        </w:rPr>
      </w:pPr>
      <w:r>
        <w:rPr>
          <w:rFonts w:hint="eastAsia" w:eastAsia="方正仿宋_GBK"/>
          <w:color w:val="000000"/>
          <w:sz w:val="28"/>
        </w:rPr>
        <w:t>我单位无其他需要说明的事</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altName w:val="Times New Roman"/>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480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pPr>
                      <w:pStyle w:val="2"/>
                      <w:rPr>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lang w:eastAsia="zh-CN"/>
                      </w:rPr>
                      <w:t>480</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458ED2"/>
    <w:multiLevelType w:val="singleLevel"/>
    <w:tmpl w:val="03458ED2"/>
    <w:lvl w:ilvl="0" w:tentative="0">
      <w:start w:val="1"/>
      <w:numFmt w:val="decimal"/>
      <w:suff w:val="nothing"/>
      <w:lvlText w:val="%1、"/>
      <w:lvlJc w:val="left"/>
    </w:lvl>
  </w:abstractNum>
  <w:abstractNum w:abstractNumId="1">
    <w:nsid w:val="1FBB4FA7"/>
    <w:multiLevelType w:val="singleLevel"/>
    <w:tmpl w:val="1FBB4FA7"/>
    <w:lvl w:ilvl="0" w:tentative="0">
      <w:start w:val="1"/>
      <w:numFmt w:val="decimal"/>
      <w:lvlText w:val="%1."/>
      <w:lvlJc w:val="left"/>
      <w:pPr>
        <w:tabs>
          <w:tab w:val="left" w:pos="312"/>
        </w:tabs>
      </w:pPr>
    </w:lvl>
  </w:abstractNum>
  <w:abstractNum w:abstractNumId="2">
    <w:nsid w:val="3E94C27F"/>
    <w:multiLevelType w:val="singleLevel"/>
    <w:tmpl w:val="3E94C27F"/>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322FE3"/>
    <w:rsid w:val="00087282"/>
    <w:rsid w:val="000C2EAE"/>
    <w:rsid w:val="0026640A"/>
    <w:rsid w:val="003F673A"/>
    <w:rsid w:val="004477E0"/>
    <w:rsid w:val="004A06BB"/>
    <w:rsid w:val="005B456C"/>
    <w:rsid w:val="00746B6A"/>
    <w:rsid w:val="009E4A9C"/>
    <w:rsid w:val="00A00486"/>
    <w:rsid w:val="00B53542"/>
    <w:rsid w:val="00C45F56"/>
    <w:rsid w:val="00CE4320"/>
    <w:rsid w:val="00D440A0"/>
    <w:rsid w:val="00F645BD"/>
    <w:rsid w:val="169B13BE"/>
    <w:rsid w:val="1EB21DA1"/>
    <w:rsid w:val="33233656"/>
    <w:rsid w:val="3FF23E55"/>
    <w:rsid w:val="44322FE3"/>
    <w:rsid w:val="6A8267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4">
    <w:name w:val="toc 1"/>
    <w:basedOn w:val="1"/>
    <w:next w:val="1"/>
    <w:qFormat/>
    <w:uiPriority w:val="99"/>
    <w:pPr>
      <w:spacing w:before="120"/>
      <w:ind w:firstLine="560"/>
    </w:pPr>
    <w:rPr>
      <w:rFonts w:eastAsia="方正仿宋_GBK"/>
      <w:color w:val="000000"/>
      <w:sz w:val="28"/>
    </w:rPr>
  </w:style>
  <w:style w:type="paragraph" w:customStyle="1" w:styleId="7">
    <w:name w:val="单元格样式20"/>
    <w:basedOn w:val="1"/>
    <w:qFormat/>
    <w:uiPriority w:val="99"/>
    <w:rPr>
      <w:rFonts w:ascii="方正小标宋_GBK" w:hAnsi="方正小标宋_GBK" w:eastAsia="方正小标宋_GBK" w:cs="方正小标宋_GBK"/>
    </w:rPr>
  </w:style>
  <w:style w:type="paragraph" w:customStyle="1" w:styleId="8">
    <w:name w:val="单元格样式21"/>
    <w:basedOn w:val="1"/>
    <w:qFormat/>
    <w:uiPriority w:val="99"/>
    <w:pPr>
      <w:jc w:val="center"/>
    </w:pPr>
    <w:rPr>
      <w:rFonts w:ascii="方正小标宋_GBK" w:hAnsi="方正小标宋_GBK" w:eastAsia="方正小标宋_GBK" w:cs="方正小标宋_GBK"/>
    </w:rPr>
  </w:style>
  <w:style w:type="paragraph" w:customStyle="1" w:styleId="9">
    <w:name w:val="单元格样式22"/>
    <w:basedOn w:val="1"/>
    <w:qFormat/>
    <w:uiPriority w:val="99"/>
    <w:pPr>
      <w:jc w:val="right"/>
    </w:pPr>
    <w:rPr>
      <w:rFonts w:ascii="方正小标宋_GBK" w:hAnsi="方正小标宋_GBK" w:eastAsia="方正小标宋_GBK" w:cs="方正小标宋_GBK"/>
    </w:rPr>
  </w:style>
  <w:style w:type="paragraph" w:customStyle="1" w:styleId="10">
    <w:name w:val="单元格样式1"/>
    <w:basedOn w:val="1"/>
    <w:qFormat/>
    <w:uiPriority w:val="99"/>
    <w:pPr>
      <w:jc w:val="center"/>
    </w:pPr>
    <w:rPr>
      <w:rFonts w:ascii="方正书宋_GBK" w:hAnsi="方正书宋_GBK" w:eastAsia="方正书宋_GBK" w:cs="方正书宋_GBK"/>
      <w:b/>
      <w:sz w:val="21"/>
    </w:rPr>
  </w:style>
  <w:style w:type="paragraph" w:customStyle="1" w:styleId="11">
    <w:name w:val="单元格样式3"/>
    <w:basedOn w:val="1"/>
    <w:qFormat/>
    <w:uiPriority w:val="99"/>
    <w:pPr>
      <w:jc w:val="center"/>
    </w:pPr>
    <w:rPr>
      <w:rFonts w:ascii="方正书宋_GBK" w:hAnsi="方正书宋_GBK" w:eastAsia="方正书宋_GBK" w:cs="方正书宋_GBK"/>
      <w:sz w:val="21"/>
    </w:rPr>
  </w:style>
  <w:style w:type="paragraph" w:customStyle="1" w:styleId="12">
    <w:name w:val="单元格样式2"/>
    <w:basedOn w:val="1"/>
    <w:qFormat/>
    <w:uiPriority w:val="99"/>
    <w:rPr>
      <w:rFonts w:ascii="方正书宋_GBK" w:hAnsi="方正书宋_GBK" w:eastAsia="方正书宋_GBK" w:cs="方正书宋_GBK"/>
      <w:sz w:val="21"/>
    </w:rPr>
  </w:style>
  <w:style w:type="paragraph" w:customStyle="1" w:styleId="13">
    <w:name w:val="单元格样式4"/>
    <w:basedOn w:val="1"/>
    <w:qFormat/>
    <w:uiPriority w:val="99"/>
    <w:pPr>
      <w:jc w:val="right"/>
    </w:pPr>
    <w:rPr>
      <w:rFonts w:ascii="方正书宋_GBK" w:hAnsi="方正书宋_GBK" w:eastAsia="方正书宋_GBK" w:cs="方正书宋_GBK"/>
      <w:sz w:val="21"/>
    </w:rPr>
  </w:style>
  <w:style w:type="paragraph" w:customStyle="1" w:styleId="14">
    <w:name w:val="单元格样式6"/>
    <w:basedOn w:val="1"/>
    <w:qFormat/>
    <w:uiPriority w:val="99"/>
    <w:pPr>
      <w:jc w:val="center"/>
    </w:pPr>
    <w:rPr>
      <w:rFonts w:ascii="方正书宋_GBK" w:hAnsi="方正书宋_GBK" w:eastAsia="方正书宋_GBK" w:cs="方正书宋_GBK"/>
      <w:b/>
      <w:sz w:val="21"/>
    </w:rPr>
  </w:style>
  <w:style w:type="paragraph" w:customStyle="1" w:styleId="15">
    <w:name w:val="单元格样式7"/>
    <w:basedOn w:val="1"/>
    <w:qFormat/>
    <w:uiPriority w:val="99"/>
    <w:pPr>
      <w:jc w:val="right"/>
    </w:pPr>
    <w:rPr>
      <w:rFonts w:ascii="方正书宋_GBK" w:hAnsi="方正书宋_GBK" w:eastAsia="方正书宋_GBK" w:cs="方正书宋_GBK"/>
      <w:b/>
      <w:sz w:val="21"/>
    </w:rPr>
  </w:style>
  <w:style w:type="paragraph" w:customStyle="1" w:styleId="16">
    <w:name w:val="单元格样式5"/>
    <w:basedOn w:val="1"/>
    <w:qFormat/>
    <w:uiPriority w:val="99"/>
    <w:rPr>
      <w:rFonts w:ascii="方正书宋_GBK" w:hAnsi="方正书宋_GBK" w:eastAsia="方正书宋_GBK" w:cs="方正书宋_GBK"/>
      <w:b/>
      <w:sz w:val="21"/>
    </w:rPr>
  </w:style>
  <w:style w:type="paragraph" w:customStyle="1" w:styleId="17">
    <w:name w:val="插入文本样式-插入单位职责文件"/>
    <w:basedOn w:val="1"/>
    <w:qFormat/>
    <w:uiPriority w:val="99"/>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paragraph" w:customStyle="1" w:styleId="21">
    <w:name w:val="Normal_eb976901-d8b6-49cf-98d1-6a2206c1395d"/>
    <w:qFormat/>
    <w:uiPriority w:val="99"/>
    <w:rPr>
      <w:rFonts w:ascii="Times New Roman" w:hAnsi="Times New Roman" w:eastAsia="宋体" w:cs="Times New Roman"/>
      <w:sz w:val="24"/>
      <w:szCs w:val="24"/>
      <w:lang w:val="en-US" w:eastAsia="uk-UA" w:bidi="ar-SA"/>
    </w:rPr>
  </w:style>
  <w:style w:type="paragraph" w:customStyle="1" w:styleId="22">
    <w:name w:val="单元格样式1_554468d1-5741-43a6-8fc4-d411b5122d28"/>
    <w:basedOn w:val="1"/>
    <w:qFormat/>
    <w:uiPriority w:val="99"/>
    <w:pPr>
      <w:jc w:val="center"/>
    </w:pPr>
    <w:rPr>
      <w:rFonts w:ascii="方正书宋_GBK" w:hAnsi="方正书宋_GBK" w:eastAsia="方正书宋_GBK" w:cs="方正书宋_GBK"/>
      <w:b/>
      <w:sz w:val="21"/>
    </w:rPr>
  </w:style>
  <w:style w:type="paragraph" w:customStyle="1" w:styleId="23">
    <w:name w:val="单元格样式2_bf4fe4ae-8b97-4608-a06f-a76e047b2b48"/>
    <w:basedOn w:val="1"/>
    <w:qFormat/>
    <w:uiPriority w:val="99"/>
    <w:rPr>
      <w:rFonts w:ascii="方正书宋_GBK" w:hAnsi="方正书宋_GBK" w:eastAsia="方正书宋_GBK" w:cs="方正书宋_GBK"/>
      <w:sz w:val="21"/>
    </w:rPr>
  </w:style>
  <w:style w:type="paragraph" w:customStyle="1" w:styleId="24">
    <w:name w:val="单元格样式3_a23fa936-cc51-43c6-943a-49d3251bbe15"/>
    <w:basedOn w:val="1"/>
    <w:qFormat/>
    <w:uiPriority w:val="99"/>
    <w:pPr>
      <w:jc w:val="center"/>
    </w:pPr>
    <w:rPr>
      <w:rFonts w:ascii="方正书宋_GBK" w:hAnsi="方正书宋_GBK" w:eastAsia="方正书宋_GBK" w:cs="方正书宋_GBK"/>
      <w:sz w:val="21"/>
    </w:rPr>
  </w:style>
  <w:style w:type="paragraph" w:customStyle="1" w:styleId="25">
    <w:name w:val="单元格样式23"/>
    <w:basedOn w:val="1"/>
    <w:qFormat/>
    <w:uiPriority w:val="99"/>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484</Pages>
  <Words>30415</Words>
  <Characters>173367</Characters>
  <Lines>1444</Lines>
  <Paragraphs>406</Paragraphs>
  <TotalTime>0</TotalTime>
  <ScaleCrop>false</ScaleCrop>
  <LinksUpToDate>false</LinksUpToDate>
  <CharactersWithSpaces>203376</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2023-08-02T15:01:00Z</dcterms:created>
  <dc:creator>陌落</dc:creator>
  <cp:lastModifiedBy>Administrator</cp:lastModifiedBy>
  <dcterms:modified xsi:type="dcterms:W3CDTF">2026-05-24T03:15:40Z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991034D9CAAD42C799026D7BFA76673E</vt:lpwstr>
  </property>
</Properties>
</file>