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E6F5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12121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12121"/>
          <w:spacing w:val="0"/>
          <w:sz w:val="44"/>
          <w:szCs w:val="44"/>
          <w:shd w:val="clear" w:fill="FFFFFF"/>
          <w:lang w:val="en-US" w:eastAsia="zh-CN"/>
        </w:rPr>
        <w:t>新乐市城市管理综合行政执法局</w:t>
      </w:r>
    </w:p>
    <w:p w14:paraId="5A4CE31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12121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212121"/>
          <w:spacing w:val="0"/>
          <w:sz w:val="44"/>
          <w:szCs w:val="44"/>
          <w:shd w:val="clear" w:fill="FFFFFF"/>
        </w:rPr>
        <w:t>收费责任追究制度</w:t>
      </w:r>
    </w:p>
    <w:p w14:paraId="1105196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一、为规范我局收费行为，完善监督管理措施，增加透明度，治理乱收费，特制定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我局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责任追究制度。</w:t>
      </w:r>
    </w:p>
    <w:p w14:paraId="6469024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二、收费严格按照有关文件规定执行，不得擅自增加收费项目，提高收费标准。</w:t>
      </w:r>
    </w:p>
    <w:p w14:paraId="2414A82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三、向社会公布收费项目、收费标准等相关内容，自觉接受社会监督，保护公民的合法权益。</w:t>
      </w:r>
    </w:p>
    <w:p w14:paraId="561ABD6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四、收费公示的主要内容包括收费项目、收费标准、收费依据（批准机关及文号）、收费范围、计费单位、投诉电话等。</w:t>
      </w:r>
    </w:p>
    <w:p w14:paraId="07E94E1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收费场所公告栏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的制作材料、规格、样式，应根据实际情况及动态管理、长期置放和清楚方便的要求进行规范。要尽可能独立置放，位置明显，字体端正，实用规范。遇有损坏或字迹不清的，要及时更换、维修或刷新。</w:t>
      </w:r>
    </w:p>
    <w:p w14:paraId="093D0A8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收费公示的内容，事前必须经过发改、财政等部门和的审核。公示收费的内容，要严格执行规定的收费项目、标准及范围等。</w:t>
      </w:r>
    </w:p>
    <w:p w14:paraId="0FAB2ED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遇有政策调整或其它情况变化时，要及时更新公示的有关内容。</w:t>
      </w:r>
    </w:p>
    <w:p w14:paraId="63A9D85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八、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我局设立收费举报电话，严格监督我局收费事宜。对违反我局规定，擅自收费的，由局纪检监察小组进行查处，并视情节和数额追究相关人员的责任。</w:t>
      </w:r>
    </w:p>
    <w:p w14:paraId="5B370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、本制度自发布之日起施行，由局办公室负责解释。</w:t>
      </w:r>
    </w:p>
    <w:p w14:paraId="04B3DFA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新乐市城市管理综合行政执法局</w:t>
      </w:r>
    </w:p>
    <w:p w14:paraId="588BCA6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2026年4月22日</w:t>
      </w:r>
    </w:p>
    <w:p w14:paraId="0D6F1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E471D"/>
    <w:rsid w:val="2E006CE9"/>
    <w:rsid w:val="3A8E471D"/>
    <w:rsid w:val="4A41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473</Words>
  <Characters>473</Characters>
  <Lines>0</Lines>
  <Paragraphs>0</Paragraphs>
  <TotalTime>0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2026-06-02T08:23:00Z</dcterms:created>
  <dc:creator>H3C</dc:creator>
  <cp:lastModifiedBy>WPS_1580261007</cp:lastModifiedBy>
  <dcterms:modified xsi:type="dcterms:W3CDTF">2026-06-26T08:02:42Z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24439447A8794C87AC6AE9613DD258CA_11</vt:lpwstr>
  </property>
  <property fmtid="{D5CDD505-2E9C-101B-9397-08002B2CF9AE}" pid="4" name="KSOTemplateDocerSaveRecord">
    <vt:lpwstr>eyJoZGlkIjoiNjUyZjQ1NjAyMTZjYzc2YWE4ZmMyZTBhNWNhMjBiZGYiLCJ1c2VySWQiOiI3NzAwNzI1MTkifQ==</vt:lpwstr>
  </property>
</Properties>
</file>