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6EE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新乐市发展和改革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局</w:t>
      </w:r>
    </w:p>
    <w:p w14:paraId="754E28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关于新乐市202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年住建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跨部门“双随机、一公开”联合抽查的工作总结</w:t>
      </w:r>
    </w:p>
    <w:p w14:paraId="3408CD6E">
      <w:pPr>
        <w:pStyle w:val="2"/>
        <w:rPr>
          <w:rFonts w:hint="eastAsia"/>
          <w:lang w:eastAsia="zh-CN"/>
        </w:rPr>
      </w:pPr>
    </w:p>
    <w:p w14:paraId="5374D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《新乐市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eastAsia="zh-CN"/>
        </w:rPr>
        <w:t>住房和城乡建设</w:t>
      </w:r>
      <w:bookmarkStart w:id="0" w:name="_GoBack"/>
      <w:bookmarkEnd w:id="0"/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val="en-US" w:eastAsia="zh-CN"/>
        </w:rPr>
        <w:t>局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年跨部门“双随机、一公开”联合抽查实施方案》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文件要求，我局积极开展“双随机、一公开”联合抽查工作。</w:t>
      </w:r>
    </w:p>
    <w:p w14:paraId="5A77FC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我局管辖范围及职责，结合此次抽查计划的监管对象及要求，我局共检查新乐市祥瑞房地产经纪服务有限公司、石家庄华阳房地产开发有限公司2户企业，我局在“河北省双随机执法监管平台”对执法人员进行了随机分配，随机抽取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了2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名执法人员开展实地检查工作。</w:t>
      </w:r>
    </w:p>
    <w:p w14:paraId="359E2AA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2026年6月10日，住建局和我局检查人员对2户企业进行了实地检查，检查结1户企业未发现问题，1户企业暂停营业（新乐市祥瑞房地产经纪服务有限公司）。在实地检查后，将检查结果回填至“河北省双随机执法监管平台”，并将检查结果在“新乐市政府信息公开平台”上进行了公示。</w:t>
      </w:r>
    </w:p>
    <w:p w14:paraId="75107E5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 w14:paraId="293AF6F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 w14:paraId="0FD1996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新乐市发展和改革局</w:t>
      </w:r>
    </w:p>
    <w:p w14:paraId="3660072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60" w:lineRule="exact"/>
        <w:ind w:left="0" w:leftChars="0" w:firstLine="640" w:firstLineChars="200"/>
        <w:textAlignment w:val="auto"/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2026年6月29日</w:t>
      </w:r>
    </w:p>
    <w:p w14:paraId="4AF805FD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782B42"/>
    <w:rsid w:val="03274B4A"/>
    <w:rsid w:val="3B782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364</Words>
  <Characters>378</Characters>
  <Lines>0</Lines>
  <Paragraphs>0</Paragraphs>
  <TotalTime>3</TotalTime>
  <ScaleCrop>false</ScaleCrop>
  <LinksUpToDate>false</LinksUpToDate>
  <CharactersWithSpaces>430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2026-06-29T01:02:00Z</dcterms:created>
  <dc:creator>༒࿈B༙྇a༙྇b༙྇y༙྇࿈༒</dc:creator>
  <cp:lastModifiedBy>༒࿈B༙྇a༙྇b༙྇y༙྇࿈༒</cp:lastModifiedBy>
  <dcterms:modified xsi:type="dcterms:W3CDTF">2026-06-29T01:34:45Z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21722DE29CF644B491DF736BA684734C_11</vt:lpwstr>
  </property>
  <property fmtid="{D5CDD505-2E9C-101B-9397-08002B2CF9AE}" pid="4" name="KSOTemplateDocerSaveRecord">
    <vt:lpwstr>eyJoZGlkIjoiYjNkYzY0ZTdhYWZlOWQ4MmY0YjMxZGEyNmM2YTIwNWUiLCJ1c2VySWQiOiIyNjMyMzU4NTUifQ==</vt:lpwstr>
  </property>
</Properties>
</file>