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7F362">
      <w:pPr>
        <w:sectPr>
          <w:headerReference r:id="rId3" w:type="default"/>
          <w:headerReference r:id="rId4" w:type="even"/>
          <w:footerReference r:id="rId5" w:type="even"/>
          <w:pgSz w:w="11906" w:h="16838"/>
          <w:pgMar w:top="0" w:right="0" w:bottom="0" w:left="0" w:header="851" w:footer="992" w:gutter="0"/>
          <w:cols w:space="425" w:num="1"/>
          <w:titlePg/>
          <w:docGrid w:type="lines" w:linePitch="312" w:charSpace="0"/>
        </w:sectPr>
      </w:pPr>
      <w:bookmarkStart w:id="0" w:name="_GoBack"/>
      <w:bookmarkEnd w:id="0"/>
      <w:r>
        <mc:AlternateContent>
          <mc:Choice Requires="wps">
            <w:drawing>
              <wp:anchor distT="0" distB="0" distL="114300" distR="114300" simplePos="0" relativeHeight="251664384" behindDoc="0" locked="0" layoutInCell="1" allowOverlap="1">
                <wp:simplePos x="0" y="0"/>
                <wp:positionH relativeFrom="column">
                  <wp:posOffset>1349375</wp:posOffset>
                </wp:positionH>
                <wp:positionV relativeFrom="paragraph">
                  <wp:posOffset>8808085</wp:posOffset>
                </wp:positionV>
                <wp:extent cx="5132705" cy="1015365"/>
                <wp:effectExtent l="0" t="0" r="0" b="0"/>
                <wp:wrapNone/>
                <wp:docPr id="1" name="文本框 10"/>
                <wp:cNvGraphicFramePr/>
                <a:graphic xmlns:a="http://schemas.openxmlformats.org/drawingml/2006/main">
                  <a:graphicData uri="http://schemas.microsoft.com/office/word/2010/wordprocessingShape">
                    <wps:wsp>
                      <wps:cNvSpPr txBox="1"/>
                      <wps:spPr>
                        <a:xfrm>
                          <a:off x="0" y="0"/>
                          <a:ext cx="5132705" cy="1015365"/>
                        </a:xfrm>
                        <a:prstGeom prst="rect">
                          <a:avLst/>
                        </a:prstGeom>
                        <a:noFill/>
                      </wps:spPr>
                      <wps:txbx>
                        <w:txbxContent>
                          <w:p w14:paraId="785C0B49">
                            <w:pPr>
                              <w:jc w:val="center"/>
                              <w:rPr>
                                <w:rFonts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二〇二〇年</w:t>
                            </w:r>
                            <w:r>
                              <w:rPr>
                                <w:rFonts w:hint="eastAsia" w:ascii="楷体_GB2312" w:hAnsi="楷体_GB2312" w:eastAsia="楷体_GB2312" w:cs="楷体_GB2312"/>
                                <w:color w:val="000000" w:themeColor="text1"/>
                                <w:kern w:val="0"/>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十</w:t>
                            </w: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月</w:t>
                            </w:r>
                          </w:p>
                        </w:txbxContent>
                      </wps:txbx>
                      <wps:bodyPr wrap="square" rtlCol="0">
                        <a:spAutoFit/>
                      </wps:bodyPr>
                    </wps:wsp>
                  </a:graphicData>
                </a:graphic>
              </wp:anchor>
            </w:drawing>
          </mc:Choice>
          <mc:Fallback>
            <w:pict>
              <v:shape id="文本框 10" o:spid="_x0000_s1026" o:spt="202" type="#_x0000_t202" style="position:absolute;left:0pt;margin-left:106.25pt;margin-top:693.55pt;height:79.95pt;width:404.15pt;z-index:251664384;mso-width-relative:page;mso-height-relative:page;" filled="f" stroked="f" coordsize="21600,21600" o:gfxdata="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i9lks2QAAAA4BAAAPAAAAAAAAAAEAIAAAACIAAABkcnMvZG93bnJldi54bWxQSwEC&#10;FAAUAAAACACHTuJAVbBkcboBAABfAwAADgAAAAAAAAABACAAAAAoAQAAZHJzL2Uyb0RvYy54bWxQ&#10;SwUGAAAAAAYABgBZAQAAVAUAAAAA&#10;">
                <v:fill on="f" focussize="0,0"/>
                <v:stroke on="f"/>
                <v:imagedata o:title=""/>
                <o:lock v:ext="edit" aspectratio="f"/>
                <v:textbox style="mso-fit-shape-to-text:t;">
                  <w:txbxContent>
                    <w:p w14:paraId="785C0B49">
                      <w:pPr>
                        <w:jc w:val="center"/>
                        <w:rPr>
                          <w:rFonts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二〇二〇年</w:t>
                      </w:r>
                      <w:r>
                        <w:rPr>
                          <w:rFonts w:hint="eastAsia" w:ascii="楷体_GB2312" w:hAnsi="楷体_GB2312" w:eastAsia="楷体_GB2312" w:cs="楷体_GB2312"/>
                          <w:color w:val="000000" w:themeColor="text1"/>
                          <w:kern w:val="0"/>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十</w:t>
                      </w: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月</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679450</wp:posOffset>
                </wp:positionH>
                <wp:positionV relativeFrom="paragraph">
                  <wp:posOffset>2952115</wp:posOffset>
                </wp:positionV>
                <wp:extent cx="1548765" cy="1548765"/>
                <wp:effectExtent l="0" t="0" r="13335" b="13335"/>
                <wp:wrapNone/>
                <wp:docPr id="9" name="椭圆 8"/>
                <wp:cNvGraphicFramePr/>
                <a:graphic xmlns:a="http://schemas.openxmlformats.org/drawingml/2006/main">
                  <a:graphicData uri="http://schemas.microsoft.com/office/word/2010/wordprocessingShape">
                    <wps:wsp>
                      <wps:cNvSpPr/>
                      <wps:spPr>
                        <a:xfrm>
                          <a:off x="0" y="0"/>
                          <a:ext cx="1548721" cy="1548721"/>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12B422">
                            <w:pPr>
                              <w:jc w:val="center"/>
                            </w:pPr>
                          </w:p>
                        </w:txbxContent>
                      </wps:txbx>
                      <wps:bodyPr rtlCol="0" anchor="ctr"/>
                    </wps:wsp>
                  </a:graphicData>
                </a:graphic>
              </wp:anchor>
            </w:drawing>
          </mc:Choice>
          <mc:Fallback>
            <w:pict>
              <v:shape id="椭圆 8" o:spid="_x0000_s1026" o:spt="3" type="#_x0000_t3" style="position:absolute;left:0pt;margin-left:53.5pt;margin-top:232.45pt;height:121.95pt;width:121.95pt;z-index:251661312;v-text-anchor:middle;mso-width-relative:page;mso-height-relative:page;" fillcolor="#FFFFFF [3212]" filled="t" stroked="f" coordsize="21600,21600" o:gfxdata="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slzntkAAAALAQAADwAAAAAAAAABACAAAAAiAAAAZHJzL2Rvd25yZXYueG1sUEsBAhQA&#10;FAAAAAgAh07iQKby8CnxAQAA1QMAAA4AAAAAAAAAAQAgAAAAKAEAAGRycy9lMm9Eb2MueG1sUEsF&#10;BgAAAAAGAAYAWQEAAIsFAAAAAA==&#10;">
                <v:fill on="t" focussize="0,0"/>
                <v:stroke on="f" weight="1pt" miterlimit="8" joinstyle="miter"/>
                <v:imagedata o:title=""/>
                <o:lock v:ext="edit" aspectratio="f"/>
                <v:textbox>
                  <w:txbxContent>
                    <w:p w14:paraId="2C12B422">
                      <w:pPr>
                        <w:jc w:val="cente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426720</wp:posOffset>
                </wp:positionH>
                <wp:positionV relativeFrom="paragraph">
                  <wp:posOffset>3260725</wp:posOffset>
                </wp:positionV>
                <wp:extent cx="2040255" cy="883920"/>
                <wp:effectExtent l="0" t="0" r="0" b="0"/>
                <wp:wrapNone/>
                <wp:docPr id="15" name="矩形 14"/>
                <wp:cNvGraphicFramePr/>
                <a:graphic xmlns:a="http://schemas.openxmlformats.org/drawingml/2006/main">
                  <a:graphicData uri="http://schemas.microsoft.com/office/word/2010/wordprocessingShape">
                    <wps:wsp>
                      <wps:cNvSpPr/>
                      <wps:spPr>
                        <a:xfrm>
                          <a:off x="426720" y="3260725"/>
                          <a:ext cx="2040255" cy="883920"/>
                        </a:xfrm>
                        <a:prstGeom prst="rect">
                          <a:avLst/>
                        </a:prstGeom>
                      </wps:spPr>
                      <wps:txbx>
                        <w:txbxContent>
                          <w:p w14:paraId="7F2FAC49">
                            <w:pPr>
                              <w:spacing w:line="360" w:lineRule="auto"/>
                              <w:jc w:val="center"/>
                              <w:rPr>
                                <w:kern w:val="0"/>
                                <w:sz w:val="28"/>
                                <w:szCs w:val="28"/>
                              </w:rPr>
                            </w:pPr>
                            <w:r>
                              <w:rPr>
                                <w:rFonts w:hint="eastAsia" w:ascii="Yu Gothic UI Semibold" w:hAnsi="Yu Gothic UI Semibold" w:eastAsia="宋体"/>
                                <w:color w:val="FFFFFF" w:themeColor="background1"/>
                                <w:kern w:val="24"/>
                                <w:sz w:val="72"/>
                                <w:szCs w:val="72"/>
                                <w14:textFill>
                                  <w14:solidFill>
                                    <w14:schemeClr w14:val="bg1"/>
                                  </w14:solidFill>
                                </w14:textFill>
                              </w:rPr>
                              <w:t>2019</w:t>
                            </w:r>
                          </w:p>
                        </w:txbxContent>
                      </wps:txbx>
                      <wps:bodyPr wrap="square">
                        <a:spAutoFit/>
                      </wps:bodyPr>
                    </wps:wsp>
                  </a:graphicData>
                </a:graphic>
              </wp:anchor>
            </w:drawing>
          </mc:Choice>
          <mc:Fallback>
            <w:pict>
              <v:rect id="矩形 14" o:spid="_x0000_s1026" o:spt="1" style="position:absolute;left:0pt;margin-left:33.6pt;margin-top:256.75pt;height:69.6pt;width:160.65pt;z-index:251666432;mso-width-relative:page;mso-height-relative:page;" filled="f" stroked="f" coordsize="21600,21600" o:gfxdata="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pV&#10;qbnZAAAACgEAAA8AAAAAAAAAAQAgAAAAIgAAAGRycy9kb3ducmV2LnhtbFBLAQIUABQAAAAIAIdO&#10;4kAgpHqbsAEAAEcDAAAOAAAAAAAAAAEAIAAAACgBAABkcnMvZTJvRG9jLnhtbFBLBQYAAAAABgAG&#10;AFkBAABKBQAAAAA=&#10;">
                <v:fill on="f" focussize="0,0"/>
                <v:stroke on="f"/>
                <v:imagedata o:title=""/>
                <o:lock v:ext="edit" aspectratio="f"/>
                <v:textbox style="mso-fit-shape-to-text:t;">
                  <w:txbxContent>
                    <w:p w14:paraId="7F2FAC49">
                      <w:pPr>
                        <w:spacing w:line="360" w:lineRule="auto"/>
                        <w:jc w:val="center"/>
                        <w:rPr>
                          <w:kern w:val="0"/>
                          <w:sz w:val="28"/>
                          <w:szCs w:val="28"/>
                        </w:rPr>
                      </w:pPr>
                      <w:r>
                        <w:rPr>
                          <w:rFonts w:hint="eastAsia" w:ascii="Yu Gothic UI Semibold" w:hAnsi="Yu Gothic UI Semibold" w:eastAsia="宋体"/>
                          <w:color w:val="FFFFFF" w:themeColor="background1"/>
                          <w:kern w:val="24"/>
                          <w:sz w:val="72"/>
                          <w:szCs w:val="72"/>
                          <w14:textFill>
                            <w14:solidFill>
                              <w14:schemeClr w14:val="bg1"/>
                            </w14:solidFill>
                          </w14:textFill>
                        </w:rPr>
                        <w:t>2019</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789940</wp:posOffset>
                </wp:positionH>
                <wp:positionV relativeFrom="paragraph">
                  <wp:posOffset>3082925</wp:posOffset>
                </wp:positionV>
                <wp:extent cx="1313815" cy="1313815"/>
                <wp:effectExtent l="0" t="0" r="635" b="635"/>
                <wp:wrapNone/>
                <wp:docPr id="10" name="椭圆 9"/>
                <wp:cNvGraphicFramePr/>
                <a:graphic xmlns:a="http://schemas.openxmlformats.org/drawingml/2006/main">
                  <a:graphicData uri="http://schemas.microsoft.com/office/word/2010/wordprocessingShape">
                    <wps:wsp>
                      <wps:cNvSpPr/>
                      <wps:spPr>
                        <a:xfrm>
                          <a:off x="789940" y="3082925"/>
                          <a:ext cx="1313815" cy="1313815"/>
                        </a:xfrm>
                        <a:prstGeom prst="ellipse">
                          <a:avLst/>
                        </a:prstGeom>
                        <a:solidFill>
                          <a:srgbClr val="1F2959"/>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9BE765">
                            <w:pPr>
                              <w:jc w:val="center"/>
                            </w:pPr>
                          </w:p>
                        </w:txbxContent>
                      </wps:txbx>
                      <wps:bodyPr rtlCol="0" anchor="ctr"/>
                    </wps:wsp>
                  </a:graphicData>
                </a:graphic>
              </wp:anchor>
            </w:drawing>
          </mc:Choice>
          <mc:Fallback>
            <w:pict>
              <v:shape id="椭圆 9" o:spid="_x0000_s1026" o:spt="3" type="#_x0000_t3" style="position:absolute;left:0pt;margin-left:62.2pt;margin-top:242.75pt;height:103.45pt;width:103.45pt;z-index:251665408;v-text-anchor:middle;mso-width-relative:page;mso-height-relative:page;" fillcolor="#1F2959" filled="t" stroked="f" coordsize="21600,21600" o:gfxdata="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0Chgu2AAAAAsBAAAPAAAAAAAAAAEAIAAAACIAAABkcnMvZG93&#10;bnJldi54bWxQSwECFAAUAAAACACHTuJAVqRzUQACAADhAwAADgAAAAAAAAABACAAAAAnAQAAZHJz&#10;L2Uyb0RvYy54bWxQSwUGAAAAAAYABgBZAQAAmQUAAAAA&#10;">
                <v:fill on="t" focussize="0,0"/>
                <v:stroke on="f" weight="1pt" miterlimit="8" joinstyle="miter"/>
                <v:imagedata o:title=""/>
                <o:lock v:ext="edit" aspectratio="f"/>
                <v:textbox>
                  <w:txbxContent>
                    <w:p w14:paraId="439BE765">
                      <w:pPr>
                        <w:jc w:val="center"/>
                      </w:pPr>
                    </w:p>
                  </w:txbxContent>
                </v:textbox>
              </v:shape>
            </w:pict>
          </mc:Fallback>
        </mc:AlternateContent>
      </w:r>
      <w:r>
        <mc:AlternateContent>
          <mc:Choice Requires="wpg">
            <w:drawing>
              <wp:anchor distT="0" distB="0" distL="114300" distR="114300" simplePos="0" relativeHeight="251662336" behindDoc="0" locked="0" layoutInCell="1" allowOverlap="1">
                <wp:simplePos x="0" y="0"/>
                <wp:positionH relativeFrom="column">
                  <wp:posOffset>15875</wp:posOffset>
                </wp:positionH>
                <wp:positionV relativeFrom="paragraph">
                  <wp:posOffset>10435590</wp:posOffset>
                </wp:positionV>
                <wp:extent cx="7559675" cy="272415"/>
                <wp:effectExtent l="0" t="0" r="3175" b="13335"/>
                <wp:wrapNone/>
                <wp:docPr id="13" name="组合 13"/>
                <wp:cNvGraphicFramePr/>
                <a:graphic xmlns:a="http://schemas.openxmlformats.org/drawingml/2006/main">
                  <a:graphicData uri="http://schemas.microsoft.com/office/word/2010/wordprocessingGroup">
                    <wpg:wgp>
                      <wpg:cNvGrpSpPr/>
                      <wpg:grpSpPr>
                        <a:xfrm>
                          <a:off x="0" y="0"/>
                          <a:ext cx="7559675" cy="272415"/>
                          <a:chOff x="1483" y="16692"/>
                          <a:chExt cx="11905" cy="429"/>
                        </a:xfrm>
                      </wpg:grpSpPr>
                      <wps:wsp>
                        <wps:cNvPr id="7" name="矩形 6"/>
                        <wps:cNvSpPr/>
                        <wps:spPr>
                          <a:xfrm>
                            <a:off x="1483" y="16692"/>
                            <a:ext cx="1125" cy="428"/>
                          </a:xfrm>
                          <a:prstGeom prst="rect">
                            <a:avLst/>
                          </a:prstGeom>
                          <a:solidFill>
                            <a:srgbClr val="FDBC1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矩形 7"/>
                        <wps:cNvSpPr/>
                        <wps:spPr>
                          <a:xfrm>
                            <a:off x="2608" y="16693"/>
                            <a:ext cx="10780" cy="428"/>
                          </a:xfrm>
                          <a:prstGeom prst="rect">
                            <a:avLst/>
                          </a:prstGeom>
                          <a:solidFill>
                            <a:srgbClr val="1F2959"/>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id="_x0000_s1026" o:spid="_x0000_s1026" o:spt="203" style="position:absolute;left:0pt;margin-left:1.25pt;margin-top:821.7pt;height:21.45pt;width:595.25pt;z-index:251662336;mso-width-relative:page;mso-height-relative:page;" coordorigin="1483,16692" coordsize="11905,429" o:gfxdata="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NNc&#10;nyXaAAAADAEAAA8AAAAAAAAAAQAgAAAAIgAAAGRycy9kb3ducmV2LnhtbFBLAQIUABQAAAAIAIdO&#10;4kDMoU7HkwIAAOQGAAAOAAAAAAAAAAEAIAAAACkBAABkcnMvZTJvRG9jLnhtbFBLBQYAAAAABgAG&#10;AFkBAAAuBgAAAAA=&#10;">
                <o:lock v:ext="edit" aspectratio="f"/>
                <v:rect id="矩形 6" o:spid="_x0000_s1026" o:spt="1" style="position:absolute;left:1483;top:16692;height:428;width:1125;v-text-anchor:middle;" fillcolor="#FDBC11" filled="t" stroked="f" coordsize="21600,21600" o:gfxdata="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k0zB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rect id="矩形 7" o:spid="_x0000_s1026" o:spt="1" style="position:absolute;left:2608;top:16693;height:428;width:10780;v-text-anchor:middle;" fillcolor="#1F2959" filled="t" stroked="f" coordsize="21600,21600" o:gfxdata="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vRMRQrUAAADaAAAADwAA&#10;AAAAAAABACAAAAAiAAAAZHJzL2Rvd25yZXYueG1sUEsBAhQAFAAAAAgAh07iQDMvBZ47AAAAOQAA&#10;ABAAAAAAAAAAAQAgAAAABAEAAGRycy9zaGFwZXhtbC54bWxQSwUGAAAAAAYABgBbAQAArgMAAAAA&#10;">
                  <v:fill on="t" focussize="0,0"/>
                  <v:stroke on="f" weight="1pt" miterlimit="8" joinstyle="miter"/>
                  <v:imagedata o:title=""/>
                  <o:lock v:ext="edit" aspectratio="f"/>
                </v:rect>
              </v:group>
            </w:pict>
          </mc:Fallback>
        </mc:AlternateContent>
      </w:r>
      <w:r>
        <mc:AlternateContent>
          <mc:Choice Requires="wpg">
            <w:drawing>
              <wp:anchor distT="0" distB="0" distL="114300" distR="114300" simplePos="0" relativeHeight="251667456" behindDoc="1" locked="0" layoutInCell="1" allowOverlap="1">
                <wp:simplePos x="0" y="0"/>
                <wp:positionH relativeFrom="column">
                  <wp:posOffset>-31750</wp:posOffset>
                </wp:positionH>
                <wp:positionV relativeFrom="paragraph">
                  <wp:posOffset>0</wp:posOffset>
                </wp:positionV>
                <wp:extent cx="7623175" cy="4090670"/>
                <wp:effectExtent l="0" t="0" r="15875" b="0"/>
                <wp:wrapNone/>
                <wp:docPr id="4" name="组合 4"/>
                <wp:cNvGraphicFramePr/>
                <a:graphic xmlns:a="http://schemas.openxmlformats.org/drawingml/2006/main">
                  <a:graphicData uri="http://schemas.microsoft.com/office/word/2010/wordprocessingGroup">
                    <wpg:wgp>
                      <wpg:cNvGrpSpPr/>
                      <wpg:grpSpPr>
                        <a:xfrm>
                          <a:off x="0" y="0"/>
                          <a:ext cx="7623175" cy="4090670"/>
                          <a:chOff x="13622" y="283"/>
                          <a:chExt cx="12005" cy="6442"/>
                        </a:xfrm>
                      </wpg:grpSpPr>
                      <wps:wsp>
                        <wps:cNvPr id="6" name="矩形 5"/>
                        <wps:cNvSpPr/>
                        <wps:spPr>
                          <a:xfrm>
                            <a:off x="13622" y="283"/>
                            <a:ext cx="12005" cy="6170"/>
                          </a:xfrm>
                          <a:prstGeom prst="rect">
                            <a:avLst/>
                          </a:prstGeom>
                          <a:solidFill>
                            <a:srgbClr val="FDBC1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文本框 10"/>
                        <wps:cNvSpPr txBox="1"/>
                        <wps:spPr>
                          <a:xfrm>
                            <a:off x="17229" y="5021"/>
                            <a:ext cx="8083" cy="1704"/>
                          </a:xfrm>
                          <a:prstGeom prst="rect">
                            <a:avLst/>
                          </a:prstGeom>
                          <a:noFill/>
                        </wps:spPr>
                        <wps:txbx>
                          <w:txbxContent>
                            <w:p w14:paraId="53A162BA">
                              <w:pPr>
                                <w:jc w:val="left"/>
                                <w:rPr>
                                  <w:color w:val="000000" w:themeColor="text1"/>
                                  <w:kern w:val="0"/>
                                  <w:sz w:val="92"/>
                                  <w:szCs w:val="9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思源黑体 HW Bold" w:hAnsi="思源黑体 HW Bold" w:eastAsia="思源黑体 HW Bold"/>
                                  <w:color w:val="000000" w:themeColor="text1"/>
                                  <w:kern w:val="24"/>
                                  <w:sz w:val="92"/>
                                  <w:szCs w:val="9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部门决算公开文本</w:t>
                              </w:r>
                            </w:p>
                          </w:txbxContent>
                        </wps:txbx>
                        <wps:bodyPr wrap="square" rtlCol="0">
                          <a:spAutoFit/>
                        </wps:bodyPr>
                      </wps:wsp>
                    </wpg:wgp>
                  </a:graphicData>
                </a:graphic>
              </wp:anchor>
            </w:drawing>
          </mc:Choice>
          <mc:Fallback>
            <w:pict>
              <v:group id="_x0000_s1026" o:spid="_x0000_s1026" o:spt="203" style="position:absolute;left:0pt;margin-left:-2.5pt;margin-top:0pt;height:322.1pt;width:600.25pt;z-index:-251649024;mso-width-relative:page;mso-height-relative:page;" coordorigin="13622,283" coordsize="12005,6442" o:gfxdata="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DREfdfZ&#10;AAAACAEAAA8AAAAAAAAAAQAgAAAAIgAAAGRycy9kb3ducmV2LnhtbFBLAQIUABQAAAAIAIdO4kDQ&#10;ds0XygIAAH0GAAAOAAAAAAAAAAEAIAAAACgBAABkcnMvZTJvRG9jLnhtbFBLBQYAAAAABgAGAFkB&#10;AABkBgAAAAA=&#10;">
                <o:lock v:ext="edit" aspectratio="f"/>
                <v:rect id="矩形 5" o:spid="_x0000_s1026" o:spt="1" style="position:absolute;left:13622;top:283;height:6170;width:12005;v-text-anchor:middle;" fillcolor="#FDBC11" filled="t" stroked="f" coordsize="21600,21600" o:gfxdata="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f6Vq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shape id="文本框 10" o:spid="_x0000_s1026" o:spt="202" type="#_x0000_t202" style="position:absolute;left:17229;top:5021;height:1704;width:8083;" filled="f" stroked="f" coordsize="21600,21600" o:gfxdata="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r8kay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53A162BA">
                        <w:pPr>
                          <w:jc w:val="left"/>
                          <w:rPr>
                            <w:color w:val="000000" w:themeColor="text1"/>
                            <w:kern w:val="0"/>
                            <w:sz w:val="92"/>
                            <w:szCs w:val="9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思源黑体 HW Bold" w:hAnsi="思源黑体 HW Bold" w:eastAsia="思源黑体 HW Bold"/>
                            <w:color w:val="000000" w:themeColor="text1"/>
                            <w:kern w:val="24"/>
                            <w:sz w:val="92"/>
                            <w:szCs w:val="9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部门决算公开文本</w:t>
                        </w:r>
                      </w:p>
                    </w:txbxContent>
                  </v:textbox>
                </v:shape>
              </v:group>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2346325</wp:posOffset>
                </wp:positionH>
                <wp:positionV relativeFrom="paragraph">
                  <wp:posOffset>3639820</wp:posOffset>
                </wp:positionV>
                <wp:extent cx="4313555" cy="396875"/>
                <wp:effectExtent l="0" t="0" r="0" b="0"/>
                <wp:wrapNone/>
                <wp:docPr id="12" name="矩形 11"/>
                <wp:cNvGraphicFramePr/>
                <a:graphic xmlns:a="http://schemas.openxmlformats.org/drawingml/2006/main">
                  <a:graphicData uri="http://schemas.microsoft.com/office/word/2010/wordprocessingShape">
                    <wps:wsp>
                      <wps:cNvSpPr/>
                      <wps:spPr>
                        <a:xfrm>
                          <a:off x="0" y="0"/>
                          <a:ext cx="4313555" cy="396875"/>
                        </a:xfrm>
                        <a:prstGeom prst="rect">
                          <a:avLst/>
                        </a:prstGeom>
                      </wps:spPr>
                      <wps:txbx>
                        <w:txbxContent>
                          <w:p w14:paraId="2FCDFD14"/>
                        </w:txbxContent>
                      </wps:txbx>
                      <wps:bodyPr wrap="none">
                        <a:spAutoFit/>
                      </wps:bodyPr>
                    </wps:wsp>
                  </a:graphicData>
                </a:graphic>
              </wp:anchor>
            </w:drawing>
          </mc:Choice>
          <mc:Fallback>
            <w:pict>
              <v:rect id="矩形 11" o:spid="_x0000_s1026" o:spt="1" style="position:absolute;left:0pt;margin-left:184.75pt;margin-top:286.6pt;height:31.25pt;width:339.65pt;mso-wrap-style:none;z-index:251663360;mso-width-relative:page;mso-height-relative:page;" filled="f" stroked="f" coordsize="21600,21600" o:gfxdata="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WZBfR2wAAAAwBAAAP&#10;AAAAAAAAAAEAIAAAACIAAABkcnMvZG93bnJldi54bWxQSwECFAAUAAAACACHTuJABWT5JKMBAAA6&#10;AwAADgAAAAAAAAABACAAAAAqAQAAZHJzL2Uyb0RvYy54bWxQSwUGAAAAAAYABgBZAQAAPwUAAAAA&#10;">
                <v:fill on="f" focussize="0,0"/>
                <v:stroke on="f"/>
                <v:imagedata o:title=""/>
                <o:lock v:ext="edit" aspectratio="f"/>
                <v:textbox style="mso-fit-shape-to-text:t;">
                  <w:txbxContent>
                    <w:p w14:paraId="2FCDFD14"/>
                  </w:txbxContent>
                </v:textbox>
              </v:rect>
            </w:pict>
          </mc:Fallback>
        </mc:AlternateContent>
      </w:r>
    </w:p>
    <w:p w14:paraId="51B3F6FC"/>
    <w:p w14:paraId="63C6AA29">
      <w:pPr>
        <w:jc w:val="center"/>
        <w:rPr>
          <w:rFonts w:ascii="黑体" w:hAnsi="黑体" w:eastAsia="黑体" w:cs="黑体"/>
          <w:sz w:val="56"/>
          <w:szCs w:val="72"/>
        </w:rPr>
      </w:pPr>
    </w:p>
    <w:p w14:paraId="6E641EA5">
      <w:pPr>
        <w:jc w:val="center"/>
        <w:rPr>
          <w:rFonts w:ascii="黑体" w:hAnsi="黑体" w:eastAsia="黑体" w:cs="黑体"/>
          <w:sz w:val="56"/>
          <w:szCs w:val="72"/>
        </w:rPr>
      </w:pPr>
    </w:p>
    <w:p w14:paraId="60924506">
      <w:pPr>
        <w:rPr>
          <w:rFonts w:ascii="黑体" w:hAnsi="Times New Roman" w:eastAsia="黑体" w:cs="Times New Roman"/>
          <w:sz w:val="48"/>
          <w:szCs w:val="48"/>
        </w:rPr>
      </w:pPr>
      <w:r>
        <w:rPr>
          <w:rFonts w:hint="eastAsia" w:ascii="黑体" w:hAnsi="Times New Roman" w:eastAsia="黑体" w:cs="Times New Roman"/>
          <w:sz w:val="48"/>
          <w:szCs w:val="48"/>
        </w:rPr>
        <w:br w:type="page"/>
      </w:r>
    </w:p>
    <w:p w14:paraId="190D18B6">
      <w:pPr>
        <w:tabs>
          <w:tab w:val="left" w:pos="2728"/>
        </w:tabs>
        <w:rPr>
          <w:rFonts w:ascii="黑体" w:hAnsi="Times New Roman" w:eastAsia="黑体" w:cs="Times New Roman"/>
          <w:sz w:val="48"/>
          <w:szCs w:val="48"/>
        </w:rPr>
      </w:pPr>
      <w:r>
        <w:rPr>
          <w:rFonts w:hint="eastAsia" w:ascii="黑体" w:hAnsi="Times New Roman" w:eastAsia="黑体" w:cs="Times New Roman"/>
          <w:sz w:val="48"/>
          <w:szCs w:val="48"/>
        </w:rPr>
        <w:tab/>
      </w:r>
    </w:p>
    <w:p w14:paraId="0870EA39">
      <w:pPr>
        <w:rPr>
          <w:rFonts w:ascii="黑体" w:hAnsi="黑体" w:eastAsia="黑体" w:cs="黑体"/>
          <w:sz w:val="56"/>
          <w:szCs w:val="72"/>
        </w:rPr>
      </w:pPr>
    </w:p>
    <w:p w14:paraId="576DE614">
      <w:pPr>
        <w:rPr>
          <w:rFonts w:ascii="黑体" w:hAnsi="黑体" w:eastAsia="黑体" w:cs="黑体"/>
          <w:b/>
          <w:bCs/>
          <w:sz w:val="72"/>
          <w:szCs w:val="96"/>
        </w:rPr>
      </w:pPr>
      <w:r>
        <w:rPr>
          <w:rFonts w:hint="eastAsia" w:ascii="黑体" w:hAnsi="黑体" w:eastAsia="黑体" w:cs="黑体"/>
          <w:b/>
          <w:bCs/>
          <w:sz w:val="72"/>
          <w:szCs w:val="96"/>
        </w:rPr>
        <w:t>2019年度部门决算公开文本</w:t>
      </w:r>
    </w:p>
    <w:p w14:paraId="3C5943AE">
      <w:pPr>
        <w:spacing w:line="360" w:lineRule="auto"/>
        <w:jc w:val="center"/>
        <w:rPr>
          <w:rFonts w:ascii="黑体" w:hAnsi="黑体" w:eastAsia="黑体" w:cs="黑体"/>
          <w:sz w:val="56"/>
          <w:szCs w:val="72"/>
        </w:rPr>
      </w:pPr>
    </w:p>
    <w:p w14:paraId="1D8AD574">
      <w:pPr>
        <w:spacing w:line="600" w:lineRule="auto"/>
        <w:jc w:val="center"/>
        <w:rPr>
          <w:rFonts w:ascii="黑体" w:hAnsi="黑体" w:eastAsia="黑体" w:cs="黑体"/>
          <w:sz w:val="56"/>
          <w:szCs w:val="72"/>
        </w:rPr>
      </w:pPr>
    </w:p>
    <w:p w14:paraId="53570795">
      <w:pPr>
        <w:spacing w:line="600" w:lineRule="auto"/>
        <w:jc w:val="center"/>
        <w:rPr>
          <w:rFonts w:ascii="黑体" w:hAnsi="黑体" w:eastAsia="黑体" w:cs="黑体"/>
          <w:sz w:val="56"/>
          <w:szCs w:val="72"/>
        </w:rPr>
      </w:pPr>
    </w:p>
    <w:p w14:paraId="7F53C61C">
      <w:pPr>
        <w:spacing w:line="600" w:lineRule="auto"/>
        <w:jc w:val="center"/>
        <w:rPr>
          <w:rFonts w:ascii="黑体" w:hAnsi="黑体" w:eastAsia="黑体" w:cs="黑体"/>
          <w:sz w:val="56"/>
          <w:szCs w:val="72"/>
        </w:rPr>
      </w:pPr>
    </w:p>
    <w:p w14:paraId="5F6A8BC3">
      <w:pPr>
        <w:spacing w:line="600" w:lineRule="auto"/>
        <w:jc w:val="center"/>
        <w:rPr>
          <w:rFonts w:ascii="黑体" w:hAnsi="黑体" w:eastAsia="黑体" w:cs="黑体"/>
          <w:sz w:val="56"/>
          <w:szCs w:val="72"/>
        </w:rPr>
      </w:pPr>
    </w:p>
    <w:p w14:paraId="442566FC">
      <w:pPr>
        <w:spacing w:line="480" w:lineRule="auto"/>
        <w:jc w:val="center"/>
        <w:rPr>
          <w:rFonts w:ascii="黑体" w:hAnsi="黑体" w:eastAsia="黑体" w:cs="黑体"/>
          <w:sz w:val="56"/>
          <w:szCs w:val="72"/>
        </w:rPr>
      </w:pPr>
    </w:p>
    <w:p w14:paraId="2E6F800B">
      <w:pPr>
        <w:spacing w:line="480" w:lineRule="auto"/>
        <w:jc w:val="center"/>
        <w:rPr>
          <w:rFonts w:ascii="黑体" w:hAnsi="黑体" w:eastAsia="黑体" w:cs="黑体"/>
          <w:sz w:val="56"/>
          <w:szCs w:val="72"/>
        </w:rPr>
      </w:pPr>
    </w:p>
    <w:p w14:paraId="614747EF">
      <w:pPr>
        <w:spacing w:line="480" w:lineRule="auto"/>
        <w:jc w:val="center"/>
        <w:rPr>
          <w:rFonts w:ascii="黑体" w:hAnsi="黑体" w:eastAsia="黑体" w:cs="黑体"/>
          <w:sz w:val="56"/>
          <w:szCs w:val="72"/>
        </w:rPr>
      </w:pPr>
    </w:p>
    <w:p w14:paraId="2583E089">
      <w:pPr>
        <w:snapToGrid w:val="0"/>
        <w:jc w:val="center"/>
        <w:rPr>
          <w:rFonts w:hint="eastAsia" w:ascii="黑体" w:hAnsi="黑体" w:eastAsia="黑体" w:cs="黑体"/>
          <w:sz w:val="56"/>
          <w:szCs w:val="72"/>
          <w:lang w:eastAsia="zh-CN"/>
        </w:rPr>
      </w:pPr>
    </w:p>
    <w:p w14:paraId="36E92517">
      <w:pPr>
        <w:snapToGrid w:val="0"/>
        <w:jc w:val="center"/>
        <w:rPr>
          <w:rFonts w:hint="eastAsia" w:ascii="黑体" w:hAnsi="黑体" w:eastAsia="黑体" w:cs="黑体"/>
          <w:sz w:val="56"/>
          <w:szCs w:val="72"/>
          <w:lang w:eastAsia="zh-CN"/>
        </w:rPr>
      </w:pPr>
      <w:r>
        <w:rPr>
          <w:rFonts w:hint="eastAsia" w:ascii="楷体_GB2312" w:hAnsi="楷体_GB2312" w:eastAsia="楷体_GB2312" w:cs="楷体_GB2312"/>
          <w:color w:val="000000" w:themeColor="text1"/>
          <w:kern w:val="0"/>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共青团新乐市委</w:t>
      </w:r>
    </w:p>
    <w:p w14:paraId="7F30E10F">
      <w:pPr>
        <w:snapToGrid w:val="0"/>
        <w:jc w:val="center"/>
        <w:rPr>
          <w:rFonts w:hint="eastAsia" w:ascii="楷体_GB2312" w:hAnsi="楷体_GB2312" w:eastAsia="楷体_GB2312" w:cs="楷体_GB2312"/>
          <w:color w:val="000000" w:themeColor="text1"/>
          <w:kern w:val="0"/>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headerReference r:id="rId7" w:type="first"/>
          <w:footerReference r:id="rId8" w:type="first"/>
          <w:headerReference r:id="rId6" w:type="default"/>
          <w:type w:val="continuous"/>
          <w:pgSz w:w="11906" w:h="16838"/>
          <w:pgMar w:top="2041" w:right="1531" w:bottom="2041" w:left="1531" w:header="851" w:footer="992" w:gutter="0"/>
          <w:cols w:space="0" w:num="1"/>
          <w:titlePg/>
          <w:docGrid w:type="lines" w:linePitch="312" w:charSpace="0"/>
        </w:sectPr>
      </w:pP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二〇二〇年</w:t>
      </w:r>
      <w:r>
        <w:rPr>
          <w:rFonts w:hint="eastAsia" w:ascii="楷体_GB2312" w:hAnsi="楷体_GB2312" w:eastAsia="楷体_GB2312" w:cs="楷体_GB2312"/>
          <w:color w:val="000000" w:themeColor="text1"/>
          <w:kern w:val="0"/>
          <w:sz w:val="44"/>
          <w:szCs w:val="44"/>
          <w:lang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十</w:t>
      </w:r>
      <w:r>
        <w:rPr>
          <w:rFonts w:hint="eastAsia" w:ascii="楷体_GB2312" w:hAnsi="楷体_GB2312" w:eastAsia="楷体_GB2312" w:cs="楷体_GB2312"/>
          <w:color w:val="000000" w:themeColor="text1"/>
          <w:kern w:val="0"/>
          <w:sz w:val="44"/>
          <w:szCs w:val="44"/>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月</w:t>
      </w:r>
    </w:p>
    <w:p w14:paraId="7BE11DFC">
      <w:pPr>
        <w:widowControl/>
        <w:spacing w:line="600" w:lineRule="exact"/>
        <w:jc w:val="left"/>
        <w:rPr>
          <w:rFonts w:ascii="黑体" w:hAnsi="黑体" w:eastAsia="黑体" w:cs="黑体"/>
          <w:bCs/>
          <w:sz w:val="32"/>
          <w:szCs w:val="32"/>
          <w:highlight w:val="yellow"/>
        </w:rPr>
      </w:pPr>
    </w:p>
    <w:p w14:paraId="0531B4AA">
      <w:pPr>
        <w:tabs>
          <w:tab w:val="left" w:pos="2728"/>
        </w:tabs>
        <w:jc w:val="center"/>
        <w:rPr>
          <w:rFonts w:ascii="黑体" w:hAnsi="Times New Roman" w:eastAsia="黑体" w:cs="Times New Roman"/>
          <w:sz w:val="48"/>
          <w:szCs w:val="48"/>
        </w:rPr>
      </w:pPr>
    </w:p>
    <w:p w14:paraId="3B221886">
      <w:pPr>
        <w:tabs>
          <w:tab w:val="left" w:pos="2728"/>
        </w:tabs>
        <w:jc w:val="center"/>
        <w:rPr>
          <w:rFonts w:ascii="黑体" w:hAnsi="Times New Roman" w:eastAsia="黑体" w:cs="Times New Roman"/>
          <w:sz w:val="48"/>
          <w:szCs w:val="48"/>
        </w:rPr>
      </w:pPr>
      <w:r>
        <w:rPr>
          <w:rFonts w:hint="eastAsia" w:ascii="黑体" w:hAnsi="Times New Roman" w:eastAsia="黑体" w:cs="Times New Roman"/>
          <w:sz w:val="48"/>
          <w:szCs w:val="48"/>
        </w:rPr>
        <w:t>目    录</w:t>
      </w:r>
    </w:p>
    <w:p w14:paraId="5AE1AB71">
      <w:pPr>
        <w:widowControl/>
        <w:spacing w:after="160" w:line="580" w:lineRule="exact"/>
        <w:ind w:firstLine="640" w:firstLineChars="200"/>
        <w:rPr>
          <w:rFonts w:ascii="Times New Roman" w:hAnsi="Times New Roman" w:eastAsia="黑体" w:cs="Times New Roman"/>
          <w:sz w:val="32"/>
          <w:szCs w:val="32"/>
        </w:rPr>
      </w:pPr>
    </w:p>
    <w:p w14:paraId="6DA20424">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第一部分   部门概况</w:t>
      </w:r>
    </w:p>
    <w:p w14:paraId="6E7F41CE">
      <w:pPr>
        <w:widowControl/>
        <w:spacing w:after="160" w:line="580" w:lineRule="exact"/>
        <w:ind w:firstLine="1273" w:firstLineChars="398"/>
        <w:rPr>
          <w:rFonts w:ascii="Times New Roman" w:hAnsi="Times New Roman" w:eastAsia="仿宋_GB2312" w:cs="Times New Roman"/>
          <w:sz w:val="32"/>
          <w:szCs w:val="32"/>
        </w:rPr>
      </w:pPr>
      <w:r>
        <w:rPr>
          <w:rFonts w:ascii="Times New Roman" w:hAnsi="Times New Roman" w:eastAsia="仿宋_GB2312" w:cs="Times New Roman"/>
          <w:sz w:val="32"/>
          <w:szCs w:val="32"/>
        </w:rPr>
        <w:t>一、部门</w:t>
      </w:r>
      <w:r>
        <w:rPr>
          <w:rFonts w:hint="eastAsia" w:ascii="Times New Roman" w:hAnsi="Times New Roman" w:eastAsia="仿宋_GB2312" w:cs="Times New Roman"/>
          <w:sz w:val="32"/>
          <w:szCs w:val="32"/>
        </w:rPr>
        <w:t>职责</w:t>
      </w:r>
    </w:p>
    <w:p w14:paraId="466CA8E2">
      <w:pPr>
        <w:widowControl/>
        <w:spacing w:after="160" w:line="580" w:lineRule="exact"/>
        <w:ind w:firstLine="1273" w:firstLineChars="398"/>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rPr>
        <w:t>机构设置</w:t>
      </w:r>
    </w:p>
    <w:p w14:paraId="440DD84B">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第二部分   201</w:t>
      </w:r>
      <w:r>
        <w:rPr>
          <w:rFonts w:hint="eastAsia" w:ascii="Times New Roman" w:hAnsi="Times New Roman" w:eastAsia="黑体" w:cs="Times New Roman"/>
          <w:sz w:val="32"/>
          <w:szCs w:val="32"/>
        </w:rPr>
        <w:t>9</w:t>
      </w:r>
      <w:r>
        <w:rPr>
          <w:rFonts w:ascii="Times New Roman" w:hAnsi="Times New Roman" w:eastAsia="黑体" w:cs="Times New Roman"/>
          <w:sz w:val="32"/>
          <w:szCs w:val="32"/>
        </w:rPr>
        <w:t>年部门决算情况说明</w:t>
      </w:r>
    </w:p>
    <w:p w14:paraId="186BC3EA">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6DDFEE83">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57750C5F">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三、支出决算情况说明</w:t>
      </w:r>
    </w:p>
    <w:p w14:paraId="35D8A77D">
      <w:pPr>
        <w:widowControl/>
        <w:spacing w:after="160" w:line="580" w:lineRule="exact"/>
        <w:ind w:left="64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四、财政拨款收入支出决算总体情况说明</w:t>
      </w:r>
    </w:p>
    <w:p w14:paraId="6926B3F4">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五、一般公共预算</w:t>
      </w:r>
      <w:r>
        <w:rPr>
          <w:rFonts w:ascii="Times New Roman" w:hAnsi="Times New Roman" w:eastAsia="仿宋_GB2312" w:cs="Times New Roman"/>
          <w:sz w:val="32"/>
          <w:szCs w:val="32"/>
        </w:rPr>
        <w:t>“三公”经费支出决算情况说明</w:t>
      </w:r>
    </w:p>
    <w:p w14:paraId="1E6FE1AA">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w:t>
      </w:r>
      <w:r>
        <w:rPr>
          <w:rFonts w:ascii="Times New Roman" w:hAnsi="Times New Roman" w:eastAsia="仿宋_GB2312" w:cs="Times New Roman"/>
          <w:sz w:val="32"/>
          <w:szCs w:val="32"/>
        </w:rPr>
        <w:t>、预算绩效情况说明</w:t>
      </w:r>
    </w:p>
    <w:p w14:paraId="36925A4E">
      <w:pPr>
        <w:widowControl/>
        <w:spacing w:after="160" w:line="580" w:lineRule="exact"/>
        <w:ind w:left="640"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七</w:t>
      </w:r>
      <w:r>
        <w:rPr>
          <w:rFonts w:ascii="Times New Roman" w:hAnsi="Times New Roman" w:eastAsia="仿宋_GB2312" w:cs="Times New Roman"/>
          <w:sz w:val="32"/>
          <w:szCs w:val="32"/>
        </w:rPr>
        <w:t>、其他重要事项的说明</w:t>
      </w:r>
    </w:p>
    <w:p w14:paraId="19CB6DFC">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第三部分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14:paraId="78CC38F2">
      <w:pPr>
        <w:widowControl/>
        <w:spacing w:after="160" w:line="580" w:lineRule="exact"/>
        <w:ind w:firstLine="640" w:firstLineChars="200"/>
        <w:rPr>
          <w:rFonts w:hint="eastAsia" w:ascii="Times New Roman" w:hAnsi="Times New Roman" w:eastAsia="黑体" w:cs="Times New Roman"/>
          <w:sz w:val="20"/>
          <w:szCs w:val="32"/>
          <w:lang w:eastAsia="zh-CN"/>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201</w:t>
      </w:r>
      <w:r>
        <w:rPr>
          <w:rFonts w:hint="eastAsia" w:ascii="Times New Roman" w:hAnsi="Times New Roman" w:eastAsia="黑体" w:cs="Times New Roman"/>
          <w:sz w:val="32"/>
          <w:szCs w:val="32"/>
        </w:rPr>
        <w:t>9</w:t>
      </w:r>
      <w:r>
        <w:rPr>
          <w:rFonts w:ascii="Times New Roman" w:hAnsi="Times New Roman" w:eastAsia="黑体" w:cs="Times New Roman"/>
          <w:sz w:val="32"/>
          <w:szCs w:val="32"/>
        </w:rPr>
        <w:t>年度部门决算报表</w:t>
      </w:r>
      <w:r>
        <w:rPr>
          <w:rFonts w:hint="eastAsia" w:ascii="Times New Roman" w:hAnsi="Times New Roman" w:eastAsia="黑体" w:cs="Times New Roman"/>
          <w:sz w:val="32"/>
          <w:szCs w:val="32"/>
          <w:lang w:eastAsia="zh-CN"/>
        </w:rPr>
        <w:t>（见附表）</w:t>
      </w:r>
    </w:p>
    <w:p w14:paraId="2ACFCD8B">
      <w:pPr>
        <w:widowControl/>
        <w:spacing w:after="160" w:line="580" w:lineRule="exact"/>
        <w:ind w:firstLine="640" w:firstLineChars="200"/>
        <w:rPr>
          <w:rFonts w:ascii="Times New Roman" w:hAnsi="Times New Roman" w:eastAsia="黑体" w:cs="Times New Roman"/>
          <w:sz w:val="32"/>
          <w:szCs w:val="32"/>
        </w:rPr>
      </w:pPr>
    </w:p>
    <w:p w14:paraId="5841EB5D">
      <w:pPr>
        <w:widowControl/>
        <w:spacing w:after="160" w:line="580" w:lineRule="exact"/>
        <w:ind w:firstLine="640" w:firstLineChars="200"/>
        <w:rPr>
          <w:rFonts w:ascii="Times New Roman" w:hAnsi="Times New Roman" w:eastAsia="黑体" w:cs="Times New Roman"/>
          <w:sz w:val="32"/>
          <w:szCs w:val="32"/>
        </w:rPr>
        <w:sectPr>
          <w:headerReference r:id="rId10" w:type="first"/>
          <w:footerReference r:id="rId12" w:type="first"/>
          <w:headerReference r:id="rId9" w:type="default"/>
          <w:footerReference r:id="rId11" w:type="default"/>
          <w:type w:val="continuous"/>
          <w:pgSz w:w="11906" w:h="16838"/>
          <w:pgMar w:top="2041" w:right="1531" w:bottom="2041" w:left="1531" w:header="851" w:footer="992" w:gutter="0"/>
          <w:cols w:space="0" w:num="1"/>
          <w:titlePg/>
          <w:docGrid w:type="lines" w:linePitch="312" w:charSpace="0"/>
        </w:sectPr>
      </w:pPr>
    </w:p>
    <w:p w14:paraId="1C724573">
      <w:pPr>
        <w:widowControl/>
        <w:spacing w:line="580" w:lineRule="exact"/>
        <w:ind w:firstLine="640" w:firstLineChars="200"/>
        <w:rPr>
          <w:rFonts w:eastAsia="黑体"/>
          <w:sz w:val="32"/>
          <w:szCs w:val="32"/>
        </w:rPr>
      </w:pPr>
    </w:p>
    <w:p w14:paraId="01FDCFEA">
      <w:pPr>
        <w:widowControl/>
        <w:spacing w:line="580" w:lineRule="exact"/>
        <w:ind w:firstLine="640" w:firstLineChars="200"/>
        <w:rPr>
          <w:rFonts w:eastAsia="黑体"/>
          <w:sz w:val="32"/>
          <w:szCs w:val="32"/>
        </w:rPr>
      </w:pPr>
    </w:p>
    <w:p w14:paraId="79B98BC4">
      <w:pPr>
        <w:widowControl/>
        <w:spacing w:line="580" w:lineRule="exact"/>
        <w:ind w:firstLine="640" w:firstLineChars="200"/>
        <w:rPr>
          <w:rFonts w:eastAsia="黑体"/>
          <w:sz w:val="32"/>
          <w:szCs w:val="32"/>
        </w:rPr>
      </w:pPr>
    </w:p>
    <w:p w14:paraId="38A0D7CC">
      <w:r>
        <w:rPr>
          <w:sz w:val="72"/>
        </w:rPr>
        <mc:AlternateContent>
          <mc:Choice Requires="wps">
            <w:drawing>
              <wp:anchor distT="0" distB="0" distL="114300" distR="114300" simplePos="0" relativeHeight="251670528" behindDoc="0" locked="0" layoutInCell="1" allowOverlap="1">
                <wp:simplePos x="0" y="0"/>
                <wp:positionH relativeFrom="column">
                  <wp:posOffset>-1088390</wp:posOffset>
                </wp:positionH>
                <wp:positionV relativeFrom="paragraph">
                  <wp:posOffset>1024890</wp:posOffset>
                </wp:positionV>
                <wp:extent cx="7793355" cy="3341370"/>
                <wp:effectExtent l="6350" t="6350" r="10795" b="24130"/>
                <wp:wrapNone/>
                <wp:docPr id="143" name="文本框 143"/>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chemeClr val="bg1"/>
                          </a:bgClr>
                        </a:pattFill>
                        <a:ln w="12700" cmpd="sng">
                          <a:solidFill>
                            <a:srgbClr val="FFD966"/>
                          </a:solidFill>
                          <a:prstDash val="solid"/>
                        </a:ln>
                      </wps:spPr>
                      <wps:style>
                        <a:lnRef idx="0">
                          <a:schemeClr val="accent1"/>
                        </a:lnRef>
                        <a:fillRef idx="0">
                          <a:schemeClr val="accent1"/>
                        </a:fillRef>
                        <a:effectRef idx="0">
                          <a:schemeClr val="accent1"/>
                        </a:effectRef>
                        <a:fontRef idx="minor">
                          <a:schemeClr val="dk1"/>
                        </a:fontRef>
                      </wps:style>
                      <wps:txbx>
                        <w:txbxContent>
                          <w:p w14:paraId="0146760B">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第一部分  部门概况</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85.7pt;margin-top:80.7pt;height:263.1pt;width:613.65pt;z-index:251670528;v-text-anchor:middle;mso-width-relative:page;mso-height-relative:page;" fillcolor="#FFD966" filled="t" stroked="t" coordsize="21600,21600" o:gfxdata="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EdhMyncAAAADQEA&#10;AA8AAAAAAAAAAQAgAAAAIgAAAGRycy9kb3ducmV2LnhtbFBLAQIUABQAAAAIAIdO4kAGP3EtiAIA&#10;AC0FAAAOAAAAAAAAAAEAIAAAACsBAABkcnMvZTJvRG9jLnhtbFBLBQYAAAAABgAGAFkBAAAlBgAA&#10;AAA=&#10;">
                <v:fill type="pattern" on="t" color2="#FFFFFF [3212]" o:title="5%" focussize="0,0" r:id="rId28"/>
                <v:stroke weight="1pt" color="#FFD966 [3204]" joinstyle="round"/>
                <v:imagedata o:title=""/>
                <o:lock v:ext="edit" aspectratio="f"/>
                <v:textbox>
                  <w:txbxContent>
                    <w:p w14:paraId="0146760B">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第一部分  部门概况</w:t>
                      </w:r>
                    </w:p>
                  </w:txbxContent>
                </v:textbox>
              </v:shape>
            </w:pict>
          </mc:Fallback>
        </mc:AlternateContent>
      </w:r>
      <w:r>
        <w:br w:type="page"/>
      </w:r>
    </w:p>
    <w:p w14:paraId="05003404">
      <w:pPr>
        <w:numPr>
          <w:ilvl w:val="0"/>
          <w:numId w:val="1"/>
        </w:numPr>
        <w:autoSpaceDE w:val="0"/>
        <w:autoSpaceDN w:val="0"/>
        <w:adjustRightInd w:val="0"/>
        <w:spacing w:after="0" w:line="560" w:lineRule="exact"/>
        <w:jc w:val="left"/>
        <w:rPr>
          <w:rFonts w:hint="eastAsia" w:ascii="黑体" w:eastAsia="黑体" w:cs="黑体"/>
          <w:b w:val="0"/>
          <w:bCs w:val="0"/>
          <w:kern w:val="0"/>
          <w:sz w:val="32"/>
          <w:szCs w:val="32"/>
        </w:rPr>
      </w:pPr>
      <w:r>
        <w:rPr>
          <w:rFonts w:hint="eastAsia" w:ascii="黑体" w:eastAsia="黑体" w:cs="黑体"/>
          <w:b w:val="0"/>
          <w:bCs w:val="0"/>
          <w:kern w:val="0"/>
          <w:sz w:val="32"/>
          <w:szCs w:val="32"/>
        </w:rPr>
        <w:t>部门职责</w:t>
      </w:r>
    </w:p>
    <w:p w14:paraId="2F975D7B">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(一)制定全市团的工作方针、任务，召开全市团的代表大会、全委会和工作会议。</w:t>
      </w:r>
    </w:p>
    <w:p w14:paraId="50F07581">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(二)指导、督促、检查全市各级团组织的工作，总结交流，推广团的工作经验。</w:t>
      </w:r>
    </w:p>
    <w:p w14:paraId="28F0BC4C">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(三)了解掌握青年的思想、工作、学习、生活情况，调查研究青年工作中存在的问题，向市委和上级团委反映并提出解决问题的意见和建议。</w:t>
      </w:r>
    </w:p>
    <w:p w14:paraId="199D6509">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(四)对全市青少年进行马列主义、爱国主义和理想道德教育，积极倡导社会新风尚，带领全市青少年学科学，学文化，在两个文明建设中发挥先锋模范作用。</w:t>
      </w:r>
    </w:p>
    <w:p w14:paraId="0C0B7821">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(五)维护全市青少年的合法权益。</w:t>
      </w:r>
    </w:p>
    <w:p w14:paraId="6EEDDB67">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(六)协助党委选拔、考察基层团干部，搞好各级团的组织</w:t>
      </w:r>
    </w:p>
    <w:p w14:paraId="4B06747A">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建设。</w:t>
      </w:r>
    </w:p>
    <w:p w14:paraId="23F369D1">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(七)领导全市少先队工作。</w:t>
      </w:r>
    </w:p>
    <w:p w14:paraId="303C7868">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(八)培养团的干部，积极向党委和政府有关部门输送合格</w:t>
      </w:r>
    </w:p>
    <w:p w14:paraId="7947383F">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的青年干部。</w:t>
      </w:r>
    </w:p>
    <w:p w14:paraId="717B1440">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(九)会同有关部门做好未成年人保护工作。</w:t>
      </w:r>
    </w:p>
    <w:p w14:paraId="47C5B475">
      <w:pPr>
        <w:keepNext w:val="0"/>
        <w:keepLines w:val="0"/>
        <w:pageBreakBefore w:val="0"/>
        <w:widowControl w:val="0"/>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eastAsia="zh-CN"/>
        </w:rPr>
        <w:t>(十)承办市委、市政府交办的有关工作。</w:t>
      </w:r>
    </w:p>
    <w:p w14:paraId="63004E3A">
      <w:pPr>
        <w:pStyle w:val="3"/>
        <w:spacing w:before="0" w:after="0" w:line="600" w:lineRule="exact"/>
        <w:ind w:firstLine="643" w:firstLineChars="200"/>
        <w:jc w:val="left"/>
        <w:rPr>
          <w:rFonts w:ascii="黑体" w:eastAsia="黑体" w:cs="黑体" w:hAnsiTheme="minorHAnsi"/>
          <w:b w:val="0"/>
          <w:bCs w:val="0"/>
          <w:kern w:val="0"/>
          <w:sz w:val="32"/>
          <w:szCs w:val="32"/>
        </w:rPr>
      </w:pPr>
      <w:r>
        <w:rPr>
          <w:rFonts w:hint="eastAsia" w:ascii="黑体" w:hAnsi="Calibri" w:eastAsia="黑体" w:cs="黑体"/>
          <w:kern w:val="0"/>
          <w:sz w:val="32"/>
          <w:szCs w:val="32"/>
        </w:rPr>
        <w:t>二、机构设置</w:t>
      </w:r>
      <w:r>
        <w:rPr>
          <w:rFonts w:hint="eastAsia" w:ascii="黑体" w:eastAsia="黑体" w:cs="黑体" w:hAnsiTheme="minorHAnsi"/>
          <w:b w:val="0"/>
          <w:bCs w:val="0"/>
          <w:kern w:val="0"/>
          <w:sz w:val="32"/>
          <w:szCs w:val="32"/>
        </w:rPr>
        <w:t>二、机构设置</w:t>
      </w:r>
    </w:p>
    <w:p w14:paraId="0B48F5A1">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从决算编报单位构成看，纳入201</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lang w:eastAsia="zh-CN"/>
        </w:rPr>
        <w:t xml:space="preserve"> 年度本部门决算汇编范围的独立核算单位（以下简称“单位”）共 </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个，具体情况如下：</w:t>
      </w:r>
    </w:p>
    <w:tbl>
      <w:tblPr>
        <w:tblStyle w:val="8"/>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14:paraId="33968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14:paraId="05B3297C">
            <w:pPr>
              <w:spacing w:after="0" w:line="560" w:lineRule="exact"/>
              <w:jc w:val="center"/>
              <w:rPr>
                <w:rFonts w:ascii="仿宋_GB2312" w:eastAsia="仿宋_GB2312" w:cs="ArialUnicodeMS" w:hAnsiTheme="minorHAnsi"/>
                <w:b/>
                <w:bCs/>
                <w:kern w:val="0"/>
                <w:sz w:val="28"/>
                <w:szCs w:val="28"/>
              </w:rPr>
            </w:pPr>
            <w:r>
              <w:rPr>
                <w:rFonts w:hint="eastAsia" w:ascii="仿宋_GB2312" w:eastAsia="仿宋_GB2312" w:cs="ArialUnicodeMS" w:hAnsiTheme="minorHAnsi"/>
                <w:b/>
                <w:bCs/>
                <w:kern w:val="0"/>
                <w:sz w:val="28"/>
                <w:szCs w:val="28"/>
              </w:rPr>
              <w:t>序号</w:t>
            </w:r>
          </w:p>
        </w:tc>
        <w:tc>
          <w:tcPr>
            <w:tcW w:w="3485" w:type="dxa"/>
            <w:vAlign w:val="center"/>
          </w:tcPr>
          <w:p w14:paraId="073C7E00">
            <w:pPr>
              <w:spacing w:after="0" w:line="560" w:lineRule="exact"/>
              <w:jc w:val="center"/>
              <w:rPr>
                <w:rFonts w:ascii="仿宋_GB2312" w:eastAsia="仿宋_GB2312" w:cs="ArialUnicodeMS" w:hAnsiTheme="minorHAnsi"/>
                <w:b/>
                <w:bCs/>
                <w:kern w:val="0"/>
                <w:sz w:val="28"/>
                <w:szCs w:val="28"/>
              </w:rPr>
            </w:pPr>
            <w:r>
              <w:rPr>
                <w:rFonts w:hint="eastAsia" w:ascii="仿宋_GB2312" w:eastAsia="仿宋_GB2312" w:cs="ArialUnicodeMS" w:hAnsiTheme="minorHAnsi"/>
                <w:b/>
                <w:bCs/>
                <w:kern w:val="0"/>
                <w:sz w:val="28"/>
                <w:szCs w:val="28"/>
              </w:rPr>
              <w:t>单位名称</w:t>
            </w:r>
          </w:p>
        </w:tc>
        <w:tc>
          <w:tcPr>
            <w:tcW w:w="2445" w:type="dxa"/>
            <w:vAlign w:val="center"/>
          </w:tcPr>
          <w:p w14:paraId="2B1DC66E">
            <w:pPr>
              <w:spacing w:after="0" w:line="560" w:lineRule="exact"/>
              <w:jc w:val="center"/>
              <w:rPr>
                <w:rFonts w:ascii="仿宋_GB2312" w:eastAsia="仿宋_GB2312" w:cs="ArialUnicodeMS" w:hAnsiTheme="minorHAnsi"/>
                <w:b/>
                <w:bCs/>
                <w:kern w:val="0"/>
                <w:sz w:val="28"/>
                <w:szCs w:val="28"/>
              </w:rPr>
            </w:pPr>
            <w:r>
              <w:rPr>
                <w:rFonts w:hint="eastAsia" w:ascii="仿宋_GB2312" w:eastAsia="仿宋_GB2312" w:cs="ArialUnicodeMS" w:hAnsiTheme="minorHAnsi"/>
                <w:b/>
                <w:bCs/>
                <w:kern w:val="0"/>
                <w:sz w:val="28"/>
                <w:szCs w:val="28"/>
              </w:rPr>
              <w:t>单位基本性质</w:t>
            </w:r>
          </w:p>
        </w:tc>
        <w:tc>
          <w:tcPr>
            <w:tcW w:w="2665" w:type="dxa"/>
            <w:vAlign w:val="center"/>
          </w:tcPr>
          <w:p w14:paraId="2B57E4C3">
            <w:pPr>
              <w:spacing w:after="0" w:line="560" w:lineRule="exact"/>
              <w:jc w:val="center"/>
              <w:rPr>
                <w:rFonts w:ascii="仿宋_GB2312" w:eastAsia="仿宋_GB2312" w:cs="ArialUnicodeMS" w:hAnsiTheme="minorHAnsi"/>
                <w:b/>
                <w:bCs/>
                <w:kern w:val="0"/>
                <w:sz w:val="28"/>
                <w:szCs w:val="28"/>
              </w:rPr>
            </w:pPr>
            <w:r>
              <w:rPr>
                <w:rFonts w:hint="eastAsia" w:ascii="仿宋_GB2312" w:eastAsia="仿宋_GB2312" w:cs="ArialUnicodeMS" w:hAnsiTheme="minorHAnsi"/>
                <w:b/>
                <w:bCs/>
                <w:kern w:val="0"/>
                <w:sz w:val="28"/>
                <w:szCs w:val="28"/>
              </w:rPr>
              <w:t>经费形式</w:t>
            </w:r>
          </w:p>
        </w:tc>
      </w:tr>
      <w:tr w14:paraId="43C6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14:paraId="15935245">
            <w:pPr>
              <w:spacing w:after="0" w:line="560" w:lineRule="exact"/>
              <w:jc w:val="center"/>
              <w:rPr>
                <w:rFonts w:ascii="仿宋_GB2312" w:eastAsia="仿宋_GB2312" w:cs="ArialUnicodeMS" w:hAnsiTheme="minorHAnsi"/>
                <w:kern w:val="0"/>
                <w:sz w:val="28"/>
                <w:szCs w:val="28"/>
              </w:rPr>
            </w:pPr>
            <w:r>
              <w:rPr>
                <w:rFonts w:hint="eastAsia" w:ascii="仿宋_GB2312" w:eastAsia="仿宋_GB2312" w:cs="ArialUnicodeMS" w:hAnsiTheme="minorHAnsi"/>
                <w:kern w:val="0"/>
                <w:sz w:val="28"/>
                <w:szCs w:val="28"/>
              </w:rPr>
              <w:t>1</w:t>
            </w:r>
          </w:p>
        </w:tc>
        <w:tc>
          <w:tcPr>
            <w:tcW w:w="3485" w:type="dxa"/>
          </w:tcPr>
          <w:p w14:paraId="5C294D2F">
            <w:pPr>
              <w:spacing w:after="0" w:line="560" w:lineRule="exact"/>
              <w:rPr>
                <w:rFonts w:hint="default" w:ascii="仿宋_GB2312" w:eastAsia="仿宋_GB2312" w:cs="ArialUnicodeMS" w:hAnsiTheme="minorHAnsi"/>
                <w:kern w:val="0"/>
                <w:sz w:val="28"/>
                <w:szCs w:val="28"/>
                <w:lang w:val="en-US" w:eastAsia="zh-CN"/>
              </w:rPr>
            </w:pPr>
            <w:r>
              <w:rPr>
                <w:rFonts w:hint="eastAsia" w:ascii="仿宋_GB2312" w:eastAsia="仿宋_GB2312" w:cs="ArialUnicodeMS"/>
                <w:kern w:val="0"/>
                <w:sz w:val="28"/>
                <w:szCs w:val="28"/>
                <w:lang w:eastAsia="zh-CN"/>
              </w:rPr>
              <w:t>共青团新乐市委</w:t>
            </w:r>
          </w:p>
        </w:tc>
        <w:tc>
          <w:tcPr>
            <w:tcW w:w="2445" w:type="dxa"/>
          </w:tcPr>
          <w:p w14:paraId="33B1753E">
            <w:pPr>
              <w:spacing w:after="0" w:line="560" w:lineRule="exact"/>
              <w:jc w:val="center"/>
              <w:rPr>
                <w:rFonts w:hint="eastAsia" w:ascii="仿宋_GB2312" w:eastAsia="仿宋_GB2312" w:cs="ArialUnicodeMS" w:hAnsiTheme="minorHAnsi"/>
                <w:kern w:val="0"/>
                <w:sz w:val="28"/>
                <w:szCs w:val="28"/>
                <w:lang w:eastAsia="zh-CN"/>
              </w:rPr>
            </w:pPr>
            <w:r>
              <w:rPr>
                <w:rFonts w:hint="eastAsia" w:ascii="仿宋_GB2312" w:eastAsia="仿宋_GB2312" w:cs="ArialUnicodeMS" w:hAnsiTheme="minorHAnsi"/>
                <w:kern w:val="0"/>
                <w:sz w:val="28"/>
                <w:szCs w:val="28"/>
                <w:lang w:eastAsia="zh-CN"/>
              </w:rPr>
              <w:t>行政</w:t>
            </w:r>
          </w:p>
        </w:tc>
        <w:tc>
          <w:tcPr>
            <w:tcW w:w="2665" w:type="dxa"/>
          </w:tcPr>
          <w:p w14:paraId="6ABBB44D">
            <w:pPr>
              <w:spacing w:after="0" w:line="560" w:lineRule="exact"/>
              <w:jc w:val="center"/>
              <w:rPr>
                <w:rFonts w:hint="eastAsia" w:ascii="仿宋_GB2312" w:eastAsia="仿宋_GB2312" w:cs="ArialUnicodeMS" w:hAnsiTheme="minorHAnsi"/>
                <w:kern w:val="0"/>
                <w:sz w:val="28"/>
                <w:szCs w:val="28"/>
                <w:lang w:eastAsia="zh-CN"/>
              </w:rPr>
            </w:pPr>
            <w:r>
              <w:rPr>
                <w:rFonts w:hint="eastAsia" w:ascii="仿宋_GB2312" w:eastAsia="仿宋_GB2312" w:cs="ArialUnicodeMS" w:hAnsiTheme="minorHAnsi"/>
                <w:kern w:val="0"/>
                <w:sz w:val="28"/>
                <w:szCs w:val="28"/>
                <w:lang w:eastAsia="zh-CN"/>
              </w:rPr>
              <w:t>财政拨款</w:t>
            </w:r>
          </w:p>
        </w:tc>
      </w:tr>
    </w:tbl>
    <w:p w14:paraId="05B87253">
      <w:pPr>
        <w:spacing w:after="0" w:line="560" w:lineRule="exact"/>
        <w:rPr>
          <w:rFonts w:ascii="仿宋_GB2312" w:eastAsia="仿宋_GB2312" w:cs="ArialUnicodeMS" w:hAnsiTheme="minorHAnsi"/>
          <w:kern w:val="0"/>
          <w:sz w:val="32"/>
          <w:szCs w:val="32"/>
        </w:rPr>
      </w:pPr>
    </w:p>
    <w:p w14:paraId="065FBBA9">
      <w:pPr>
        <w:widowControl/>
        <w:spacing w:line="560" w:lineRule="exact"/>
        <w:jc w:val="center"/>
        <w:rPr>
          <w:rFonts w:ascii="黑体" w:eastAsia="黑体" w:cs="MS-UIGothic,Bold" w:hAnsiTheme="minorHAnsi"/>
          <w:bCs/>
          <w:kern w:val="0"/>
          <w:sz w:val="52"/>
          <w:szCs w:val="52"/>
        </w:rPr>
      </w:pPr>
    </w:p>
    <w:p w14:paraId="393B18AC">
      <w:pPr>
        <w:widowControl/>
        <w:spacing w:after="160" w:line="580" w:lineRule="exact"/>
        <w:ind w:firstLine="640" w:firstLineChars="200"/>
        <w:rPr>
          <w:rFonts w:ascii="Times New Roman" w:hAnsi="Times New Roman" w:eastAsia="黑体" w:cs="Times New Roman"/>
          <w:sz w:val="32"/>
          <w:szCs w:val="32"/>
        </w:rPr>
      </w:pPr>
    </w:p>
    <w:p w14:paraId="679D142E">
      <w:pPr>
        <w:widowControl/>
        <w:spacing w:after="160" w:line="580" w:lineRule="exact"/>
        <w:ind w:firstLine="640" w:firstLineChars="200"/>
        <w:rPr>
          <w:rFonts w:ascii="Times New Roman" w:hAnsi="Times New Roman" w:eastAsia="黑体" w:cs="Times New Roman"/>
          <w:sz w:val="32"/>
          <w:szCs w:val="32"/>
        </w:rPr>
        <w:sectPr>
          <w:footerReference r:id="rId15" w:type="first"/>
          <w:headerReference r:id="rId13" w:type="default"/>
          <w:footerReference r:id="rId14" w:type="default"/>
          <w:pgSz w:w="11906" w:h="16838"/>
          <w:pgMar w:top="2041" w:right="1531" w:bottom="2041" w:left="1531" w:header="851" w:footer="992" w:gutter="0"/>
          <w:pgNumType w:fmt="numberInDash" w:start="1"/>
          <w:cols w:space="0" w:num="1"/>
          <w:titlePg/>
          <w:docGrid w:type="lines" w:linePitch="312" w:charSpace="0"/>
        </w:sectPr>
      </w:pPr>
    </w:p>
    <w:p w14:paraId="28620480">
      <w:pPr>
        <w:widowControl/>
        <w:spacing w:after="160" w:line="580" w:lineRule="exact"/>
        <w:rPr>
          <w:rFonts w:ascii="Times New Roman" w:hAnsi="Times New Roman" w:eastAsia="黑体" w:cs="Times New Roman"/>
          <w:sz w:val="32"/>
          <w:szCs w:val="32"/>
        </w:rPr>
        <w:sectPr>
          <w:headerReference r:id="rId16" w:type="default"/>
          <w:pgSz w:w="11906" w:h="16838"/>
          <w:pgMar w:top="2041" w:right="1531" w:bottom="2041" w:left="1531" w:header="851" w:footer="992" w:gutter="0"/>
          <w:pgNumType w:fmt="numberInDash"/>
          <w:cols w:space="0" w:num="1"/>
          <w:titlePg/>
          <w:docGrid w:type="lines" w:linePitch="312" w:charSpace="0"/>
        </w:sectPr>
      </w:pPr>
      <w:r>
        <w:rPr>
          <w:sz w:val="72"/>
        </w:rPr>
        <mc:AlternateContent>
          <mc:Choice Requires="wps">
            <w:drawing>
              <wp:anchor distT="0" distB="0" distL="114300" distR="114300" simplePos="0" relativeHeight="251674624" behindDoc="0" locked="0" layoutInCell="1" allowOverlap="1">
                <wp:simplePos x="0" y="0"/>
                <wp:positionH relativeFrom="column">
                  <wp:posOffset>-1088390</wp:posOffset>
                </wp:positionH>
                <wp:positionV relativeFrom="paragraph">
                  <wp:posOffset>3024505</wp:posOffset>
                </wp:positionV>
                <wp:extent cx="7793355" cy="2200275"/>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7793355" cy="22002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A169FC">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w:t>
                            </w:r>
                          </w:p>
                          <w:p w14:paraId="051380AA">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7pt;margin-top:238.15pt;height:173.25pt;width:613.65pt;z-index:251674624;mso-width-relative:page;mso-height-relative:page;" filled="f" stroked="f" coordsize="21600,21600" o:gfxdata="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uuj5PeAAAADQEAAA8AAAAAAAAAAQAgAAAA&#10;IgAAAGRycy9kb3ducmV2LnhtbFBLAQIUABQAAAAIAIdO4kBdpNn+PgIAAGsEAAAOAAAAAAAAAAEA&#10;IAAAAC0BAABkcnMvZTJvRG9jLnhtbFBLBQYAAAAABgAGAFkBAADdBQAAAAA=&#10;">
                <v:fill on="f" focussize="0,0"/>
                <v:stroke on="f" weight="0.5pt"/>
                <v:imagedata o:title=""/>
                <o:lock v:ext="edit" aspectratio="f"/>
                <v:textbox>
                  <w:txbxContent>
                    <w:p w14:paraId="68A169FC">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 </w:t>
                      </w:r>
                    </w:p>
                    <w:p w14:paraId="051380AA">
                      <w:pPr>
                        <w:widowControl/>
                        <w:jc w:val="center"/>
                        <w:rPr>
                          <w:rFonts w:ascii="黑体" w:hAnsi="黑体" w:eastAsia="黑体" w:cs="黑体"/>
                          <w:color w:val="000000" w:themeColor="text1"/>
                          <w:sz w:val="96"/>
                          <w:szCs w:val="96"/>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p>
                  </w:txbxContent>
                </v:textbox>
              </v:shape>
            </w:pict>
          </mc:Fallback>
        </mc:AlternateContent>
      </w:r>
    </w:p>
    <w:p w14:paraId="19AC6083">
      <w:pPr>
        <w:jc w:val="both"/>
        <w:rPr>
          <w:rFonts w:ascii="黑体" w:hAnsi="黑体" w:eastAsia="黑体" w:cs="黑体"/>
          <w:sz w:val="56"/>
          <w:szCs w:val="72"/>
        </w:rPr>
      </w:pPr>
    </w:p>
    <w:p w14:paraId="390F202C">
      <w:pPr>
        <w:jc w:val="center"/>
        <w:rPr>
          <w:rFonts w:ascii="黑体" w:hAnsi="黑体" w:eastAsia="黑体" w:cs="黑体"/>
          <w:sz w:val="56"/>
          <w:szCs w:val="72"/>
        </w:rPr>
      </w:pPr>
      <w:r>
        <w:rPr>
          <w:sz w:val="72"/>
        </w:rPr>
        <mc:AlternateContent>
          <mc:Choice Requires="wps">
            <w:drawing>
              <wp:anchor distT="0" distB="0" distL="114300" distR="114300" simplePos="0" relativeHeight="251688960" behindDoc="0" locked="0" layoutInCell="1" allowOverlap="1">
                <wp:simplePos x="0" y="0"/>
                <wp:positionH relativeFrom="column">
                  <wp:posOffset>-1153160</wp:posOffset>
                </wp:positionH>
                <wp:positionV relativeFrom="paragraph">
                  <wp:posOffset>55245</wp:posOffset>
                </wp:positionV>
                <wp:extent cx="7793355" cy="3341370"/>
                <wp:effectExtent l="4445" t="4445" r="12700" b="6985"/>
                <wp:wrapNone/>
                <wp:docPr id="187" name="文本框 187"/>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chemeClr val="bg1"/>
                          </a:bgClr>
                        </a:pattFill>
                        <a:ln w="6350">
                          <a:solidFill>
                            <a:srgbClr val="FFD966"/>
                          </a:solidFill>
                        </a:ln>
                      </wps:spPr>
                      <wps:style>
                        <a:lnRef idx="0">
                          <a:schemeClr val="accent1"/>
                        </a:lnRef>
                        <a:fillRef idx="0">
                          <a:schemeClr val="accent1"/>
                        </a:fillRef>
                        <a:effectRef idx="0">
                          <a:schemeClr val="accent1"/>
                        </a:effectRef>
                        <a:fontRef idx="minor">
                          <a:schemeClr val="dk1"/>
                        </a:fontRef>
                      </wps:style>
                      <wps:txbx>
                        <w:txbxContent>
                          <w:p w14:paraId="63B59AA3">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第二部分 </w:t>
                            </w:r>
                          </w:p>
                          <w:p w14:paraId="22C5020E">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2019年部门决算情况说明</w:t>
                            </w:r>
                          </w:p>
                          <w:p w14:paraId="179E6916">
                            <w:pPr>
                              <w:rPr>
                                <w14:textOutline w14:w="9525" w14:cap="flat" w14:cmpd="sng" w14:algn="ctr">
                                  <w14:solidFill>
                                    <w14:schemeClr w14:val="tx1">
                                      <w14:lumMod w14:val="50000"/>
                                      <w14:lumOff w14:val="50000"/>
                                    </w14:schemeClr>
                                  </w14:solid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90.8pt;margin-top:4.35pt;height:263.1pt;width:613.65pt;z-index:251688960;v-text-anchor:middle;mso-width-relative:page;mso-height-relative:page;" fillcolor="#FFD966" filled="t" stroked="t" coordsize="21600,21600" o:gfxdata="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P1B8+LaAAAACwEAAA8AAAAAAAAAAQAgAAAAIgAA&#10;AGRycy9kb3ducmV2LnhtbFBLAQIUABQAAAAIAIdO4kAd7gKxeAIAAAgFAAAOAAAAAAAAAAEAIAAA&#10;ACkBAABkcnMvZTJvRG9jLnhtbFBLBQYAAAAABgAGAFkBAAATBgAAAAA=&#10;">
                <v:fill type="pattern" on="t" color2="#FFFFFF [3212]" o:title="5%" focussize="0,0" r:id="rId28"/>
                <v:stroke weight="0.5pt" color="#FFD966 [3204]" joinstyle="round"/>
                <v:imagedata o:title=""/>
                <o:lock v:ext="edit" aspectratio="f"/>
                <v:textbox>
                  <w:txbxContent>
                    <w:p w14:paraId="63B59AA3">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第二部分 </w:t>
                      </w:r>
                    </w:p>
                    <w:p w14:paraId="22C5020E">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2019年部门决算情况说明</w:t>
                      </w:r>
                    </w:p>
                    <w:p w14:paraId="179E6916">
                      <w:pPr>
                        <w:rPr>
                          <w14:textOutline w14:w="9525" w14:cap="flat" w14:cmpd="sng" w14:algn="ctr">
                            <w14:solidFill>
                              <w14:schemeClr w14:val="tx1">
                                <w14:lumMod w14:val="50000"/>
                                <w14:lumOff w14:val="50000"/>
                              </w14:schemeClr>
                            </w14:solidFill>
                            <w14:prstDash w14:val="solid"/>
                            <w14:round/>
                          </w14:textOutline>
                        </w:rPr>
                      </w:pPr>
                    </w:p>
                  </w:txbxContent>
                </v:textbox>
              </v:shape>
            </w:pict>
          </mc:Fallback>
        </mc:AlternateContent>
      </w:r>
    </w:p>
    <w:p w14:paraId="0518FD6D">
      <w:pPr>
        <w:jc w:val="center"/>
        <w:rPr>
          <w:rFonts w:ascii="黑体" w:hAnsi="黑体" w:eastAsia="黑体" w:cs="黑体"/>
          <w:sz w:val="56"/>
          <w:szCs w:val="72"/>
        </w:rPr>
      </w:pPr>
    </w:p>
    <w:p w14:paraId="0BAC5DFA">
      <w:pPr>
        <w:jc w:val="center"/>
        <w:rPr>
          <w:rFonts w:ascii="黑体" w:hAnsi="黑体" w:eastAsia="黑体" w:cs="黑体"/>
          <w:sz w:val="56"/>
          <w:szCs w:val="72"/>
        </w:rPr>
      </w:pPr>
    </w:p>
    <w:p w14:paraId="526D959B">
      <w:pPr>
        <w:jc w:val="center"/>
        <w:rPr>
          <w:rFonts w:ascii="黑体" w:hAnsi="黑体" w:eastAsia="黑体" w:cs="黑体"/>
          <w:sz w:val="56"/>
          <w:szCs w:val="72"/>
        </w:rPr>
      </w:pPr>
    </w:p>
    <w:p w14:paraId="780BFB14">
      <w:pPr>
        <w:jc w:val="center"/>
        <w:rPr>
          <w:rFonts w:ascii="黑体" w:hAnsi="黑体" w:eastAsia="黑体" w:cs="黑体"/>
          <w:sz w:val="56"/>
          <w:szCs w:val="72"/>
        </w:rPr>
      </w:pPr>
    </w:p>
    <w:p w14:paraId="26C4536E">
      <w:pPr>
        <w:jc w:val="center"/>
        <w:rPr>
          <w:rFonts w:ascii="黑体" w:hAnsi="黑体" w:eastAsia="黑体" w:cs="黑体"/>
          <w:sz w:val="56"/>
          <w:szCs w:val="72"/>
        </w:rPr>
      </w:pPr>
    </w:p>
    <w:p w14:paraId="59126134">
      <w:pPr>
        <w:jc w:val="center"/>
        <w:rPr>
          <w:rFonts w:ascii="黑体" w:hAnsi="黑体" w:eastAsia="黑体" w:cs="黑体"/>
          <w:sz w:val="56"/>
          <w:szCs w:val="72"/>
        </w:rPr>
      </w:pPr>
    </w:p>
    <w:p w14:paraId="0AB13D3A">
      <w:pPr>
        <w:jc w:val="center"/>
        <w:rPr>
          <w:rFonts w:ascii="黑体" w:hAnsi="黑体" w:eastAsia="黑体" w:cs="黑体"/>
          <w:sz w:val="56"/>
          <w:szCs w:val="72"/>
        </w:rPr>
      </w:pPr>
    </w:p>
    <w:p w14:paraId="68CD2528">
      <w:pPr>
        <w:jc w:val="center"/>
        <w:rPr>
          <w:rFonts w:ascii="黑体" w:hAnsi="黑体" w:eastAsia="黑体" w:cs="黑体"/>
          <w:sz w:val="56"/>
          <w:szCs w:val="72"/>
        </w:rPr>
      </w:pPr>
    </w:p>
    <w:p w14:paraId="26F2BC88">
      <w:pPr>
        <w:jc w:val="center"/>
        <w:rPr>
          <w:rFonts w:ascii="黑体" w:hAnsi="黑体" w:eastAsia="黑体" w:cs="黑体"/>
          <w:sz w:val="56"/>
          <w:szCs w:val="72"/>
        </w:rPr>
      </w:pPr>
    </w:p>
    <w:p w14:paraId="23C6CA4E">
      <w:pPr>
        <w:keepNext/>
        <w:keepLines/>
        <w:snapToGrid w:val="0"/>
        <w:spacing w:line="580" w:lineRule="exact"/>
        <w:ind w:firstLine="640" w:firstLineChars="200"/>
        <w:outlineLvl w:val="1"/>
        <w:rPr>
          <w:rFonts w:hint="eastAsia" w:ascii="黑体" w:hAnsi="Calibri" w:eastAsia="黑体" w:cs="Times New Roman"/>
          <w:sz w:val="32"/>
          <w:szCs w:val="32"/>
        </w:rPr>
      </w:pPr>
    </w:p>
    <w:p w14:paraId="0B70BB9C">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一、收入</w:t>
      </w:r>
      <w:r>
        <w:rPr>
          <w:rFonts w:hint="eastAsia" w:ascii="黑体" w:hAnsi="Cambria" w:eastAsia="黑体" w:cs="黑体"/>
          <w:kern w:val="0"/>
          <w:sz w:val="32"/>
          <w:szCs w:val="32"/>
        </w:rPr>
        <w:t>支出</w:t>
      </w:r>
      <w:r>
        <w:rPr>
          <w:rFonts w:hint="eastAsia" w:ascii="黑体" w:hAnsi="Calibri" w:eastAsia="黑体" w:cs="Times New Roman"/>
          <w:sz w:val="32"/>
          <w:szCs w:val="32"/>
        </w:rPr>
        <w:t>决算总体情况说明</w:t>
      </w:r>
    </w:p>
    <w:p w14:paraId="118B31E8">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本部门2019年度收支总计</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万元。与2018年度决算相比，收支各增加</w:t>
      </w:r>
      <w:r>
        <w:rPr>
          <w:rFonts w:hint="eastAsia" w:ascii="仿宋" w:hAnsi="仿宋" w:eastAsia="仿宋" w:cs="仿宋"/>
          <w:kern w:val="0"/>
          <w:sz w:val="32"/>
          <w:szCs w:val="32"/>
          <w:lang w:val="en-US" w:eastAsia="zh-CN"/>
        </w:rPr>
        <w:t>5.79</w:t>
      </w:r>
      <w:r>
        <w:rPr>
          <w:rFonts w:hint="eastAsia" w:ascii="仿宋" w:hAnsi="仿宋" w:eastAsia="仿宋" w:cs="仿宋"/>
          <w:kern w:val="0"/>
          <w:sz w:val="32"/>
          <w:szCs w:val="32"/>
          <w:lang w:eastAsia="zh-CN"/>
        </w:rPr>
        <w:t>万元，增长</w:t>
      </w:r>
      <w:r>
        <w:rPr>
          <w:rFonts w:hint="eastAsia" w:ascii="仿宋" w:hAnsi="仿宋" w:eastAsia="仿宋" w:cs="仿宋"/>
          <w:kern w:val="0"/>
          <w:sz w:val="32"/>
          <w:szCs w:val="32"/>
          <w:lang w:val="en-US" w:eastAsia="zh-CN"/>
        </w:rPr>
        <w:t>20.08</w:t>
      </w:r>
      <w:r>
        <w:rPr>
          <w:rFonts w:hint="eastAsia" w:ascii="仿宋" w:hAnsi="仿宋" w:eastAsia="仿宋" w:cs="仿宋"/>
          <w:kern w:val="0"/>
          <w:sz w:val="32"/>
          <w:szCs w:val="32"/>
          <w:lang w:eastAsia="zh-CN"/>
        </w:rPr>
        <w:t>%，主要原因是人员经费（工资）和活动的增加。</w:t>
      </w:r>
    </w:p>
    <w:p w14:paraId="49E60283">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二、收入决算情况说明</w:t>
      </w:r>
    </w:p>
    <w:p w14:paraId="0306D6BA">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本部门2019年度本年收入合计</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万元，其中：财政拨款收入</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%；事业收入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%；经营收入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%；其他收入</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%。如图所示</w:t>
      </w:r>
      <w:r>
        <w:rPr>
          <w:rFonts w:hint="eastAsia" w:ascii="仿宋" w:hAnsi="仿宋" w:eastAsia="仿宋" w:cs="仿宋"/>
          <w:kern w:val="0"/>
          <w:sz w:val="32"/>
          <w:szCs w:val="32"/>
          <w:lang w:val="en-US" w:eastAsia="zh-CN"/>
        </w:rPr>
        <w:t>:</w:t>
      </w:r>
    </w:p>
    <w:p w14:paraId="3835D569">
      <w:pPr>
        <w:adjustRightInd w:val="0"/>
        <w:snapToGrid w:val="0"/>
        <w:spacing w:line="580" w:lineRule="exact"/>
        <w:ind w:firstLine="640" w:firstLineChars="200"/>
        <w:rPr>
          <w:rFonts w:hint="eastAsia" w:ascii="仿宋_GB2312" w:hAnsi="Times New Roman" w:eastAsia="仿宋_GB2312" w:cs="DengXian-Regular"/>
          <w:sz w:val="32"/>
          <w:szCs w:val="32"/>
          <w:highlight w:val="yellow"/>
        </w:rPr>
      </w:pPr>
      <w:r>
        <w:rPr>
          <w:rFonts w:hint="eastAsia" w:ascii="仿宋_GB2312" w:hAnsi="Times New Roman" w:eastAsia="仿宋_GB2312" w:cs="DengXian-Regular"/>
          <w:sz w:val="32"/>
          <w:szCs w:val="32"/>
          <w:highlight w:val="yellow"/>
          <w:lang w:eastAsia="zh-CN"/>
        </w:rPr>
        <w:drawing>
          <wp:anchor distT="0" distB="0" distL="114300" distR="114300" simplePos="0" relativeHeight="251693056" behindDoc="0" locked="0" layoutInCell="1" allowOverlap="1">
            <wp:simplePos x="0" y="0"/>
            <wp:positionH relativeFrom="column">
              <wp:posOffset>668020</wp:posOffset>
            </wp:positionH>
            <wp:positionV relativeFrom="paragraph">
              <wp:posOffset>128270</wp:posOffset>
            </wp:positionV>
            <wp:extent cx="4833620" cy="2875915"/>
            <wp:effectExtent l="4445" t="4445" r="19685" b="15240"/>
            <wp:wrapNone/>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14:paraId="4301E7C7">
      <w:pPr>
        <w:adjustRightInd w:val="0"/>
        <w:snapToGrid w:val="0"/>
        <w:spacing w:line="580" w:lineRule="exact"/>
        <w:ind w:firstLine="640" w:firstLineChars="200"/>
        <w:rPr>
          <w:rFonts w:hint="eastAsia" w:ascii="仿宋_GB2312" w:hAnsi="Times New Roman" w:eastAsia="仿宋_GB2312" w:cs="DengXian-Regular"/>
          <w:sz w:val="32"/>
          <w:szCs w:val="32"/>
          <w:highlight w:val="yellow"/>
        </w:rPr>
      </w:pPr>
    </w:p>
    <w:p w14:paraId="665A3D60">
      <w:pPr>
        <w:adjustRightInd w:val="0"/>
        <w:snapToGrid w:val="0"/>
        <w:spacing w:line="580" w:lineRule="exact"/>
        <w:ind w:firstLine="640" w:firstLineChars="200"/>
        <w:rPr>
          <w:rFonts w:hint="eastAsia" w:ascii="仿宋_GB2312" w:hAnsi="Times New Roman" w:eastAsia="仿宋_GB2312" w:cs="DengXian-Regular"/>
          <w:sz w:val="32"/>
          <w:szCs w:val="32"/>
          <w:highlight w:val="yellow"/>
          <w:lang w:eastAsia="zh-CN"/>
        </w:rPr>
      </w:pPr>
    </w:p>
    <w:p w14:paraId="058D1446">
      <w:pPr>
        <w:adjustRightInd w:val="0"/>
        <w:snapToGrid w:val="0"/>
        <w:spacing w:line="580" w:lineRule="exact"/>
        <w:ind w:firstLine="640" w:firstLineChars="200"/>
        <w:rPr>
          <w:rFonts w:hint="eastAsia" w:ascii="仿宋_GB2312" w:hAnsi="Times New Roman" w:eastAsia="仿宋_GB2312" w:cs="DengXian-Regular"/>
          <w:sz w:val="32"/>
          <w:szCs w:val="32"/>
          <w:highlight w:val="yellow"/>
        </w:rPr>
      </w:pPr>
    </w:p>
    <w:p w14:paraId="36C25ADD">
      <w:pPr>
        <w:adjustRightInd w:val="0"/>
        <w:snapToGrid w:val="0"/>
        <w:spacing w:line="580" w:lineRule="exact"/>
        <w:ind w:firstLine="1920" w:firstLineChars="600"/>
        <w:rPr>
          <w:rFonts w:ascii="仿宋_GB2312" w:hAnsi="Times New Roman" w:eastAsia="仿宋_GB2312" w:cs="DengXian-Regular"/>
          <w:sz w:val="32"/>
          <w:szCs w:val="32"/>
        </w:rPr>
      </w:pPr>
    </w:p>
    <w:p w14:paraId="48993316">
      <w:pPr>
        <w:adjustRightInd w:val="0"/>
        <w:snapToGrid w:val="0"/>
        <w:spacing w:line="580" w:lineRule="exact"/>
        <w:ind w:firstLine="1920" w:firstLineChars="600"/>
        <w:rPr>
          <w:rFonts w:ascii="仿宋_GB2312" w:hAnsi="Times New Roman" w:eastAsia="仿宋_GB2312" w:cs="DengXian-Regular"/>
          <w:sz w:val="32"/>
          <w:szCs w:val="32"/>
        </w:rPr>
      </w:pPr>
    </w:p>
    <w:p w14:paraId="1912A7F4">
      <w:pPr>
        <w:adjustRightInd w:val="0"/>
        <w:snapToGrid w:val="0"/>
        <w:spacing w:line="580" w:lineRule="exact"/>
        <w:ind w:firstLine="1920" w:firstLineChars="600"/>
        <w:rPr>
          <w:rFonts w:ascii="仿宋_GB2312" w:hAnsi="Times New Roman" w:eastAsia="仿宋_GB2312" w:cs="DengXian-Regular"/>
          <w:sz w:val="32"/>
          <w:szCs w:val="32"/>
        </w:rPr>
      </w:pPr>
    </w:p>
    <w:p w14:paraId="1F414954">
      <w:pPr>
        <w:adjustRightInd w:val="0"/>
        <w:snapToGrid w:val="0"/>
        <w:spacing w:line="580" w:lineRule="exact"/>
        <w:ind w:firstLine="1920" w:firstLineChars="600"/>
        <w:rPr>
          <w:rFonts w:ascii="仿宋_GB2312" w:hAnsi="Times New Roman" w:eastAsia="仿宋_GB2312" w:cs="DengXian-Regular"/>
          <w:sz w:val="32"/>
          <w:szCs w:val="32"/>
        </w:rPr>
      </w:pPr>
    </w:p>
    <w:p w14:paraId="3DCFB3AA">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ascii="黑体" w:hAnsi="Calibri" w:eastAsia="黑体" w:cs="Times New Roman"/>
          <w:sz w:val="32"/>
          <w:szCs w:val="32"/>
        </w:rPr>
      </w:pPr>
      <w:r>
        <w:rPr>
          <w:rFonts w:hint="eastAsia" w:ascii="黑体" w:hAnsi="Calibri" w:eastAsia="黑体" w:cs="Times New Roman"/>
          <w:sz w:val="32"/>
          <w:szCs w:val="32"/>
        </w:rPr>
        <w:t>三、支出决算情况说明</w:t>
      </w:r>
    </w:p>
    <w:p w14:paraId="788F7563">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本部门2019年度本年支出合计</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万元，其中：基本支出</w:t>
      </w:r>
      <w:r>
        <w:rPr>
          <w:rFonts w:hint="eastAsia" w:ascii="仿宋" w:hAnsi="仿宋" w:eastAsia="仿宋" w:cs="仿宋"/>
          <w:kern w:val="0"/>
          <w:sz w:val="32"/>
          <w:szCs w:val="32"/>
          <w:lang w:val="en-US" w:eastAsia="zh-CN"/>
        </w:rPr>
        <w:t>28.63</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82.67</w:t>
      </w:r>
      <w:r>
        <w:rPr>
          <w:rFonts w:hint="eastAsia" w:ascii="仿宋" w:hAnsi="仿宋" w:eastAsia="仿宋" w:cs="仿宋"/>
          <w:kern w:val="0"/>
          <w:sz w:val="32"/>
          <w:szCs w:val="32"/>
          <w:lang w:eastAsia="zh-CN"/>
        </w:rPr>
        <w:t>%；项目支出</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17.33</w:t>
      </w:r>
      <w:r>
        <w:rPr>
          <w:rFonts w:hint="eastAsia" w:ascii="仿宋" w:hAnsi="仿宋" w:eastAsia="仿宋" w:cs="仿宋"/>
          <w:kern w:val="0"/>
          <w:sz w:val="32"/>
          <w:szCs w:val="32"/>
          <w:lang w:eastAsia="zh-CN"/>
        </w:rPr>
        <w:t>%；经营支出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%。如图所示：</w:t>
      </w:r>
    </w:p>
    <w:p w14:paraId="062DEAB7">
      <w:pPr>
        <w:adjustRightInd w:val="0"/>
        <w:snapToGrid w:val="0"/>
        <w:spacing w:line="580" w:lineRule="exact"/>
        <w:ind w:firstLine="640" w:firstLineChars="200"/>
        <w:rPr>
          <w:rFonts w:hint="eastAsia" w:ascii="仿宋_GB2312" w:hAnsi="Times New Roman" w:eastAsia="仿宋_GB2312" w:cs="DengXian-Regular"/>
          <w:sz w:val="32"/>
          <w:szCs w:val="32"/>
        </w:rPr>
      </w:pPr>
    </w:p>
    <w:p w14:paraId="5CF986B1">
      <w:pPr>
        <w:adjustRightInd w:val="0"/>
        <w:snapToGrid w:val="0"/>
        <w:spacing w:line="580" w:lineRule="exact"/>
        <w:ind w:firstLine="640" w:firstLineChars="200"/>
        <w:rPr>
          <w:rFonts w:hint="eastAsia" w:ascii="仿宋_GB2312" w:hAnsi="Times New Roman" w:eastAsia="仿宋_GB2312" w:cs="DengXian-Regular"/>
          <w:sz w:val="32"/>
          <w:szCs w:val="32"/>
          <w:lang w:eastAsia="zh-CN"/>
        </w:rPr>
      </w:pPr>
      <w:r>
        <w:rPr>
          <w:rFonts w:hint="eastAsia" w:ascii="仿宋_GB2312" w:hAnsi="Times New Roman" w:eastAsia="仿宋_GB2312" w:cs="DengXian-Regular"/>
          <w:sz w:val="32"/>
          <w:szCs w:val="32"/>
          <w:lang w:eastAsia="zh-CN"/>
        </w:rPr>
        <w:drawing>
          <wp:anchor distT="0" distB="0" distL="114300" distR="114300" simplePos="0" relativeHeight="251694080" behindDoc="0" locked="0" layoutInCell="1" allowOverlap="1">
            <wp:simplePos x="0" y="0"/>
            <wp:positionH relativeFrom="column">
              <wp:posOffset>410845</wp:posOffset>
            </wp:positionH>
            <wp:positionV relativeFrom="paragraph">
              <wp:posOffset>-139065</wp:posOffset>
            </wp:positionV>
            <wp:extent cx="4261485" cy="2087245"/>
            <wp:effectExtent l="5080" t="4445" r="19685" b="22860"/>
            <wp:wrapNone/>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p>
    <w:p w14:paraId="148610BE">
      <w:pPr>
        <w:adjustRightInd w:val="0"/>
        <w:snapToGrid w:val="0"/>
        <w:spacing w:line="580" w:lineRule="exact"/>
        <w:ind w:firstLine="640" w:firstLineChars="200"/>
        <w:rPr>
          <w:rFonts w:hint="eastAsia" w:ascii="仿宋_GB2312" w:hAnsi="Times New Roman" w:eastAsia="仿宋_GB2312" w:cs="DengXian-Regular"/>
          <w:sz w:val="32"/>
          <w:szCs w:val="32"/>
        </w:rPr>
      </w:pPr>
    </w:p>
    <w:p w14:paraId="39571B8D">
      <w:pPr>
        <w:adjustRightInd w:val="0"/>
        <w:snapToGrid w:val="0"/>
        <w:spacing w:line="580" w:lineRule="exact"/>
        <w:ind w:firstLine="640" w:firstLineChars="200"/>
        <w:rPr>
          <w:rFonts w:hint="eastAsia" w:ascii="仿宋_GB2312" w:hAnsi="Times New Roman" w:eastAsia="仿宋_GB2312" w:cs="DengXian-Regular"/>
          <w:sz w:val="32"/>
          <w:szCs w:val="32"/>
        </w:rPr>
      </w:pPr>
    </w:p>
    <w:p w14:paraId="69AC2C76">
      <w:pPr>
        <w:adjustRightInd w:val="0"/>
        <w:snapToGrid w:val="0"/>
        <w:spacing w:line="580" w:lineRule="exact"/>
        <w:ind w:firstLine="640" w:firstLineChars="200"/>
        <w:rPr>
          <w:rFonts w:hint="eastAsia" w:ascii="仿宋_GB2312" w:hAnsi="Times New Roman" w:eastAsia="仿宋_GB2312" w:cs="DengXian-Regular"/>
          <w:sz w:val="32"/>
          <w:szCs w:val="32"/>
        </w:rPr>
      </w:pPr>
    </w:p>
    <w:p w14:paraId="6A2683F2">
      <w:pPr>
        <w:adjustRightInd w:val="0"/>
        <w:snapToGrid w:val="0"/>
        <w:spacing w:line="580" w:lineRule="exact"/>
        <w:ind w:firstLine="640" w:firstLineChars="200"/>
        <w:rPr>
          <w:rFonts w:hint="eastAsia" w:ascii="仿宋_GB2312" w:hAnsi="Times New Roman" w:eastAsia="仿宋_GB2312" w:cs="DengXian-Regular"/>
          <w:sz w:val="32"/>
          <w:szCs w:val="32"/>
        </w:rPr>
      </w:pPr>
    </w:p>
    <w:p w14:paraId="449294A7">
      <w:pPr>
        <w:adjustRightInd w:val="0"/>
        <w:snapToGrid w:val="0"/>
        <w:spacing w:line="580" w:lineRule="exact"/>
        <w:ind w:firstLine="640" w:firstLineChars="200"/>
        <w:rPr>
          <w:rFonts w:hint="eastAsia" w:ascii="仿宋_GB2312" w:hAnsi="Times New Roman" w:eastAsia="仿宋_GB2312" w:cs="DengXian-Regular"/>
          <w:sz w:val="32"/>
          <w:szCs w:val="32"/>
        </w:rPr>
      </w:pPr>
    </w:p>
    <w:p w14:paraId="538F207F">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ascii="黑体" w:hAnsi="Calibri" w:eastAsia="黑体" w:cs="Times New Roman"/>
          <w:sz w:val="32"/>
          <w:szCs w:val="32"/>
        </w:rPr>
      </w:pPr>
      <w:r>
        <w:rPr>
          <w:rFonts w:hint="eastAsia" w:ascii="黑体" w:hAnsi="Calibri" w:eastAsia="黑体" w:cs="Times New Roman"/>
          <w:sz w:val="32"/>
          <w:szCs w:val="32"/>
        </w:rPr>
        <w:t>四、</w:t>
      </w:r>
      <w:r>
        <w:rPr>
          <w:rFonts w:hint="eastAsia" w:ascii="黑体" w:hAnsi="Cambria" w:eastAsia="黑体" w:cs="黑体"/>
          <w:kern w:val="0"/>
          <w:sz w:val="32"/>
          <w:szCs w:val="32"/>
        </w:rPr>
        <w:t>财政</w:t>
      </w:r>
      <w:r>
        <w:rPr>
          <w:rFonts w:hint="eastAsia" w:ascii="黑体" w:hAnsi="Calibri" w:eastAsia="黑体" w:cs="Times New Roman"/>
          <w:sz w:val="32"/>
          <w:szCs w:val="32"/>
        </w:rPr>
        <w:t>拨款收入支出决算总体情况说明</w:t>
      </w:r>
    </w:p>
    <w:p w14:paraId="135B24B3">
      <w:pPr>
        <w:snapToGrid w:val="0"/>
        <w:spacing w:line="580" w:lineRule="exact"/>
        <w:ind w:firstLine="643" w:firstLine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（一）财政拨款收支与2018 年度决算对比情况</w:t>
      </w:r>
    </w:p>
    <w:p w14:paraId="5F2BB7C0">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 w:hAnsi="仿宋" w:eastAsia="仿宋" w:cs="仿宋"/>
          <w:kern w:val="0"/>
          <w:sz w:val="32"/>
          <w:szCs w:val="32"/>
          <w:lang w:eastAsia="zh-CN"/>
        </w:rPr>
        <w:t>本部门2019年度形成的财政拨款收支均为一般公共预算财政拨款，其中本年收入</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万元,比2018年度增加</w:t>
      </w:r>
      <w:r>
        <w:rPr>
          <w:rFonts w:hint="eastAsia" w:ascii="仿宋" w:hAnsi="仿宋" w:eastAsia="仿宋" w:cs="仿宋"/>
          <w:kern w:val="0"/>
          <w:sz w:val="32"/>
          <w:szCs w:val="32"/>
          <w:lang w:val="en-US" w:eastAsia="zh-CN"/>
        </w:rPr>
        <w:t>5.79</w:t>
      </w:r>
      <w:r>
        <w:rPr>
          <w:rFonts w:hint="eastAsia" w:ascii="仿宋" w:hAnsi="仿宋" w:eastAsia="仿宋" w:cs="仿宋"/>
          <w:kern w:val="0"/>
          <w:sz w:val="32"/>
          <w:szCs w:val="32"/>
          <w:lang w:eastAsia="zh-CN"/>
        </w:rPr>
        <w:t>万元，增长</w:t>
      </w:r>
      <w:r>
        <w:rPr>
          <w:rFonts w:hint="eastAsia" w:ascii="仿宋" w:hAnsi="仿宋" w:eastAsia="仿宋" w:cs="仿宋"/>
          <w:kern w:val="0"/>
          <w:sz w:val="32"/>
          <w:szCs w:val="32"/>
          <w:lang w:val="en-US" w:eastAsia="zh-CN"/>
        </w:rPr>
        <w:t>20.08</w:t>
      </w:r>
      <w:r>
        <w:rPr>
          <w:rFonts w:hint="eastAsia" w:ascii="仿宋" w:hAnsi="仿宋" w:eastAsia="仿宋" w:cs="仿宋"/>
          <w:kern w:val="0"/>
          <w:sz w:val="32"/>
          <w:szCs w:val="32"/>
          <w:lang w:eastAsia="zh-CN"/>
        </w:rPr>
        <w:t>%，主要是人员经费（工资）和活动的增加；本年支出</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万元，增加</w:t>
      </w:r>
      <w:r>
        <w:rPr>
          <w:rFonts w:hint="eastAsia" w:ascii="仿宋" w:hAnsi="仿宋" w:eastAsia="仿宋" w:cs="仿宋"/>
          <w:kern w:val="0"/>
          <w:sz w:val="32"/>
          <w:szCs w:val="32"/>
          <w:lang w:val="en-US" w:eastAsia="zh-CN"/>
        </w:rPr>
        <w:t>5.79</w:t>
      </w:r>
      <w:r>
        <w:rPr>
          <w:rFonts w:hint="eastAsia" w:ascii="仿宋" w:hAnsi="仿宋" w:eastAsia="仿宋" w:cs="仿宋"/>
          <w:kern w:val="0"/>
          <w:sz w:val="32"/>
          <w:szCs w:val="32"/>
          <w:lang w:eastAsia="zh-CN"/>
        </w:rPr>
        <w:t>万元，增长</w:t>
      </w:r>
      <w:r>
        <w:rPr>
          <w:rFonts w:hint="eastAsia" w:ascii="仿宋" w:hAnsi="仿宋" w:eastAsia="仿宋" w:cs="仿宋"/>
          <w:kern w:val="0"/>
          <w:sz w:val="32"/>
          <w:szCs w:val="32"/>
          <w:lang w:val="en-US" w:eastAsia="zh-CN"/>
        </w:rPr>
        <w:t>20.08</w:t>
      </w:r>
      <w:r>
        <w:rPr>
          <w:rFonts w:hint="eastAsia" w:ascii="仿宋" w:hAnsi="仿宋" w:eastAsia="仿宋" w:cs="仿宋"/>
          <w:kern w:val="0"/>
          <w:sz w:val="32"/>
          <w:szCs w:val="32"/>
          <w:lang w:eastAsia="zh-CN"/>
        </w:rPr>
        <w:t>%，主要是人员经费（工资）和活动的增加。</w:t>
      </w:r>
    </w:p>
    <w:p w14:paraId="2147472E">
      <w:pPr>
        <w:adjustRightInd w:val="0"/>
        <w:snapToGrid w:val="0"/>
        <w:spacing w:line="580" w:lineRule="exact"/>
        <w:rPr>
          <w:rFonts w:hint="eastAsia" w:ascii="仿宋_GB2312" w:hAnsi="Times New Roman" w:eastAsia="仿宋_GB2312" w:cs="DengXian-Regular"/>
          <w:sz w:val="32"/>
          <w:szCs w:val="32"/>
          <w:highlight w:val="yellow"/>
          <w:lang w:eastAsia="zh-CN"/>
        </w:rPr>
      </w:pPr>
      <w:r>
        <w:rPr>
          <w:rFonts w:hint="eastAsia" w:ascii="仿宋_GB2312" w:hAnsi="Times New Roman" w:eastAsia="仿宋_GB2312" w:cs="DengXian-Regular"/>
          <w:sz w:val="32"/>
          <w:szCs w:val="32"/>
          <w:highlight w:val="yellow"/>
          <w:lang w:eastAsia="zh-CN"/>
        </w:rPr>
        <w:drawing>
          <wp:anchor distT="0" distB="0" distL="114300" distR="114300" simplePos="0" relativeHeight="251695104" behindDoc="0" locked="0" layoutInCell="1" allowOverlap="1">
            <wp:simplePos x="0" y="0"/>
            <wp:positionH relativeFrom="column">
              <wp:posOffset>800100</wp:posOffset>
            </wp:positionH>
            <wp:positionV relativeFrom="paragraph">
              <wp:posOffset>215900</wp:posOffset>
            </wp:positionV>
            <wp:extent cx="4281805" cy="1819275"/>
            <wp:effectExtent l="5080" t="4445" r="18415" b="5080"/>
            <wp:wrapNone/>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p>
    <w:p w14:paraId="6C23799F">
      <w:pPr>
        <w:adjustRightInd w:val="0"/>
        <w:snapToGrid w:val="0"/>
        <w:spacing w:line="580" w:lineRule="exact"/>
        <w:ind w:firstLine="640" w:firstLineChars="200"/>
        <w:rPr>
          <w:rFonts w:ascii="仿宋_GB2312" w:hAnsi="Times New Roman" w:eastAsia="仿宋_GB2312" w:cs="DengXian-Regular"/>
          <w:sz w:val="32"/>
          <w:szCs w:val="32"/>
          <w:highlight w:val="yellow"/>
        </w:rPr>
      </w:pPr>
    </w:p>
    <w:p w14:paraId="1CBD3BDA">
      <w:pPr>
        <w:snapToGrid w:val="0"/>
        <w:spacing w:line="580" w:lineRule="exact"/>
        <w:ind w:firstLine="643" w:firstLineChars="200"/>
        <w:rPr>
          <w:rFonts w:ascii="楷体_GB2312" w:hAnsi="Times New Roman" w:eastAsia="楷体_GB2312" w:cs="DengXian-Bold"/>
          <w:b/>
          <w:bCs/>
          <w:sz w:val="32"/>
          <w:szCs w:val="32"/>
        </w:rPr>
      </w:pPr>
    </w:p>
    <w:p w14:paraId="26E8205C">
      <w:pPr>
        <w:snapToGrid w:val="0"/>
        <w:spacing w:line="580" w:lineRule="exact"/>
        <w:ind w:firstLine="643" w:firstLineChars="200"/>
        <w:rPr>
          <w:rFonts w:hint="eastAsia" w:ascii="楷体_GB2312" w:hAnsi="Times New Roman" w:eastAsia="楷体_GB2312" w:cs="DengXian-Bold"/>
          <w:b/>
          <w:bCs/>
          <w:sz w:val="32"/>
          <w:szCs w:val="32"/>
        </w:rPr>
      </w:pPr>
    </w:p>
    <w:p w14:paraId="7BC43582">
      <w:pPr>
        <w:snapToGrid w:val="0"/>
        <w:spacing w:line="580" w:lineRule="exact"/>
        <w:ind w:firstLine="643" w:firstLineChars="200"/>
        <w:rPr>
          <w:rFonts w:hint="eastAsia" w:ascii="楷体_GB2312" w:hAnsi="Times New Roman" w:eastAsia="楷体_GB2312" w:cs="DengXian-Bold"/>
          <w:b/>
          <w:bCs/>
          <w:sz w:val="32"/>
          <w:szCs w:val="32"/>
        </w:rPr>
      </w:pPr>
    </w:p>
    <w:p w14:paraId="148C16C0">
      <w:pPr>
        <w:snapToGrid w:val="0"/>
        <w:spacing w:line="580" w:lineRule="exact"/>
        <w:ind w:firstLine="643" w:firstLineChars="200"/>
        <w:rPr>
          <w:rFonts w:hint="eastAsia" w:ascii="楷体_GB2312" w:hAnsi="Times New Roman" w:eastAsia="楷体_GB2312" w:cs="DengXian-Bold"/>
          <w:b/>
          <w:bCs/>
          <w:sz w:val="32"/>
          <w:szCs w:val="32"/>
        </w:rPr>
      </w:pPr>
    </w:p>
    <w:p w14:paraId="7A0387A1">
      <w:pPr>
        <w:snapToGrid w:val="0"/>
        <w:spacing w:line="580" w:lineRule="exact"/>
        <w:ind w:firstLine="643" w:firstLineChars="200"/>
        <w:rPr>
          <w:rFonts w:hint="eastAsia" w:ascii="楷体_GB2312" w:hAnsi="Times New Roman" w:eastAsia="楷体_GB2312" w:cs="DengXian-Bold"/>
          <w:b/>
          <w:bCs/>
          <w:sz w:val="32"/>
          <w:szCs w:val="32"/>
        </w:rPr>
      </w:pPr>
    </w:p>
    <w:p w14:paraId="2E3918F7">
      <w:pPr>
        <w:snapToGrid w:val="0"/>
        <w:spacing w:line="580" w:lineRule="exact"/>
        <w:ind w:firstLine="643" w:firstLineChars="200"/>
        <w:rPr>
          <w:rFonts w:ascii="仿宋_GB2312" w:hAnsi="Times New Roman" w:eastAsia="仿宋_GB2312" w:cs="DengXian-Bold"/>
          <w:b/>
          <w:bCs/>
          <w:sz w:val="32"/>
          <w:szCs w:val="32"/>
        </w:rPr>
      </w:pPr>
      <w:r>
        <w:rPr>
          <w:rFonts w:hint="eastAsia" w:ascii="楷体_GB2312" w:hAnsi="Times New Roman" w:eastAsia="楷体_GB2312" w:cs="DengXian-Bold"/>
          <w:b/>
          <w:bCs/>
          <w:sz w:val="32"/>
          <w:szCs w:val="32"/>
        </w:rPr>
        <w:t>（二）财政拨款收支与年初预算数对比情况</w:t>
      </w:r>
    </w:p>
    <w:p w14:paraId="0F84B6B5">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本部门2019年度一般公共预算财政拨款收入</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万元，完成年初预算的</w:t>
      </w:r>
      <w:r>
        <w:rPr>
          <w:rFonts w:hint="eastAsia" w:ascii="仿宋" w:hAnsi="仿宋" w:eastAsia="仿宋" w:cs="仿宋"/>
          <w:kern w:val="0"/>
          <w:sz w:val="32"/>
          <w:szCs w:val="32"/>
          <w:lang w:val="en-US" w:eastAsia="zh-CN"/>
        </w:rPr>
        <w:t>100.76</w:t>
      </w:r>
      <w:r>
        <w:rPr>
          <w:rFonts w:hint="eastAsia" w:ascii="仿宋" w:hAnsi="仿宋" w:eastAsia="仿宋" w:cs="仿宋"/>
          <w:kern w:val="0"/>
          <w:sz w:val="32"/>
          <w:szCs w:val="32"/>
          <w:lang w:eastAsia="zh-CN"/>
        </w:rPr>
        <w:t>%（如图4）,比年初预算增加</w:t>
      </w:r>
      <w:r>
        <w:rPr>
          <w:rFonts w:hint="eastAsia" w:ascii="仿宋" w:hAnsi="仿宋" w:eastAsia="仿宋" w:cs="仿宋"/>
          <w:kern w:val="0"/>
          <w:sz w:val="32"/>
          <w:szCs w:val="32"/>
          <w:lang w:val="en-US" w:eastAsia="zh-CN"/>
        </w:rPr>
        <w:t>0.26</w:t>
      </w:r>
      <w:r>
        <w:rPr>
          <w:rFonts w:hint="eastAsia" w:ascii="仿宋" w:hAnsi="仿宋" w:eastAsia="仿宋" w:cs="仿宋"/>
          <w:kern w:val="0"/>
          <w:sz w:val="32"/>
          <w:szCs w:val="32"/>
          <w:lang w:eastAsia="zh-CN"/>
        </w:rPr>
        <w:t>万元，决算数大于预算数主要原因是人员经费（工资）增加；本年支出</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万元，完成年初预算的</w:t>
      </w:r>
      <w:r>
        <w:rPr>
          <w:rFonts w:hint="eastAsia" w:ascii="仿宋" w:hAnsi="仿宋" w:eastAsia="仿宋" w:cs="仿宋"/>
          <w:kern w:val="0"/>
          <w:sz w:val="32"/>
          <w:szCs w:val="32"/>
          <w:lang w:val="en-US" w:eastAsia="zh-CN"/>
        </w:rPr>
        <w:t>100.67</w:t>
      </w:r>
      <w:r>
        <w:rPr>
          <w:rFonts w:hint="eastAsia" w:ascii="仿宋" w:hAnsi="仿宋" w:eastAsia="仿宋" w:cs="仿宋"/>
          <w:kern w:val="0"/>
          <w:sz w:val="32"/>
          <w:szCs w:val="32"/>
          <w:lang w:eastAsia="zh-CN"/>
        </w:rPr>
        <w:t>%,比年初预算增加</w:t>
      </w:r>
      <w:r>
        <w:rPr>
          <w:rFonts w:hint="eastAsia" w:ascii="仿宋" w:hAnsi="仿宋" w:eastAsia="仿宋" w:cs="仿宋"/>
          <w:kern w:val="0"/>
          <w:sz w:val="32"/>
          <w:szCs w:val="32"/>
          <w:lang w:val="en-US" w:eastAsia="zh-CN"/>
        </w:rPr>
        <w:t>0.26</w:t>
      </w:r>
      <w:r>
        <w:rPr>
          <w:rFonts w:hint="eastAsia" w:ascii="仿宋" w:hAnsi="仿宋" w:eastAsia="仿宋" w:cs="仿宋"/>
          <w:kern w:val="0"/>
          <w:sz w:val="32"/>
          <w:szCs w:val="32"/>
          <w:lang w:eastAsia="zh-CN"/>
        </w:rPr>
        <w:t>万元，决算数大于预算数主要原因是主要是人员经费（工资）增加。</w:t>
      </w:r>
    </w:p>
    <w:p w14:paraId="26F7C8A3">
      <w:pPr>
        <w:numPr>
          <w:ilvl w:val="0"/>
          <w:numId w:val="2"/>
        </w:numPr>
        <w:adjustRightInd w:val="0"/>
        <w:snapToGrid w:val="0"/>
        <w:spacing w:line="580" w:lineRule="exact"/>
        <w:ind w:left="420" w:left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财政拨款支出决算结构情况。</w:t>
      </w:r>
    </w:p>
    <w:p w14:paraId="679CE866">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drawing>
          <wp:anchor distT="0" distB="0" distL="114300" distR="114300" simplePos="0" relativeHeight="251696128" behindDoc="0" locked="0" layoutInCell="1" allowOverlap="1">
            <wp:simplePos x="0" y="0"/>
            <wp:positionH relativeFrom="column">
              <wp:posOffset>537210</wp:posOffset>
            </wp:positionH>
            <wp:positionV relativeFrom="paragraph">
              <wp:posOffset>2540000</wp:posOffset>
            </wp:positionV>
            <wp:extent cx="4461510" cy="2752725"/>
            <wp:effectExtent l="4445" t="4445" r="10795" b="5080"/>
            <wp:wrapNone/>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Pr>
          <w:rFonts w:hint="eastAsia" w:ascii="仿宋" w:hAnsi="仿宋" w:eastAsia="仿宋" w:cs="仿宋"/>
          <w:kern w:val="0"/>
          <w:sz w:val="32"/>
          <w:szCs w:val="32"/>
          <w:lang w:eastAsia="zh-CN"/>
        </w:rPr>
        <w:t>2019 年度财政拨款支出</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万元，主要用于以下方面</w:t>
      </w:r>
      <w:r>
        <w:rPr>
          <w:rFonts w:hint="eastAsia" w:ascii="仿宋" w:hAnsi="仿宋" w:eastAsia="仿宋" w:cs="仿宋"/>
          <w:kern w:val="0"/>
          <w:sz w:val="32"/>
          <w:szCs w:val="32"/>
          <w:lang w:val="en-US" w:eastAsia="zh-CN"/>
        </w:rPr>
        <w:t>:</w:t>
      </w:r>
      <w:r>
        <w:rPr>
          <w:rFonts w:hint="eastAsia" w:ascii="仿宋" w:hAnsi="仿宋" w:eastAsia="仿宋" w:cs="仿宋"/>
          <w:kern w:val="0"/>
          <w:sz w:val="32"/>
          <w:szCs w:val="32"/>
          <w:lang w:eastAsia="zh-CN"/>
        </w:rPr>
        <w:t>一般公共服务（类）支出</w:t>
      </w:r>
      <w:r>
        <w:rPr>
          <w:rFonts w:hint="eastAsia" w:ascii="仿宋" w:hAnsi="仿宋" w:eastAsia="仿宋" w:cs="仿宋"/>
          <w:kern w:val="0"/>
          <w:sz w:val="32"/>
          <w:szCs w:val="32"/>
          <w:lang w:val="en-US" w:eastAsia="zh-CN"/>
        </w:rPr>
        <w:t>28.52</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82.36</w:t>
      </w:r>
      <w:r>
        <w:rPr>
          <w:rFonts w:hint="eastAsia" w:ascii="仿宋" w:hAnsi="仿宋" w:eastAsia="仿宋" w:cs="仿宋"/>
          <w:kern w:val="0"/>
          <w:sz w:val="32"/>
          <w:szCs w:val="32"/>
          <w:lang w:eastAsia="zh-CN"/>
        </w:rPr>
        <w:t>%，；公共安全类（类）支出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%；教育（类）支出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%；科学技术（类）支出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 xml:space="preserve">%；社会保障和就业（类）支出 </w:t>
      </w:r>
      <w:r>
        <w:rPr>
          <w:rFonts w:hint="eastAsia" w:ascii="仿宋" w:hAnsi="仿宋" w:eastAsia="仿宋" w:cs="仿宋"/>
          <w:kern w:val="0"/>
          <w:sz w:val="32"/>
          <w:szCs w:val="32"/>
          <w:lang w:val="en-US" w:eastAsia="zh-CN"/>
        </w:rPr>
        <w:t>2.83</w:t>
      </w:r>
      <w:r>
        <w:rPr>
          <w:rFonts w:hint="eastAsia" w:ascii="仿宋" w:hAnsi="仿宋" w:eastAsia="仿宋" w:cs="仿宋"/>
          <w:kern w:val="0"/>
          <w:sz w:val="32"/>
          <w:szCs w:val="32"/>
          <w:lang w:eastAsia="zh-CN"/>
        </w:rPr>
        <w:t>万元，占</w:t>
      </w:r>
      <w:r>
        <w:rPr>
          <w:rFonts w:hint="eastAsia" w:ascii="仿宋" w:hAnsi="仿宋" w:eastAsia="仿宋" w:cs="仿宋"/>
          <w:kern w:val="0"/>
          <w:sz w:val="32"/>
          <w:szCs w:val="32"/>
          <w:lang w:val="en-US" w:eastAsia="zh-CN"/>
        </w:rPr>
        <w:t>8.17</w:t>
      </w:r>
      <w:r>
        <w:rPr>
          <w:rFonts w:hint="eastAsia" w:ascii="仿宋" w:hAnsi="仿宋" w:eastAsia="仿宋" w:cs="仿宋"/>
          <w:kern w:val="0"/>
          <w:sz w:val="32"/>
          <w:szCs w:val="32"/>
          <w:lang w:eastAsia="zh-CN"/>
        </w:rPr>
        <w:t>%；住房保障（类）支出</w:t>
      </w:r>
      <w:r>
        <w:rPr>
          <w:rFonts w:hint="eastAsia" w:ascii="仿宋" w:hAnsi="仿宋" w:eastAsia="仿宋" w:cs="仿宋"/>
          <w:kern w:val="0"/>
          <w:sz w:val="32"/>
          <w:szCs w:val="32"/>
          <w:lang w:val="en-US" w:eastAsia="zh-CN"/>
        </w:rPr>
        <w:t>2.18</w:t>
      </w:r>
      <w:r>
        <w:rPr>
          <w:rFonts w:hint="eastAsia" w:ascii="仿宋" w:hAnsi="仿宋" w:eastAsia="仿宋" w:cs="仿宋"/>
          <w:kern w:val="0"/>
          <w:sz w:val="32"/>
          <w:szCs w:val="32"/>
          <w:lang w:eastAsia="zh-CN"/>
        </w:rPr>
        <w:t xml:space="preserve">万元，占 </w:t>
      </w:r>
      <w:r>
        <w:rPr>
          <w:rFonts w:hint="eastAsia" w:ascii="仿宋" w:hAnsi="仿宋" w:eastAsia="仿宋" w:cs="仿宋"/>
          <w:kern w:val="0"/>
          <w:sz w:val="32"/>
          <w:szCs w:val="32"/>
          <w:lang w:val="en-US" w:eastAsia="zh-CN"/>
        </w:rPr>
        <w:t>6.30</w:t>
      </w:r>
      <w:r>
        <w:rPr>
          <w:rFonts w:hint="eastAsia" w:ascii="仿宋" w:hAnsi="仿宋" w:eastAsia="仿宋" w:cs="仿宋"/>
          <w:kern w:val="0"/>
          <w:sz w:val="32"/>
          <w:szCs w:val="32"/>
          <w:lang w:eastAsia="zh-CN"/>
        </w:rPr>
        <w:t>%。</w:t>
      </w:r>
    </w:p>
    <w:p w14:paraId="6008A85F">
      <w:pPr>
        <w:adjustRightInd w:val="0"/>
        <w:snapToGrid w:val="0"/>
        <w:spacing w:line="580" w:lineRule="exact"/>
        <w:rPr>
          <w:rFonts w:ascii="楷体_GB2312" w:hAnsi="Times New Roman" w:eastAsia="楷体_GB2312" w:cs="DengXian-Bold"/>
          <w:b/>
          <w:bCs/>
          <w:sz w:val="32"/>
          <w:szCs w:val="32"/>
        </w:rPr>
      </w:pPr>
    </w:p>
    <w:p w14:paraId="74345941">
      <w:pPr>
        <w:adjustRightInd w:val="0"/>
        <w:snapToGrid w:val="0"/>
        <w:spacing w:line="580" w:lineRule="exact"/>
        <w:rPr>
          <w:rFonts w:hint="eastAsia" w:ascii="楷体_GB2312" w:hAnsi="Times New Roman" w:eastAsia="楷体_GB2312" w:cs="DengXian-Bold"/>
          <w:b/>
          <w:bCs/>
          <w:sz w:val="32"/>
          <w:szCs w:val="32"/>
          <w:lang w:eastAsia="zh-CN"/>
        </w:rPr>
      </w:pPr>
    </w:p>
    <w:p w14:paraId="24861E33">
      <w:pPr>
        <w:adjustRightInd w:val="0"/>
        <w:snapToGrid w:val="0"/>
        <w:spacing w:line="580" w:lineRule="exact"/>
        <w:rPr>
          <w:rFonts w:ascii="楷体_GB2312" w:hAnsi="Times New Roman" w:eastAsia="楷体_GB2312" w:cs="DengXian-Bold"/>
          <w:b/>
          <w:bCs/>
          <w:sz w:val="32"/>
          <w:szCs w:val="32"/>
        </w:rPr>
      </w:pPr>
    </w:p>
    <w:p w14:paraId="56A596A5">
      <w:pPr>
        <w:adjustRightInd w:val="0"/>
        <w:snapToGrid w:val="0"/>
        <w:spacing w:line="580" w:lineRule="exact"/>
        <w:rPr>
          <w:rFonts w:ascii="楷体_GB2312" w:hAnsi="Times New Roman" w:eastAsia="楷体_GB2312" w:cs="DengXian-Bold"/>
          <w:b/>
          <w:bCs/>
          <w:sz w:val="32"/>
          <w:szCs w:val="32"/>
        </w:rPr>
      </w:pPr>
    </w:p>
    <w:p w14:paraId="31248C82">
      <w:pPr>
        <w:adjustRightInd w:val="0"/>
        <w:snapToGrid w:val="0"/>
        <w:spacing w:line="580" w:lineRule="exact"/>
        <w:ind w:left="420" w:leftChars="200"/>
        <w:rPr>
          <w:rFonts w:hint="eastAsia" w:ascii="楷体_GB2312" w:hAnsi="Times New Roman" w:eastAsia="楷体_GB2312" w:cs="DengXian-Bold"/>
          <w:b/>
          <w:bCs/>
          <w:sz w:val="32"/>
          <w:szCs w:val="32"/>
        </w:rPr>
      </w:pPr>
    </w:p>
    <w:p w14:paraId="091E9205">
      <w:pPr>
        <w:adjustRightInd w:val="0"/>
        <w:snapToGrid w:val="0"/>
        <w:spacing w:line="580" w:lineRule="exact"/>
        <w:ind w:left="420" w:leftChars="200"/>
        <w:rPr>
          <w:rFonts w:hint="eastAsia" w:ascii="楷体_GB2312" w:hAnsi="Times New Roman" w:eastAsia="楷体_GB2312" w:cs="DengXian-Bold"/>
          <w:b/>
          <w:bCs/>
          <w:sz w:val="32"/>
          <w:szCs w:val="32"/>
        </w:rPr>
      </w:pPr>
    </w:p>
    <w:p w14:paraId="22E268F1">
      <w:pPr>
        <w:adjustRightInd w:val="0"/>
        <w:snapToGrid w:val="0"/>
        <w:spacing w:line="580" w:lineRule="exact"/>
        <w:ind w:left="420" w:leftChars="200"/>
        <w:rPr>
          <w:rFonts w:hint="eastAsia" w:ascii="楷体_GB2312" w:hAnsi="Times New Roman" w:eastAsia="楷体_GB2312" w:cs="DengXian-Bold"/>
          <w:b/>
          <w:bCs/>
          <w:sz w:val="32"/>
          <w:szCs w:val="32"/>
        </w:rPr>
      </w:pPr>
    </w:p>
    <w:p w14:paraId="31DD5314">
      <w:pPr>
        <w:adjustRightInd w:val="0"/>
        <w:snapToGrid w:val="0"/>
        <w:spacing w:line="580" w:lineRule="exact"/>
        <w:ind w:left="420" w:leftChars="200"/>
        <w:rPr>
          <w:rFonts w:hint="eastAsia" w:ascii="楷体_GB2312" w:hAnsi="Times New Roman" w:eastAsia="楷体_GB2312" w:cs="DengXian-Bold"/>
          <w:b/>
          <w:bCs/>
          <w:sz w:val="32"/>
          <w:szCs w:val="32"/>
        </w:rPr>
      </w:pPr>
    </w:p>
    <w:p w14:paraId="71C7D56A">
      <w:pPr>
        <w:adjustRightInd w:val="0"/>
        <w:snapToGrid w:val="0"/>
        <w:spacing w:line="580" w:lineRule="exact"/>
        <w:ind w:left="420" w:leftChars="200"/>
        <w:rPr>
          <w:rFonts w:hint="eastAsia" w:ascii="楷体_GB2312" w:hAnsi="Times New Roman" w:eastAsia="楷体_GB2312" w:cs="DengXian-Bold"/>
          <w:b/>
          <w:bCs/>
          <w:sz w:val="32"/>
          <w:szCs w:val="32"/>
        </w:rPr>
      </w:pPr>
    </w:p>
    <w:p w14:paraId="07D04EB3">
      <w:pPr>
        <w:adjustRightInd w:val="0"/>
        <w:snapToGrid w:val="0"/>
        <w:spacing w:line="580" w:lineRule="exact"/>
        <w:ind w:left="420" w:leftChars="200"/>
        <w:rPr>
          <w:rFonts w:hint="eastAsia" w:ascii="楷体_GB2312" w:hAnsi="Times New Roman" w:eastAsia="楷体_GB2312" w:cs="DengXian-Bold"/>
          <w:b/>
          <w:bCs/>
          <w:sz w:val="32"/>
          <w:szCs w:val="32"/>
        </w:rPr>
      </w:pPr>
    </w:p>
    <w:p w14:paraId="3677263B">
      <w:pPr>
        <w:adjustRightInd w:val="0"/>
        <w:snapToGrid w:val="0"/>
        <w:spacing w:line="580" w:lineRule="exact"/>
        <w:ind w:left="420" w:leftChars="200"/>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（四）一般公共预算基本支出决算情况说明</w:t>
      </w:r>
    </w:p>
    <w:p w14:paraId="7C7C180D">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 w:hAnsi="仿宋" w:eastAsia="仿宋" w:cs="仿宋"/>
          <w:kern w:val="0"/>
          <w:sz w:val="32"/>
          <w:szCs w:val="32"/>
          <w:lang w:eastAsia="zh-CN"/>
        </w:rPr>
        <w:t>2019 年度财政拨款基本支出</w:t>
      </w:r>
      <w:r>
        <w:rPr>
          <w:rFonts w:hint="eastAsia" w:ascii="仿宋" w:hAnsi="仿宋" w:eastAsia="仿宋" w:cs="仿宋"/>
          <w:kern w:val="0"/>
          <w:sz w:val="32"/>
          <w:szCs w:val="32"/>
          <w:lang w:val="en-US" w:eastAsia="zh-CN"/>
        </w:rPr>
        <w:t>34.63</w:t>
      </w:r>
      <w:r>
        <w:rPr>
          <w:rFonts w:hint="eastAsia" w:ascii="仿宋" w:hAnsi="仿宋" w:eastAsia="仿宋" w:cs="仿宋"/>
          <w:kern w:val="0"/>
          <w:sz w:val="32"/>
          <w:szCs w:val="32"/>
          <w:lang w:eastAsia="zh-CN"/>
        </w:rPr>
        <w:t xml:space="preserve">万元，其中：人员经费 </w:t>
      </w:r>
      <w:r>
        <w:rPr>
          <w:rFonts w:hint="eastAsia" w:ascii="仿宋" w:hAnsi="仿宋" w:eastAsia="仿宋" w:cs="仿宋"/>
          <w:kern w:val="0"/>
          <w:sz w:val="32"/>
          <w:szCs w:val="32"/>
          <w:lang w:val="en-US" w:eastAsia="zh-CN"/>
        </w:rPr>
        <w:t>24.62</w:t>
      </w:r>
      <w:r>
        <w:rPr>
          <w:rFonts w:hint="eastAsia" w:ascii="仿宋" w:hAnsi="仿宋" w:eastAsia="仿宋" w:cs="仿宋"/>
          <w:kern w:val="0"/>
          <w:sz w:val="32"/>
          <w:szCs w:val="32"/>
          <w:lang w:eastAsia="zh-CN"/>
        </w:rPr>
        <w:t>万元，主要包括基本工资、津贴补贴、奖金、伙食补助费、绩效工资、机关事业单位基本养老保险缴费、职业年金缴费、职工基本医疗保险缴费、公务员医疗补助缴费、住房公积金、医疗费、其他社会保障缴费、其他工资福利支出、离休费、退休费、抚恤金、生活补助、医疗费补助、奖励金、其他对个人和家庭的补助支出；公用经费</w:t>
      </w:r>
      <w:r>
        <w:rPr>
          <w:rFonts w:hint="eastAsia" w:ascii="仿宋" w:hAnsi="仿宋" w:eastAsia="仿宋" w:cs="仿宋"/>
          <w:kern w:val="0"/>
          <w:sz w:val="32"/>
          <w:szCs w:val="32"/>
          <w:lang w:val="en-US" w:eastAsia="zh-CN"/>
        </w:rPr>
        <w:t>4.01</w:t>
      </w:r>
      <w:r>
        <w:rPr>
          <w:rFonts w:hint="eastAsia" w:ascii="仿宋" w:hAnsi="仿宋" w:eastAsia="仿宋" w:cs="仿宋"/>
          <w:kern w:val="0"/>
          <w:sz w:val="32"/>
          <w:szCs w:val="32"/>
          <w:lang w:eastAsia="zh-CN"/>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资本性支出。</w:t>
      </w:r>
    </w:p>
    <w:p w14:paraId="58B8ADFE">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五、一般公共预算“三公” 经费支出决算情况说明</w:t>
      </w:r>
    </w:p>
    <w:p w14:paraId="2D477B69">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本部门2019年度“三公”经费支出共计</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w:t>
      </w:r>
    </w:p>
    <w:p w14:paraId="4FA8F12A">
      <w:pPr>
        <w:numPr>
          <w:ilvl w:val="0"/>
          <w:numId w:val="3"/>
        </w:numPr>
        <w:adjustRightInd w:val="0"/>
        <w:snapToGrid w:val="0"/>
        <w:spacing w:line="580" w:lineRule="exact"/>
        <w:ind w:firstLine="643" w:firstLineChars="200"/>
        <w:rPr>
          <w:rFonts w:hint="eastAsia" w:ascii="仿宋_GB2312" w:hAnsi="Times New Roman" w:eastAsia="仿宋_GB2312" w:cs="DengXian-Regular"/>
          <w:sz w:val="32"/>
          <w:szCs w:val="32"/>
        </w:rPr>
      </w:pPr>
      <w:r>
        <w:rPr>
          <w:rFonts w:hint="eastAsia" w:ascii="楷体_GB2312" w:hAnsi="Times New Roman" w:eastAsia="楷体_GB2312" w:cs="DengXian-Bold"/>
          <w:b/>
          <w:bCs/>
          <w:sz w:val="32"/>
          <w:szCs w:val="32"/>
        </w:rPr>
        <w:t>因公出国（境）费支出</w:t>
      </w:r>
      <w:r>
        <w:rPr>
          <w:rFonts w:hint="eastAsia" w:ascii="楷体_GB2312" w:hAnsi="Times New Roman" w:eastAsia="楷体_GB2312" w:cs="DengXian-Bold"/>
          <w:b/>
          <w:bCs/>
          <w:sz w:val="32"/>
          <w:szCs w:val="32"/>
          <w:lang w:val="en-US" w:eastAsia="zh-CN"/>
        </w:rPr>
        <w:t>0</w:t>
      </w:r>
      <w:r>
        <w:rPr>
          <w:rFonts w:hint="eastAsia" w:ascii="楷体_GB2312" w:hAnsi="Times New Roman" w:eastAsia="楷体_GB2312" w:cs="DengXian-Bold"/>
          <w:b/>
          <w:bCs/>
          <w:sz w:val="32"/>
          <w:szCs w:val="32"/>
        </w:rPr>
        <w:t>万元。</w:t>
      </w:r>
      <w:r>
        <w:rPr>
          <w:rFonts w:hint="eastAsia" w:ascii="仿宋" w:hAnsi="仿宋" w:eastAsia="仿宋" w:cs="仿宋"/>
          <w:kern w:val="0"/>
          <w:sz w:val="32"/>
          <w:szCs w:val="32"/>
          <w:lang w:eastAsia="zh-CN"/>
        </w:rPr>
        <w:t>本部门2019年度因公出国（境）团组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个、共</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人/参加其他单位组织的因公出国（境）团组</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个、共</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人/无本单位组织的出国（境）团组。</w:t>
      </w:r>
    </w:p>
    <w:p w14:paraId="7F405629">
      <w:pPr>
        <w:numPr>
          <w:ilvl w:val="0"/>
          <w:numId w:val="0"/>
        </w:numPr>
        <w:adjustRightInd w:val="0"/>
        <w:snapToGrid w:val="0"/>
        <w:spacing w:line="580" w:lineRule="exact"/>
        <w:rPr>
          <w:rFonts w:hint="eastAsia" w:ascii="仿宋" w:hAnsi="仿宋" w:eastAsia="仿宋" w:cs="仿宋"/>
          <w:kern w:val="0"/>
          <w:sz w:val="32"/>
          <w:szCs w:val="32"/>
          <w:lang w:eastAsia="zh-CN"/>
        </w:rPr>
      </w:pPr>
      <w:r>
        <w:rPr>
          <w:rFonts w:hint="eastAsia" w:ascii="楷体_GB2312" w:hAnsi="Times New Roman" w:eastAsia="楷体_GB2312" w:cs="DengXian-Bold"/>
          <w:b/>
          <w:bCs/>
          <w:sz w:val="32"/>
          <w:szCs w:val="32"/>
        </w:rPr>
        <w:t>（二）公务用车购置及运行维护费支出</w:t>
      </w:r>
      <w:r>
        <w:rPr>
          <w:rFonts w:hint="eastAsia" w:ascii="楷体_GB2312" w:hAnsi="Times New Roman" w:eastAsia="楷体_GB2312" w:cs="DengXian-Bold"/>
          <w:b/>
          <w:bCs/>
          <w:sz w:val="32"/>
          <w:szCs w:val="32"/>
          <w:lang w:val="en-US" w:eastAsia="zh-CN"/>
        </w:rPr>
        <w:t>0</w:t>
      </w:r>
      <w:r>
        <w:rPr>
          <w:rFonts w:hint="eastAsia" w:ascii="楷体_GB2312" w:hAnsi="Times New Roman" w:eastAsia="楷体_GB2312" w:cs="DengXian-Bold"/>
          <w:b/>
          <w:bCs/>
          <w:sz w:val="32"/>
          <w:szCs w:val="32"/>
        </w:rPr>
        <w:t>万元。</w:t>
      </w:r>
      <w:r>
        <w:rPr>
          <w:rFonts w:hint="eastAsia" w:ascii="仿宋" w:hAnsi="仿宋" w:eastAsia="仿宋" w:cs="仿宋"/>
          <w:kern w:val="0"/>
          <w:sz w:val="32"/>
          <w:szCs w:val="32"/>
          <w:lang w:eastAsia="zh-CN"/>
        </w:rPr>
        <w:t>本部门2019年度公务用车购置及运行维护费为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w:t>
      </w:r>
    </w:p>
    <w:p w14:paraId="05EA13D0">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3" w:firstLineChars="200"/>
        <w:jc w:val="left"/>
        <w:textAlignment w:val="auto"/>
        <w:outlineLvl w:val="9"/>
        <w:rPr>
          <w:rFonts w:ascii="仿宋_GB2312" w:hAnsi="Times New Roman" w:eastAsia="仿宋_GB2312" w:cs="DengXian-Bold"/>
          <w:b/>
          <w:bCs/>
          <w:sz w:val="32"/>
          <w:szCs w:val="32"/>
        </w:rPr>
      </w:pPr>
      <w:r>
        <w:rPr>
          <w:rFonts w:hint="eastAsia" w:ascii="仿宋_GB2312" w:hAnsi="Times New Roman" w:eastAsia="仿宋_GB2312" w:cs="DengXian-Bold"/>
          <w:b/>
          <w:bCs/>
          <w:sz w:val="32"/>
          <w:szCs w:val="32"/>
        </w:rPr>
        <w:t>其中：</w:t>
      </w:r>
    </w:p>
    <w:p w14:paraId="45CB84AF">
      <w:pPr>
        <w:adjustRightInd w:val="0"/>
        <w:snapToGrid w:val="0"/>
        <w:spacing w:line="580" w:lineRule="exact"/>
        <w:ind w:firstLine="643" w:firstLineChars="200"/>
        <w:rPr>
          <w:rFonts w:hint="eastAsia" w:ascii="仿宋" w:hAnsi="仿宋" w:eastAsia="仿宋" w:cs="仿宋"/>
          <w:kern w:val="0"/>
          <w:sz w:val="32"/>
          <w:szCs w:val="32"/>
          <w:lang w:eastAsia="zh-CN"/>
        </w:rPr>
      </w:pPr>
      <w:r>
        <w:rPr>
          <w:rFonts w:hint="eastAsia" w:ascii="仿宋_GB2312" w:hAnsi="Times New Roman" w:eastAsia="仿宋_GB2312" w:cs="DengXian-Regular"/>
          <w:b/>
          <w:sz w:val="32"/>
          <w:szCs w:val="32"/>
        </w:rPr>
        <w:t>公务用车购置费：</w:t>
      </w:r>
      <w:r>
        <w:rPr>
          <w:rFonts w:hint="eastAsia" w:ascii="仿宋" w:hAnsi="仿宋" w:eastAsia="仿宋" w:cs="仿宋"/>
          <w:kern w:val="0"/>
          <w:sz w:val="32"/>
          <w:szCs w:val="32"/>
          <w:lang w:eastAsia="zh-CN"/>
        </w:rPr>
        <w:t>本部门2019年度公务用车购置量</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辆，发生“公务用车购置”经费支出</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万元。</w:t>
      </w:r>
    </w:p>
    <w:p w14:paraId="6E42E07C">
      <w:pPr>
        <w:adjustRightInd w:val="0"/>
        <w:snapToGrid w:val="0"/>
        <w:spacing w:line="580" w:lineRule="exact"/>
        <w:ind w:firstLine="643" w:firstLineChars="200"/>
        <w:rPr>
          <w:rFonts w:hint="eastAsia" w:ascii="仿宋" w:hAnsi="仿宋" w:eastAsia="仿宋" w:cs="仿宋"/>
          <w:kern w:val="0"/>
          <w:sz w:val="32"/>
          <w:szCs w:val="32"/>
          <w:lang w:eastAsia="zh-CN"/>
        </w:rPr>
      </w:pPr>
      <w:r>
        <w:rPr>
          <w:rFonts w:hint="eastAsia" w:ascii="仿宋_GB2312" w:hAnsi="Times New Roman" w:eastAsia="仿宋_GB2312" w:cs="DengXian-Regular"/>
          <w:b/>
          <w:sz w:val="32"/>
          <w:szCs w:val="32"/>
        </w:rPr>
        <w:t>公务用车运行维护费：</w:t>
      </w:r>
      <w:r>
        <w:rPr>
          <w:rFonts w:hint="eastAsia" w:ascii="仿宋" w:hAnsi="仿宋" w:eastAsia="仿宋" w:cs="仿宋"/>
          <w:kern w:val="0"/>
          <w:sz w:val="32"/>
          <w:szCs w:val="32"/>
          <w:lang w:eastAsia="zh-CN"/>
        </w:rPr>
        <w:t>本部门2019年度单位公务用车保有量</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辆。</w:t>
      </w:r>
    </w:p>
    <w:p w14:paraId="698CA5F1">
      <w:pPr>
        <w:adjustRightInd w:val="0"/>
        <w:snapToGrid w:val="0"/>
        <w:spacing w:line="580" w:lineRule="exact"/>
        <w:ind w:firstLine="643" w:firstLineChars="200"/>
        <w:rPr>
          <w:rFonts w:hint="eastAsia" w:ascii="仿宋" w:hAnsi="仿宋" w:eastAsia="仿宋" w:cs="仿宋"/>
          <w:kern w:val="0"/>
          <w:sz w:val="32"/>
          <w:szCs w:val="32"/>
          <w:lang w:eastAsia="zh-CN"/>
        </w:rPr>
      </w:pPr>
      <w:r>
        <w:rPr>
          <w:rFonts w:hint="eastAsia" w:ascii="楷体_GB2312" w:hAnsi="Times New Roman" w:eastAsia="楷体_GB2312" w:cs="DengXian-Bold"/>
          <w:b/>
          <w:bCs/>
          <w:sz w:val="32"/>
          <w:szCs w:val="32"/>
        </w:rPr>
        <w:t>（三）公务接待费支出</w:t>
      </w:r>
      <w:r>
        <w:rPr>
          <w:rFonts w:hint="eastAsia" w:ascii="楷体_GB2312" w:hAnsi="Times New Roman" w:eastAsia="楷体_GB2312" w:cs="DengXian-Bold"/>
          <w:b/>
          <w:bCs/>
          <w:sz w:val="32"/>
          <w:szCs w:val="32"/>
          <w:lang w:val="en-US" w:eastAsia="zh-CN"/>
        </w:rPr>
        <w:t>0</w:t>
      </w:r>
      <w:r>
        <w:rPr>
          <w:rFonts w:hint="eastAsia" w:ascii="楷体_GB2312" w:hAnsi="Times New Roman" w:eastAsia="楷体_GB2312" w:cs="DengXian-Bold"/>
          <w:b/>
          <w:bCs/>
          <w:sz w:val="32"/>
          <w:szCs w:val="32"/>
        </w:rPr>
        <w:t>万元。</w:t>
      </w:r>
      <w:r>
        <w:rPr>
          <w:rFonts w:hint="eastAsia" w:ascii="仿宋" w:hAnsi="仿宋" w:eastAsia="仿宋" w:cs="仿宋"/>
          <w:kern w:val="0"/>
          <w:sz w:val="32"/>
          <w:szCs w:val="32"/>
          <w:lang w:eastAsia="zh-CN"/>
        </w:rPr>
        <w:t>本部门2019年度公务接待共</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批次、</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人次。</w:t>
      </w:r>
    </w:p>
    <w:p w14:paraId="29B3E5DE">
      <w:pPr>
        <w:adjustRightInd w:val="0"/>
        <w:snapToGrid w:val="0"/>
        <w:spacing w:line="580" w:lineRule="exact"/>
        <w:ind w:firstLine="640" w:firstLineChars="200"/>
        <w:rPr>
          <w:rFonts w:ascii="黑体" w:hAnsi="Times New Roman" w:eastAsia="黑体" w:cs="Times New Roman"/>
          <w:sz w:val="32"/>
          <w:szCs w:val="40"/>
        </w:rPr>
      </w:pPr>
      <w:r>
        <w:rPr>
          <w:rFonts w:hint="eastAsia" w:ascii="黑体" w:hAnsi="Times New Roman" w:eastAsia="黑体" w:cs="Times New Roman"/>
          <w:sz w:val="32"/>
          <w:szCs w:val="40"/>
        </w:rPr>
        <w:t>六、预算绩效情况说明</w:t>
      </w:r>
    </w:p>
    <w:p w14:paraId="1A0EDDC4">
      <w:pPr>
        <w:adjustRightInd w:val="0"/>
        <w:snapToGrid w:val="0"/>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 预算绩效管理工作开展情况。</w:t>
      </w:r>
    </w:p>
    <w:p w14:paraId="133EB9CF">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根据预算绩效管理要求，本部门组织对2019年度一般公共预算项目支出全面开展绩效自评，其中，一级项目</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个，二级项目</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lang w:eastAsia="zh-CN"/>
        </w:rPr>
        <w:t>个，共涉及资金</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eastAsia="zh-CN"/>
        </w:rPr>
        <w:t>万元，占一般公共预算项目支出总额的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。组织对“青联换届”“志愿者服务活动”“五四活动”“青年就业创业”等</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个项目开展了部门评价，涉及一般公共预算支出</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lang w:eastAsia="zh-CN"/>
        </w:rPr>
        <w:t>万元。其中，对“青联换届”“志愿者服务活动”“五四活动”“青年就业创业”等项目分别部内评审机构开展绩效评价。</w:t>
      </w:r>
    </w:p>
    <w:p w14:paraId="3AF68E2E">
      <w:pPr>
        <w:adjustRightInd w:val="0"/>
        <w:snapToGrid w:val="0"/>
        <w:spacing w:line="580" w:lineRule="exact"/>
        <w:ind w:left="420" w:leftChars="200" w:firstLine="321" w:firstLineChars="1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 部门决算中项目绩效自评结果。</w:t>
      </w:r>
    </w:p>
    <w:p w14:paraId="7AD766AE">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本部门在今年部门决算公开中反映“志愿者服务活动”“五四活动”等</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lang w:eastAsia="zh-CN"/>
        </w:rPr>
        <w:t>个项目绩效自评结果。</w:t>
      </w:r>
    </w:p>
    <w:p w14:paraId="2CFFD62C">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600" w:lineRule="exact"/>
        <w:ind w:firstLine="640"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）“志愿服务活动”项目自评综述：根据年初设定的绩效目标，志愿服务活动项目绩效自评得分为</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分。全年预算数为</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eastAsia="zh-CN"/>
        </w:rPr>
        <w:t>万元，执行数为</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lang w:eastAsia="zh-CN"/>
        </w:rPr>
        <w:t>万元，完成预算的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。项目绩效目标完成情况：一是</w:t>
      </w:r>
      <w:r>
        <w:rPr>
          <w:rFonts w:hint="eastAsia" w:ascii="仿宋" w:hAnsi="仿宋" w:eastAsia="仿宋" w:cs="仿宋"/>
          <w:kern w:val="0"/>
          <w:sz w:val="32"/>
          <w:szCs w:val="32"/>
          <w:lang w:val="en-US" w:eastAsia="zh-CN"/>
        </w:rPr>
        <w:t>通过实施上述项目，夯实了志愿服务工作，推动全体团员成为注册志愿者，推进志愿组织使用“志愿汇”APP，实现志愿服务线上线下双互动。</w:t>
      </w:r>
      <w:r>
        <w:rPr>
          <w:rFonts w:hint="eastAsia" w:ascii="仿宋" w:hAnsi="仿宋" w:eastAsia="仿宋" w:cs="仿宋"/>
          <w:kern w:val="0"/>
          <w:sz w:val="32"/>
          <w:szCs w:val="32"/>
          <w:lang w:eastAsia="zh-CN"/>
        </w:rPr>
        <w:t>二是</w:t>
      </w:r>
      <w:r>
        <w:rPr>
          <w:rFonts w:hint="eastAsia" w:ascii="仿宋" w:hAnsi="仿宋" w:eastAsia="仿宋" w:cs="仿宋"/>
          <w:kern w:val="0"/>
          <w:sz w:val="32"/>
          <w:szCs w:val="32"/>
          <w:lang w:val="en-US" w:eastAsia="zh-CN"/>
        </w:rPr>
        <w:t>围绕学业辅导、亲情陪伴、爱心捐赠等方面实现志愿服务常态化。</w:t>
      </w:r>
    </w:p>
    <w:p w14:paraId="57ADBD97">
      <w:pPr>
        <w:numPr>
          <w:ilvl w:val="0"/>
          <w:numId w:val="0"/>
        </w:numPr>
        <w:ind w:firstLine="640" w:firstLineChars="200"/>
        <w:outlineLvl w:val="0"/>
        <w:rPr>
          <w:rFonts w:hint="eastAsia" w:ascii="仿宋" w:hAnsi="仿宋" w:eastAsia="仿宋" w:cs="仿宋"/>
          <w:kern w:val="0"/>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 w:hAnsi="仿宋" w:eastAsia="仿宋" w:cs="仿宋"/>
          <w:kern w:val="0"/>
          <w:sz w:val="32"/>
          <w:szCs w:val="32"/>
          <w:lang w:eastAsia="zh-CN"/>
        </w:rPr>
        <w:t>五四活动项目绩效自评综述：根据年初设定的绩效目标，五四活动项目绩效自评得分为</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分。全年预算数为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万元，执行数为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万元，完成预算的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。项目绩效目标完成情况：</w:t>
      </w:r>
      <w:r>
        <w:rPr>
          <w:rFonts w:hint="eastAsia" w:ascii="仿宋" w:hAnsi="仿宋" w:eastAsia="仿宋" w:cs="仿宋"/>
          <w:kern w:val="0"/>
          <w:sz w:val="32"/>
          <w:szCs w:val="32"/>
          <w:lang w:val="en-US" w:eastAsia="zh-CN"/>
        </w:rPr>
        <w:t xml:space="preserve">通过开展纪念五四活动，广泛开展了“新时代、新气象、新作为”委主题的教育活动，选树了一批优秀青年，树立了典型，加强了团组织建设。 </w:t>
      </w:r>
    </w:p>
    <w:p w14:paraId="67059ED2">
      <w:pPr>
        <w:ind w:firstLine="640" w:firstLineChars="200"/>
        <w:outlineLvl w:val="0"/>
        <w:rPr>
          <w:rFonts w:hint="default" w:ascii="仿宋_GB2312"/>
          <w:bCs/>
          <w:color w:val="000000"/>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 w:hAnsi="仿宋" w:eastAsia="仿宋" w:cs="仿宋"/>
          <w:kern w:val="0"/>
          <w:sz w:val="32"/>
          <w:szCs w:val="32"/>
          <w:lang w:val="en-US" w:eastAsia="zh-CN"/>
        </w:rPr>
        <w:t>青联换届活动项目绩效自评综述：</w:t>
      </w:r>
      <w:r>
        <w:rPr>
          <w:rFonts w:hint="eastAsia" w:ascii="仿宋" w:hAnsi="仿宋" w:eastAsia="仿宋" w:cs="仿宋"/>
          <w:kern w:val="0"/>
          <w:sz w:val="32"/>
          <w:szCs w:val="32"/>
          <w:lang w:eastAsia="zh-CN"/>
        </w:rPr>
        <w:t>根据年初设定的绩效目标，青联换届活动项目绩效自评得分为</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分。全年预算数为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万元，执行数为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万元，完成预算的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。项目绩效目标完成情况：</w:t>
      </w:r>
      <w:r>
        <w:rPr>
          <w:rFonts w:hint="eastAsia" w:ascii="仿宋" w:hAnsi="仿宋" w:eastAsia="仿宋" w:cs="仿宋"/>
          <w:kern w:val="0"/>
          <w:sz w:val="32"/>
          <w:szCs w:val="32"/>
          <w:lang w:val="en-US" w:eastAsia="zh-CN"/>
        </w:rPr>
        <w:t>通过实施上述项目，完成了青联换届工作，大幅提高工农业和商业服务业一线劳动者和专业技术人员的比例。</w:t>
      </w:r>
      <w:r>
        <w:rPr>
          <w:rFonts w:hint="eastAsia" w:ascii="仿宋_GB2312" w:hAnsi="仿宋_GB2312" w:eastAsia="仿宋_GB2312" w:cs="仿宋_GB2312"/>
          <w:sz w:val="32"/>
          <w:szCs w:val="32"/>
          <w:lang w:val="en-US" w:eastAsia="zh-CN"/>
        </w:rPr>
        <w:t xml:space="preserve"> </w:t>
      </w:r>
    </w:p>
    <w:p w14:paraId="55AA1DAC">
      <w:pPr>
        <w:ind w:firstLine="640" w:firstLineChars="200"/>
        <w:outlineLvl w:val="0"/>
        <w:rPr>
          <w:rFonts w:hint="default" w:ascii="仿宋" w:hAnsi="仿宋" w:eastAsia="仿宋" w:cs="仿宋"/>
          <w:kern w:val="0"/>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 w:hAnsi="仿宋" w:eastAsia="仿宋" w:cs="仿宋"/>
          <w:kern w:val="0"/>
          <w:sz w:val="32"/>
          <w:szCs w:val="32"/>
          <w:lang w:val="en-US" w:eastAsia="zh-CN"/>
        </w:rPr>
        <w:t>青年就业创业活动项目绩效自评综述：</w:t>
      </w:r>
      <w:r>
        <w:rPr>
          <w:rFonts w:hint="eastAsia" w:ascii="仿宋" w:hAnsi="仿宋" w:eastAsia="仿宋" w:cs="仿宋"/>
          <w:kern w:val="0"/>
          <w:sz w:val="32"/>
          <w:szCs w:val="32"/>
          <w:lang w:eastAsia="zh-CN"/>
        </w:rPr>
        <w:t>根据年初设定的绩效目标，青年就业创业活动项目绩效自评得分为</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分。全年预算数为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万元，执行数为</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lang w:eastAsia="zh-CN"/>
        </w:rPr>
        <w:t>万元，完成预算的</w:t>
      </w:r>
      <w:r>
        <w:rPr>
          <w:rFonts w:hint="eastAsia" w:ascii="仿宋" w:hAnsi="仿宋" w:eastAsia="仿宋" w:cs="仿宋"/>
          <w:kern w:val="0"/>
          <w:sz w:val="32"/>
          <w:szCs w:val="32"/>
          <w:lang w:val="en-US" w:eastAsia="zh-CN"/>
        </w:rPr>
        <w:t>100%</w:t>
      </w:r>
      <w:r>
        <w:rPr>
          <w:rFonts w:hint="eastAsia" w:ascii="仿宋" w:hAnsi="仿宋" w:eastAsia="仿宋" w:cs="仿宋"/>
          <w:kern w:val="0"/>
          <w:sz w:val="32"/>
          <w:szCs w:val="32"/>
          <w:lang w:eastAsia="zh-CN"/>
        </w:rPr>
        <w:t>。项目绩效目标完成情况：</w:t>
      </w:r>
      <w:r>
        <w:rPr>
          <w:rFonts w:hint="eastAsia" w:ascii="仿宋" w:hAnsi="仿宋" w:eastAsia="仿宋" w:cs="仿宋"/>
          <w:kern w:val="0"/>
          <w:sz w:val="32"/>
          <w:szCs w:val="32"/>
          <w:lang w:val="en-US" w:eastAsia="zh-CN"/>
        </w:rPr>
        <w:t>通过实施上述项目，开展了青少年社会实践基地建设，以就业创业为引导，实现服务青年的目的。</w:t>
      </w:r>
    </w:p>
    <w:p w14:paraId="30822107">
      <w:pPr>
        <w:adjustRightInd w:val="0"/>
        <w:snapToGrid w:val="0"/>
        <w:spacing w:line="580" w:lineRule="exact"/>
        <w:ind w:left="420"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3.财政评价项目绩效评价结果。</w:t>
      </w:r>
    </w:p>
    <w:p w14:paraId="3227A01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本部门本年度无财政评价项目绩效评价结果。</w:t>
      </w:r>
    </w:p>
    <w:p w14:paraId="0A298269">
      <w:pPr>
        <w:keepNext/>
        <w:keepLines/>
        <w:snapToGrid w:val="0"/>
        <w:spacing w:line="580" w:lineRule="exact"/>
        <w:ind w:firstLine="640" w:firstLineChars="200"/>
        <w:outlineLvl w:val="1"/>
        <w:rPr>
          <w:rFonts w:ascii="黑体" w:hAnsi="Calibri" w:eastAsia="黑体" w:cs="Times New Roman"/>
          <w:sz w:val="32"/>
          <w:szCs w:val="32"/>
        </w:rPr>
      </w:pPr>
      <w:r>
        <w:rPr>
          <w:rFonts w:hint="eastAsia" w:ascii="黑体" w:hAnsi="Calibri" w:eastAsia="黑体" w:cs="Times New Roman"/>
          <w:sz w:val="32"/>
          <w:szCs w:val="32"/>
        </w:rPr>
        <w:t>七、其他重要事项的说明</w:t>
      </w:r>
    </w:p>
    <w:p w14:paraId="1BC2B707">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（一）机关运行经费情况</w:t>
      </w:r>
    </w:p>
    <w:p w14:paraId="38062886">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 w:hAnsi="仿宋" w:eastAsia="仿宋" w:cs="仿宋"/>
          <w:sz w:val="32"/>
          <w:szCs w:val="32"/>
          <w:lang w:val="en-US" w:eastAsia="zh-CN"/>
        </w:rPr>
        <w:t>本部门2019年度机关运行经费支出4.01万元，比2018年度增加0.59万元，增长17.25%。主要原因是活动增加。</w:t>
      </w:r>
    </w:p>
    <w:p w14:paraId="0CE75EBC">
      <w:pPr>
        <w:numPr>
          <w:ilvl w:val="0"/>
          <w:numId w:val="0"/>
        </w:numPr>
        <w:snapToGrid w:val="0"/>
        <w:spacing w:line="580" w:lineRule="exact"/>
        <w:ind w:firstLine="643" w:firstLineChars="200"/>
        <w:jc w:val="left"/>
        <w:rPr>
          <w:rFonts w:hint="eastAsia" w:ascii="楷体_GB2312" w:hAnsi="Times New Roman" w:eastAsia="楷体_GB2312" w:cs="DengXian-Bold"/>
          <w:b/>
          <w:bCs/>
          <w:sz w:val="32"/>
          <w:szCs w:val="32"/>
        </w:rPr>
      </w:pPr>
      <w:r>
        <w:rPr>
          <w:rFonts w:hint="eastAsia" w:ascii="楷体_GB2312" w:hAnsi="Times New Roman" w:eastAsia="楷体_GB2312" w:cs="DengXian-Bold"/>
          <w:b/>
          <w:bCs/>
          <w:sz w:val="32"/>
          <w:szCs w:val="32"/>
          <w:lang w:val="en-US" w:eastAsia="zh-CN"/>
        </w:rPr>
        <w:t>(</w:t>
      </w:r>
      <w:r>
        <w:rPr>
          <w:rFonts w:hint="eastAsia" w:ascii="楷体_GB2312" w:hAnsi="Times New Roman" w:eastAsia="楷体_GB2312" w:cs="DengXian-Bold"/>
          <w:b/>
          <w:bCs/>
          <w:sz w:val="32"/>
          <w:szCs w:val="32"/>
          <w:lang w:eastAsia="zh-CN"/>
        </w:rPr>
        <w:t>二）</w:t>
      </w:r>
      <w:r>
        <w:rPr>
          <w:rFonts w:hint="eastAsia" w:ascii="楷体_GB2312" w:hAnsi="Times New Roman" w:eastAsia="楷体_GB2312" w:cs="DengXian-Bold"/>
          <w:b/>
          <w:bCs/>
          <w:sz w:val="32"/>
          <w:szCs w:val="32"/>
        </w:rPr>
        <w:t>政府采购情况</w:t>
      </w:r>
    </w:p>
    <w:p w14:paraId="425C8C24">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本部门201</w:t>
      </w:r>
      <w:r>
        <w:rPr>
          <w:rFonts w:hint="eastAsia" w:ascii="仿宋" w:hAnsi="仿宋" w:eastAsia="仿宋" w:cs="仿宋"/>
          <w:sz w:val="32"/>
          <w:szCs w:val="32"/>
          <w:lang w:val="en-US" w:eastAsia="zh-CN"/>
        </w:rPr>
        <w:t>9</w:t>
      </w:r>
      <w:r>
        <w:rPr>
          <w:rFonts w:hint="eastAsia" w:ascii="仿宋" w:hAnsi="仿宋" w:eastAsia="仿宋" w:cs="仿宋"/>
          <w:sz w:val="32"/>
          <w:szCs w:val="32"/>
        </w:rPr>
        <w:t>年度政府采购支出总额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万元，从采购类型来看，政府采购货物支出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万元、政府采购工程支出</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万元、政府采购服务支出 </w:t>
      </w:r>
      <w:r>
        <w:rPr>
          <w:rFonts w:hint="eastAsia" w:ascii="仿宋" w:hAnsi="仿宋" w:eastAsia="仿宋" w:cs="仿宋"/>
          <w:sz w:val="32"/>
          <w:szCs w:val="32"/>
          <w:lang w:val="en-US" w:eastAsia="zh-CN"/>
        </w:rPr>
        <w:t>0</w:t>
      </w:r>
      <w:r>
        <w:rPr>
          <w:rFonts w:hint="eastAsia" w:ascii="仿宋" w:hAnsi="仿宋" w:eastAsia="仿宋" w:cs="仿宋"/>
          <w:sz w:val="32"/>
          <w:szCs w:val="32"/>
        </w:rPr>
        <w:t>万元。授予中小企业合同金</w:t>
      </w:r>
      <w:r>
        <w:rPr>
          <w:rFonts w:hint="eastAsia" w:ascii="仿宋" w:hAnsi="仿宋" w:eastAsia="仿宋" w:cs="仿宋"/>
          <w:sz w:val="32"/>
          <w:szCs w:val="32"/>
          <w:lang w:val="en-US" w:eastAsia="zh-CN"/>
        </w:rPr>
        <w:t>0</w:t>
      </w:r>
      <w:r>
        <w:rPr>
          <w:rFonts w:hint="eastAsia" w:ascii="仿宋" w:hAnsi="仿宋" w:eastAsia="仿宋" w:cs="仿宋"/>
          <w:sz w:val="32"/>
          <w:szCs w:val="32"/>
        </w:rPr>
        <w:t>万元，占政府采购支出总额的</w:t>
      </w:r>
      <w:r>
        <w:rPr>
          <w:rFonts w:hint="eastAsia" w:ascii="仿宋" w:hAnsi="仿宋" w:eastAsia="仿宋" w:cs="仿宋"/>
          <w:sz w:val="32"/>
          <w:szCs w:val="32"/>
          <w:lang w:val="en-US" w:eastAsia="zh-CN"/>
        </w:rPr>
        <w:t>0</w:t>
      </w:r>
      <w:r>
        <w:rPr>
          <w:rFonts w:hint="eastAsia" w:ascii="仿宋" w:hAnsi="仿宋" w:eastAsia="仿宋" w:cs="仿宋"/>
          <w:sz w:val="32"/>
          <w:szCs w:val="32"/>
        </w:rPr>
        <w:t>%，其中授予小微企业合同金额</w:t>
      </w:r>
      <w:r>
        <w:rPr>
          <w:rFonts w:hint="eastAsia" w:ascii="仿宋" w:hAnsi="仿宋" w:eastAsia="仿宋" w:cs="仿宋"/>
          <w:sz w:val="32"/>
          <w:szCs w:val="32"/>
          <w:lang w:val="en-US" w:eastAsia="zh-CN"/>
        </w:rPr>
        <w:t>0</w:t>
      </w:r>
      <w:r>
        <w:rPr>
          <w:rFonts w:hint="eastAsia" w:ascii="仿宋" w:hAnsi="仿宋" w:eastAsia="仿宋" w:cs="仿宋"/>
          <w:sz w:val="32"/>
          <w:szCs w:val="32"/>
        </w:rPr>
        <w:t>万元，占政府采购支出总额的</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4F7A01C7">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（三）国有资产占用情况</w:t>
      </w:r>
    </w:p>
    <w:p w14:paraId="39C37C70">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截至2019年12月31日，本部门共有车辆0辆，其中，副部（省）级及以上领导用车0辆，主要领导干部用车0辆，机要通信用车0辆，应急保障用车0辆，执法执勤用车0辆，特种专业技术用车0辆，离退休干部用车0辆，其他用车0辆；</w:t>
      </w:r>
    </w:p>
    <w:p w14:paraId="5B62F216">
      <w:pPr>
        <w:adjustRightInd w:val="0"/>
        <w:snapToGrid w:val="0"/>
        <w:spacing w:line="580" w:lineRule="exact"/>
        <w:ind w:firstLine="640" w:firstLineChars="200"/>
        <w:rPr>
          <w:rFonts w:ascii="楷体_GB2312" w:hAnsi="Times New Roman" w:eastAsia="楷体_GB2312" w:cs="DengXian-Bold"/>
          <w:b/>
          <w:bCs/>
          <w:sz w:val="32"/>
          <w:szCs w:val="32"/>
        </w:rPr>
      </w:pPr>
      <w:r>
        <w:rPr>
          <w:rFonts w:hint="eastAsia" w:ascii="仿宋" w:hAnsi="仿宋" w:eastAsia="仿宋" w:cs="仿宋"/>
          <w:sz w:val="32"/>
          <w:szCs w:val="32"/>
          <w:lang w:val="en-US" w:eastAsia="zh-CN"/>
        </w:rPr>
        <w:t>单位价值50万元以上通用设备0台（套），单位价值100万元以上专用设备0台（套）。</w:t>
      </w:r>
    </w:p>
    <w:p w14:paraId="1736841E">
      <w:pPr>
        <w:keepNext/>
        <w:keepLines/>
        <w:snapToGrid w:val="0"/>
        <w:spacing w:line="580" w:lineRule="exact"/>
        <w:ind w:firstLine="643" w:firstLineChars="200"/>
        <w:outlineLvl w:val="2"/>
        <w:rPr>
          <w:rFonts w:ascii="楷体_GB2312" w:hAnsi="Times New Roman" w:eastAsia="楷体_GB2312" w:cs="DengXian-Bold"/>
          <w:b/>
          <w:bCs/>
          <w:sz w:val="32"/>
          <w:szCs w:val="32"/>
        </w:rPr>
      </w:pPr>
      <w:r>
        <w:rPr>
          <w:rFonts w:hint="eastAsia" w:ascii="楷体_GB2312" w:hAnsi="Times New Roman" w:eastAsia="楷体_GB2312" w:cs="DengXian-Bold"/>
          <w:b/>
          <w:bCs/>
          <w:sz w:val="32"/>
          <w:szCs w:val="32"/>
        </w:rPr>
        <w:t>（四）其他需要说明的情况</w:t>
      </w:r>
    </w:p>
    <w:p w14:paraId="26802901">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本部门2019年度政府性基金预算财政收入收支及结转结余情况，故政府性基金预算财政收入支出决算表以空表列示。</w:t>
      </w:r>
    </w:p>
    <w:p w14:paraId="725B6344">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本部门2019年度一般公共预算财政拨款无“</w:t>
      </w:r>
      <w:r>
        <w:rPr>
          <w:rFonts w:hint="eastAsia" w:ascii="仿宋" w:hAnsi="仿宋" w:eastAsia="仿宋" w:cs="仿宋"/>
          <w:sz w:val="32"/>
          <w:szCs w:val="32"/>
          <w:lang w:val="en-US" w:eastAsia="zh-CN"/>
        </w:rPr>
        <mc:AlternateContent>
          <mc:Choice Requires="wpg">
            <w:drawing>
              <wp:anchor distT="0" distB="0" distL="114300" distR="114300" simplePos="0" relativeHeight="251697152" behindDoc="0" locked="1" layoutInCell="1" allowOverlap="1">
                <wp:simplePos x="0" y="0"/>
                <wp:positionH relativeFrom="column">
                  <wp:posOffset>-1050925</wp:posOffset>
                </wp:positionH>
                <wp:positionV relativeFrom="page">
                  <wp:posOffset>-1029970</wp:posOffset>
                </wp:positionV>
                <wp:extent cx="3088640" cy="523240"/>
                <wp:effectExtent l="0" t="0" r="16510" b="10160"/>
                <wp:wrapNone/>
                <wp:docPr id="36" name="组合 36"/>
                <wp:cNvGraphicFramePr/>
                <a:graphic xmlns:a="http://schemas.openxmlformats.org/drawingml/2006/main">
                  <a:graphicData uri="http://schemas.microsoft.com/office/word/2010/wordprocessingGroup">
                    <wpg:wgp>
                      <wpg:cNvGrpSpPr/>
                      <wpg:grpSpPr>
                        <a:xfrm>
                          <a:off x="0" y="0"/>
                          <a:ext cx="3088640" cy="523240"/>
                          <a:chOff x="4551" y="52615"/>
                          <a:chExt cx="8546" cy="1398"/>
                        </a:xfrm>
                      </wpg:grpSpPr>
                      <wps:wsp>
                        <wps:cNvPr id="37" name="矩形 13"/>
                        <wps:cNvSpPr/>
                        <wps:spPr>
                          <a:xfrm>
                            <a:off x="4551" y="52615"/>
                            <a:ext cx="8546" cy="11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8" name="矩形 14"/>
                        <wps:cNvSpPr/>
                        <wps:spPr>
                          <a:xfrm>
                            <a:off x="4577" y="52890"/>
                            <a:ext cx="8324" cy="1123"/>
                          </a:xfrm>
                          <a:prstGeom prst="rect">
                            <a:avLst/>
                          </a:prstGeom>
                          <a:solidFill>
                            <a:srgbClr val="AD002D"/>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A2EC90">
                              <w:pPr>
                                <w:widowControl/>
                                <w:jc w:val="left"/>
                                <w:rPr>
                                  <w:rFonts w:ascii="楷体" w:hAnsi="楷体" w:eastAsia="楷体" w:cs="楷体"/>
                                  <w:b/>
                                  <w:bCs/>
                                  <w:color w:val="FDEFBE"/>
                                  <w:sz w:val="32"/>
                                  <w:szCs w:val="32"/>
                                </w:rPr>
                              </w:pPr>
                              <w:r>
                                <w:rPr>
                                  <w:rFonts w:hint="eastAsia" w:ascii="楷体" w:hAnsi="楷体" w:eastAsia="楷体" w:cs="楷体"/>
                                  <w:b/>
                                  <w:bCs/>
                                  <w:color w:val="FDEFBE"/>
                                  <w:kern w:val="0"/>
                                  <w:sz w:val="32"/>
                                  <w:szCs w:val="32"/>
                                  <w:lang w:bidi="ar"/>
                                </w:rPr>
                                <w:t>2018年度部门决算☞决算报表</w:t>
                              </w:r>
                            </w:p>
                            <w:p w14:paraId="794D33E0">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2.75pt;margin-top:-81.1pt;height:41.2pt;width:243.2pt;mso-position-vertical-relative:page;z-index:251697152;mso-width-relative:page;mso-height-relative:page;" coordorigin="4551,52615" coordsize="8546,1398" o:gfxdata="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cJ5uI3AAAAA0BAAAPAAAAAAAAAAEAIAAAACIAAABkcnMvZG93bnJl&#10;di54bWxQSwECFAAUAAAACACHTuJAMbDF/E8DAABqCQAADgAAAAAAAAABACAAAAArAQAAZHJzL2Uy&#10;b0RvYy54bWxQSwUGAAAAAAYABgBZAQAA7AYAAAAA&#10;">
                <o:lock v:ext="edit" aspectratio="f"/>
                <v:rect id="矩形 13" o:spid="_x0000_s1026" o:spt="1" style="position:absolute;left:4551;top:52615;height:1175;width:8546;v-text-anchor:middle;" fillcolor="#D9D9D9 [2732]" filled="t" stroked="f" coordsize="21600,21600" o:gfxdata="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SOai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rect id="矩形 14" o:spid="_x0000_s1026" o:spt="1" style="position:absolute;left:4577;top:52890;height:1123;width:8324;v-text-anchor:middle;" fillcolor="#AD002D" filled="t" stroked="t" coordsize="21600,21600" o:gfxdata="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NvhKzrUAAADbAAAADwAA&#10;AAAAAAABACAAAAAiAAAAZHJzL2Rvd25yZXYueG1sUEsBAhQAFAAAAAgAh07iQDMvBZ47AAAAOQAA&#10;ABAAAAAAAAAAAQAgAAAABAEAAGRycy9zaGFwZXhtbC54bWxQSwUGAAAAAAYABgBbAQAArgMAAAAA&#10;">
                  <v:fill on="t" focussize="0,0"/>
                  <v:stroke weight="1pt" color="#2F528F [3204]" miterlimit="8" joinstyle="miter"/>
                  <v:imagedata o:title=""/>
                  <o:lock v:ext="edit" aspectratio="f"/>
                  <v:textbox>
                    <w:txbxContent>
                      <w:p w14:paraId="38A2EC90">
                        <w:pPr>
                          <w:widowControl/>
                          <w:jc w:val="left"/>
                          <w:rPr>
                            <w:rFonts w:ascii="楷体" w:hAnsi="楷体" w:eastAsia="楷体" w:cs="楷体"/>
                            <w:b/>
                            <w:bCs/>
                            <w:color w:val="FDEFBE"/>
                            <w:sz w:val="32"/>
                            <w:szCs w:val="32"/>
                          </w:rPr>
                        </w:pPr>
                        <w:r>
                          <w:rPr>
                            <w:rFonts w:hint="eastAsia" w:ascii="楷体" w:hAnsi="楷体" w:eastAsia="楷体" w:cs="楷体"/>
                            <w:b/>
                            <w:bCs/>
                            <w:color w:val="FDEFBE"/>
                            <w:kern w:val="0"/>
                            <w:sz w:val="32"/>
                            <w:szCs w:val="32"/>
                            <w:lang w:bidi="ar"/>
                          </w:rPr>
                          <w:t>2018年度部门决算☞决算报表</w:t>
                        </w:r>
                      </w:p>
                      <w:p w14:paraId="794D33E0">
                        <w:pPr>
                          <w:jc w:val="center"/>
                        </w:pPr>
                      </w:p>
                    </w:txbxContent>
                  </v:textbox>
                </v:rect>
                <w10:anchorlock/>
              </v:group>
            </w:pict>
          </mc:Fallback>
        </mc:AlternateContent>
      </w:r>
      <w:r>
        <w:rPr>
          <w:rFonts w:hint="eastAsia" w:ascii="仿宋" w:hAnsi="仿宋" w:eastAsia="仿宋" w:cs="仿宋"/>
          <w:sz w:val="32"/>
          <w:szCs w:val="32"/>
          <w:lang w:val="en-US" w:eastAsia="zh-CN"/>
        </w:rPr>
        <w:t>三公”经费支出，故一般公共预算财政拨款“</w:t>
      </w:r>
      <w:r>
        <w:rPr>
          <w:rFonts w:hint="eastAsia" w:ascii="仿宋" w:hAnsi="仿宋" w:eastAsia="仿宋" w:cs="仿宋"/>
          <w:sz w:val="32"/>
          <w:szCs w:val="32"/>
          <w:lang w:val="en-US" w:eastAsia="zh-CN"/>
        </w:rPr>
        <mc:AlternateContent>
          <mc:Choice Requires="wpg">
            <w:drawing>
              <wp:anchor distT="0" distB="0" distL="114300" distR="114300" simplePos="0" relativeHeight="251698176" behindDoc="0" locked="1" layoutInCell="1" allowOverlap="1">
                <wp:simplePos x="0" y="0"/>
                <wp:positionH relativeFrom="column">
                  <wp:posOffset>-898525</wp:posOffset>
                </wp:positionH>
                <wp:positionV relativeFrom="page">
                  <wp:posOffset>-877570</wp:posOffset>
                </wp:positionV>
                <wp:extent cx="3088640" cy="523240"/>
                <wp:effectExtent l="0" t="0" r="16510" b="10160"/>
                <wp:wrapNone/>
                <wp:docPr id="39" name="组合 39"/>
                <wp:cNvGraphicFramePr/>
                <a:graphic xmlns:a="http://schemas.openxmlformats.org/drawingml/2006/main">
                  <a:graphicData uri="http://schemas.microsoft.com/office/word/2010/wordprocessingGroup">
                    <wpg:wgp>
                      <wpg:cNvGrpSpPr/>
                      <wpg:grpSpPr>
                        <a:xfrm>
                          <a:off x="0" y="0"/>
                          <a:ext cx="3088640" cy="523240"/>
                          <a:chOff x="4551" y="52615"/>
                          <a:chExt cx="8546" cy="1398"/>
                        </a:xfrm>
                      </wpg:grpSpPr>
                      <wps:wsp>
                        <wps:cNvPr id="41" name="矩形 13"/>
                        <wps:cNvSpPr/>
                        <wps:spPr>
                          <a:xfrm>
                            <a:off x="4551" y="52615"/>
                            <a:ext cx="8546" cy="11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矩形 14"/>
                        <wps:cNvSpPr/>
                        <wps:spPr>
                          <a:xfrm>
                            <a:off x="4577" y="52890"/>
                            <a:ext cx="8324" cy="1123"/>
                          </a:xfrm>
                          <a:prstGeom prst="rect">
                            <a:avLst/>
                          </a:prstGeom>
                          <a:solidFill>
                            <a:srgbClr val="AD002D"/>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13C2A6">
                              <w:pPr>
                                <w:widowControl/>
                                <w:jc w:val="left"/>
                                <w:rPr>
                                  <w:rFonts w:ascii="楷体" w:hAnsi="楷体" w:eastAsia="楷体" w:cs="楷体"/>
                                  <w:b/>
                                  <w:bCs/>
                                  <w:color w:val="FDEFBE"/>
                                  <w:sz w:val="32"/>
                                  <w:szCs w:val="32"/>
                                </w:rPr>
                              </w:pPr>
                              <w:r>
                                <w:rPr>
                                  <w:rFonts w:hint="eastAsia" w:ascii="楷体" w:hAnsi="楷体" w:eastAsia="楷体" w:cs="楷体"/>
                                  <w:b/>
                                  <w:bCs/>
                                  <w:color w:val="FDEFBE"/>
                                  <w:kern w:val="0"/>
                                  <w:sz w:val="32"/>
                                  <w:szCs w:val="32"/>
                                  <w:lang w:bidi="ar"/>
                                </w:rPr>
                                <w:t>2018年度部门决算☞决算报表</w:t>
                              </w:r>
                            </w:p>
                            <w:p w14:paraId="2930B9E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70.75pt;margin-top:-69.1pt;height:41.2pt;width:243.2pt;mso-position-vertical-relative:page;z-index:251698176;mso-width-relative:page;mso-height-relative:page;" coordorigin="4551,52615" coordsize="8546,1398" o:gfxdata="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CP8norcAAAADQEAAA8AAAAAAAAAAQAgAAAAIgAAAGRycy9kb3ducmV2Lnht&#10;bFBLAQIUABQAAAAIAIdO4kCm4jEdSwMAAGoJAAAOAAAAAAAAAAEAIAAAACsBAABkcnMvZTJvRG9j&#10;LnhtbFBLBQYAAAAABgAGAFkBAADoBgAAAAA=&#10;">
                <o:lock v:ext="edit" aspectratio="f"/>
                <v:rect id="矩形 13" o:spid="_x0000_s1026" o:spt="1" style="position:absolute;left:4551;top:52615;height:1175;width:8546;v-text-anchor:middle;" fillcolor="#D9D9D9 [2732]" filled="t" stroked="f" coordsize="21600,21600" o:gfxdata="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8Xc6vQAA&#10;ANs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rect id="矩形 14" o:spid="_x0000_s1026" o:spt="1" style="position:absolute;left:4577;top:52890;height:1123;width:8324;v-text-anchor:middle;" fillcolor="#AD002D" filled="t" stroked="t" coordsize="21600,21600" o:gfxdata="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8LjU7gAAADbAAAA&#10;DwAAAAAAAAABACAAAAAiAAAAZHJzL2Rvd25yZXYueG1sUEsBAhQAFAAAAAgAh07iQDMvBZ47AAAA&#10;OQAAABAAAAAAAAAAAQAgAAAABwEAAGRycy9zaGFwZXhtbC54bWxQSwUGAAAAAAYABgBbAQAAsQMA&#10;AAAA&#10;">
                  <v:fill on="t" focussize="0,0"/>
                  <v:stroke weight="1pt" color="#2F528F [3204]" miterlimit="8" joinstyle="miter"/>
                  <v:imagedata o:title=""/>
                  <o:lock v:ext="edit" aspectratio="f"/>
                  <v:textbox>
                    <w:txbxContent>
                      <w:p w14:paraId="1113C2A6">
                        <w:pPr>
                          <w:widowControl/>
                          <w:jc w:val="left"/>
                          <w:rPr>
                            <w:rFonts w:ascii="楷体" w:hAnsi="楷体" w:eastAsia="楷体" w:cs="楷体"/>
                            <w:b/>
                            <w:bCs/>
                            <w:color w:val="FDEFBE"/>
                            <w:sz w:val="32"/>
                            <w:szCs w:val="32"/>
                          </w:rPr>
                        </w:pPr>
                        <w:r>
                          <w:rPr>
                            <w:rFonts w:hint="eastAsia" w:ascii="楷体" w:hAnsi="楷体" w:eastAsia="楷体" w:cs="楷体"/>
                            <w:b/>
                            <w:bCs/>
                            <w:color w:val="FDEFBE"/>
                            <w:kern w:val="0"/>
                            <w:sz w:val="32"/>
                            <w:szCs w:val="32"/>
                            <w:lang w:bidi="ar"/>
                          </w:rPr>
                          <w:t>2018年度部门决算☞决算报表</w:t>
                        </w:r>
                      </w:p>
                      <w:p w14:paraId="2930B9E3">
                        <w:pPr>
                          <w:jc w:val="center"/>
                        </w:pPr>
                      </w:p>
                    </w:txbxContent>
                  </v:textbox>
                </v:rect>
                <w10:anchorlock/>
              </v:group>
            </w:pict>
          </mc:Fallback>
        </mc:AlternateContent>
      </w:r>
      <w:r>
        <w:rPr>
          <w:rFonts w:hint="eastAsia" w:ascii="仿宋" w:hAnsi="仿宋" w:eastAsia="仿宋" w:cs="仿宋"/>
          <w:sz w:val="32"/>
          <w:szCs w:val="32"/>
          <w:lang w:val="en-US" w:eastAsia="zh-CN"/>
        </w:rPr>
        <w:t>三公”经费支出决算表以空表列示。</w:t>
      </w:r>
    </w:p>
    <w:p w14:paraId="39BE3396">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本部门2019年度国有资本经营预算财政拨款收入支出决算无收支及结转结余情况，故国有资本经营预算财政拨款收入支出决算表以空表列示。</w:t>
      </w:r>
    </w:p>
    <w:p w14:paraId="63BC0F7D">
      <w:pPr>
        <w:adjustRightInd w:val="0"/>
        <w:snapToGrid w:val="0"/>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本部门2019年政府采购情况无收支及结转结余情况，故政府采购情况表以空表列示。</w:t>
      </w:r>
    </w:p>
    <w:p w14:paraId="74D5A63B">
      <w:pPr>
        <w:adjustRightInd w:val="0"/>
        <w:snapToGrid w:val="0"/>
        <w:spacing w:line="580" w:lineRule="exact"/>
        <w:ind w:firstLine="640" w:firstLineChars="200"/>
        <w:rPr>
          <w:rFonts w:ascii="仿宋_GB2312" w:hAnsi="Times New Roman" w:eastAsia="仿宋_GB2312" w:cs="DengXian-Regular"/>
          <w:sz w:val="32"/>
          <w:szCs w:val="32"/>
        </w:rPr>
      </w:pPr>
      <w:r>
        <w:rPr>
          <w:rFonts w:hint="eastAsia" w:ascii="仿宋" w:hAnsi="仿宋" w:eastAsia="仿宋" w:cs="仿宋"/>
          <w:sz w:val="32"/>
          <w:szCs w:val="32"/>
          <w:lang w:val="en-US" w:eastAsia="zh-CN"/>
        </w:rPr>
        <w:t>2. 由于决算公开表格中金额数值应当保留两位小数，公开数据为四舍五入计算结果，个别数据合计项与分项之和存在小数点后差额，特此说明。</w:t>
      </w:r>
    </w:p>
    <w:p w14:paraId="2EE22830">
      <w:pPr>
        <w:widowControl/>
        <w:spacing w:line="580" w:lineRule="exact"/>
        <w:ind w:firstLine="643" w:firstLineChars="200"/>
        <w:jc w:val="left"/>
        <w:rPr>
          <w:rFonts w:ascii="宋体" w:hAnsi="宋体" w:eastAsia="宋体" w:cs="MS-UIGothic,Bold"/>
          <w:b/>
          <w:bCs/>
          <w:kern w:val="0"/>
          <w:sz w:val="32"/>
          <w:szCs w:val="32"/>
        </w:rPr>
        <w:sectPr>
          <w:type w:val="continuous"/>
          <w:pgSz w:w="11906" w:h="16838"/>
          <w:pgMar w:top="2098" w:right="1474" w:bottom="1984" w:left="1588" w:header="851" w:footer="992" w:gutter="0"/>
          <w:pgNumType w:fmt="numberInDash"/>
          <w:cols w:space="0" w:num="1"/>
          <w:docGrid w:type="lines" w:linePitch="312" w:charSpace="0"/>
        </w:sectPr>
      </w:pPr>
    </w:p>
    <w:p w14:paraId="576C5E49">
      <w:pPr>
        <w:jc w:val="center"/>
        <w:rPr>
          <w:rFonts w:ascii="黑体" w:hAnsi="黑体" w:eastAsia="黑体" w:cs="黑体"/>
          <w:sz w:val="56"/>
          <w:szCs w:val="72"/>
        </w:rPr>
      </w:pPr>
    </w:p>
    <w:p w14:paraId="0954B2C3">
      <w:pPr>
        <w:jc w:val="center"/>
        <w:rPr>
          <w:rFonts w:ascii="黑体" w:hAnsi="黑体" w:eastAsia="黑体" w:cs="黑体"/>
          <w:sz w:val="56"/>
          <w:szCs w:val="72"/>
        </w:rPr>
        <w:sectPr>
          <w:type w:val="continuous"/>
          <w:pgSz w:w="11906" w:h="16838"/>
          <w:pgMar w:top="2041" w:right="1531" w:bottom="2041" w:left="1531" w:header="851" w:footer="992" w:gutter="0"/>
          <w:pgNumType w:fmt="numberInDash"/>
          <w:cols w:space="0" w:num="1"/>
          <w:titlePg/>
          <w:docGrid w:type="lines" w:linePitch="312" w:charSpace="0"/>
        </w:sectPr>
      </w:pPr>
    </w:p>
    <w:p w14:paraId="6E13405D">
      <w:pPr>
        <w:rPr>
          <w:rFonts w:ascii="黑体" w:hAnsi="黑体" w:eastAsia="黑体" w:cs="黑体"/>
          <w:sz w:val="56"/>
          <w:szCs w:val="72"/>
        </w:rPr>
        <w:sectPr>
          <w:headerReference r:id="rId18" w:type="first"/>
          <w:footerReference r:id="rId20" w:type="first"/>
          <w:headerReference r:id="rId17" w:type="default"/>
          <w:footerReference r:id="rId19" w:type="default"/>
          <w:type w:val="continuous"/>
          <w:pgSz w:w="11906" w:h="16838"/>
          <w:pgMar w:top="2041" w:right="1531" w:bottom="2041" w:left="1531" w:header="851" w:footer="992" w:gutter="0"/>
          <w:pgNumType w:fmt="numberInDash"/>
          <w:cols w:space="0" w:num="1"/>
          <w:titlePg/>
          <w:docGrid w:type="lines" w:linePitch="312" w:charSpace="0"/>
        </w:sectPr>
      </w:pPr>
      <w:r>
        <w:rPr>
          <w:rFonts w:ascii="黑体" w:hAnsi="黑体" w:eastAsia="黑体" w:cs="黑体"/>
          <w:sz w:val="56"/>
          <w:szCs w:val="72"/>
        </w:rPr>
        <w:br w:type="page"/>
      </w:r>
    </w:p>
    <w:p w14:paraId="1ACC67FE">
      <w:pPr>
        <w:rPr>
          <w:rFonts w:ascii="黑体" w:hAnsi="黑体" w:eastAsia="黑体" w:cs="黑体"/>
          <w:sz w:val="56"/>
          <w:szCs w:val="72"/>
        </w:rPr>
      </w:pPr>
    </w:p>
    <w:p w14:paraId="7A904B0B">
      <w:pPr>
        <w:jc w:val="center"/>
        <w:rPr>
          <w:rFonts w:ascii="黑体" w:hAnsi="黑体" w:eastAsia="黑体" w:cs="黑体"/>
          <w:sz w:val="56"/>
          <w:szCs w:val="72"/>
        </w:rPr>
      </w:pPr>
    </w:p>
    <w:p w14:paraId="552EAED7">
      <w:pPr>
        <w:jc w:val="center"/>
        <w:rPr>
          <w:rFonts w:ascii="黑体" w:hAnsi="黑体" w:eastAsia="黑体" w:cs="黑体"/>
          <w:sz w:val="56"/>
          <w:szCs w:val="72"/>
        </w:rPr>
      </w:pPr>
    </w:p>
    <w:p w14:paraId="449987A4">
      <w:pPr>
        <w:jc w:val="center"/>
        <w:rPr>
          <w:sz w:val="72"/>
        </w:rPr>
      </w:pPr>
      <w:r>
        <w:rPr>
          <w:sz w:val="72"/>
        </w:rPr>
        <mc:AlternateContent>
          <mc:Choice Requires="wps">
            <w:drawing>
              <wp:anchor distT="0" distB="0" distL="114300" distR="114300" simplePos="0" relativeHeight="251689984" behindDoc="0" locked="0" layoutInCell="1" allowOverlap="1">
                <wp:simplePos x="0" y="0"/>
                <wp:positionH relativeFrom="column">
                  <wp:posOffset>-1021715</wp:posOffset>
                </wp:positionH>
                <wp:positionV relativeFrom="paragraph">
                  <wp:posOffset>441960</wp:posOffset>
                </wp:positionV>
                <wp:extent cx="7793355" cy="3341370"/>
                <wp:effectExtent l="4445" t="4445" r="12700" b="6985"/>
                <wp:wrapNone/>
                <wp:docPr id="188" name="文本框 188"/>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chemeClr val="bg1"/>
                          </a:bgClr>
                        </a:pattFill>
                        <a:ln w="6350">
                          <a:solidFill>
                            <a:srgbClr val="FFD966"/>
                          </a:solidFill>
                        </a:ln>
                      </wps:spPr>
                      <wps:style>
                        <a:lnRef idx="0">
                          <a:schemeClr val="accent1"/>
                        </a:lnRef>
                        <a:fillRef idx="0">
                          <a:schemeClr val="accent1"/>
                        </a:fillRef>
                        <a:effectRef idx="0">
                          <a:schemeClr val="accent1"/>
                        </a:effectRef>
                        <a:fontRef idx="minor">
                          <a:schemeClr val="dk1"/>
                        </a:fontRef>
                      </wps:style>
                      <wps:txbx>
                        <w:txbxContent>
                          <w:p w14:paraId="4CFDADE8">
                            <w:pPr>
                              <w:widowControl/>
                              <w:jc w:val="center"/>
                              <w:rPr>
                                <w14:textOutline w14:w="9525" w14:cap="flat" w14:cmpd="sng" w14:algn="ctr">
                                  <w14:solidFill>
                                    <w14:schemeClr w14:val="tx1">
                                      <w14:lumMod w14:val="50000"/>
                                      <w14:lumOff w14:val="50000"/>
                                    </w14:schemeClr>
                                  </w14:solidFill>
                                  <w14:prstDash w14:val="solid"/>
                                  <w14:round/>
                                </w14:textOutline>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第三部分 相关名词解释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80.45pt;margin-top:34.8pt;height:263.1pt;width:613.65pt;z-index:251689984;v-text-anchor:middle;mso-width-relative:page;mso-height-relative:page;" fillcolor="#FFD966" filled="t" stroked="t" coordsize="21600,21600" o:gfxdata="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G5vsn2wAAAAwBAAAPAAAAAAAAAAEAIAAAACIA&#10;AABkcnMvZG93bnJldi54bWxQSwECFAAUAAAACACHTuJA1sRlnngCAAAIBQAADgAAAAAAAAABACAA&#10;AAAqAQAAZHJzL2Uyb0RvYy54bWxQSwUGAAAAAAYABgBZAQAAFAYAAAAA&#10;">
                <v:fill type="pattern" on="t" color2="#FFFFFF [3212]" o:title="5%" focussize="0,0" r:id="rId28"/>
                <v:stroke weight="0.5pt" color="#FFD966 [3204]" joinstyle="round"/>
                <v:imagedata o:title=""/>
                <o:lock v:ext="edit" aspectratio="f"/>
                <v:textbox>
                  <w:txbxContent>
                    <w:p w14:paraId="4CFDADE8">
                      <w:pPr>
                        <w:widowControl/>
                        <w:jc w:val="center"/>
                        <w:rPr>
                          <w14:textOutline w14:w="9525" w14:cap="flat" w14:cmpd="sng" w14:algn="ctr">
                            <w14:solidFill>
                              <w14:schemeClr w14:val="tx1">
                                <w14:lumMod w14:val="50000"/>
                                <w14:lumOff w14:val="50000"/>
                              </w14:schemeClr>
                            </w14:solidFill>
                            <w14:prstDash w14:val="solid"/>
                            <w14:round/>
                          </w14:textOutline>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第三部分 相关名词解释</w:t>
                      </w:r>
                    </w:p>
                  </w:txbxContent>
                </v:textbox>
              </v:shape>
            </w:pict>
          </mc:Fallback>
        </mc:AlternateContent>
      </w:r>
    </w:p>
    <w:p w14:paraId="024BB46F"/>
    <w:p w14:paraId="45FDAEDC"/>
    <w:p w14:paraId="1A61EF7C"/>
    <w:p w14:paraId="61C21D72"/>
    <w:p w14:paraId="7E7A8995"/>
    <w:p w14:paraId="5EC68A3A"/>
    <w:p w14:paraId="201D224C"/>
    <w:p w14:paraId="4A24C179"/>
    <w:p w14:paraId="43167F61"/>
    <w:p w14:paraId="220123AE"/>
    <w:p w14:paraId="042F3F6E"/>
    <w:p w14:paraId="0C0B1FE1">
      <w:pPr>
        <w:tabs>
          <w:tab w:val="left" w:pos="886"/>
        </w:tabs>
        <w:jc w:val="left"/>
        <w:sectPr>
          <w:headerReference r:id="rId21" w:type="first"/>
          <w:pgSz w:w="11906" w:h="16838"/>
          <w:pgMar w:top="2041" w:right="1531" w:bottom="2041" w:left="1531" w:header="851" w:footer="992" w:gutter="0"/>
          <w:pgNumType w:fmt="numberInDash"/>
          <w:cols w:space="0" w:num="1"/>
          <w:titlePg/>
          <w:docGrid w:type="lines" w:linePitch="312" w:charSpace="0"/>
        </w:sectPr>
      </w:pPr>
    </w:p>
    <w:p w14:paraId="777D3F20">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（一）财政拨款收入：</w:t>
      </w:r>
      <w:r>
        <w:rPr>
          <w:rFonts w:hint="eastAsia" w:ascii="仿宋_GB2312" w:hAnsi="宋体" w:eastAsia="仿宋_GB2312" w:cs="Times New Roman"/>
          <w:color w:val="000000"/>
          <w:kern w:val="0"/>
          <w:sz w:val="32"/>
          <w:szCs w:val="32"/>
        </w:rPr>
        <w:t>本年度从本级财政部门取得的财政拨款，包括一般公共预算财政拨款和政府性基金预算财政拨款。</w:t>
      </w:r>
    </w:p>
    <w:p w14:paraId="637F80D5">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（二）事业收入：</w:t>
      </w:r>
      <w:r>
        <w:rPr>
          <w:rFonts w:hint="eastAsia" w:ascii="仿宋_GB2312" w:hAnsi="宋体" w:eastAsia="仿宋_GB2312" w:cs="Times New Roman"/>
          <w:color w:val="000000"/>
          <w:kern w:val="0"/>
          <w:sz w:val="32"/>
          <w:szCs w:val="32"/>
        </w:rPr>
        <w:t>指事业单位开展专业业务活动及辅助活动所取得的收入。</w:t>
      </w:r>
    </w:p>
    <w:p w14:paraId="5F53535F">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（三）其他收入：</w:t>
      </w:r>
      <w:r>
        <w:rPr>
          <w:rFonts w:hint="eastAsia" w:ascii="仿宋_GB2312" w:hAnsi="宋体" w:eastAsia="仿宋_GB2312" w:cs="Times New Roman"/>
          <w:color w:val="000000"/>
          <w:kern w:val="0"/>
          <w:sz w:val="32"/>
          <w:szCs w:val="32"/>
        </w:rPr>
        <w:t>指除上述“财政拨款收入”“事业收入”“经营收入”等以外的收入。</w:t>
      </w:r>
    </w:p>
    <w:p w14:paraId="519CE59B">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（四）用事业基金弥补收支差额：</w:t>
      </w:r>
      <w:r>
        <w:rPr>
          <w:rFonts w:hint="eastAsia" w:ascii="仿宋_GB2312" w:hAnsi="宋体" w:eastAsia="仿宋_GB2312" w:cs="Times New Roman"/>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14:paraId="04EFBF91">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（五）年初结转和结余：</w:t>
      </w:r>
      <w:r>
        <w:rPr>
          <w:rFonts w:hint="eastAsia" w:ascii="仿宋_GB2312" w:hAnsi="宋体" w:eastAsia="仿宋_GB2312" w:cs="Times New Roman"/>
          <w:color w:val="000000"/>
          <w:kern w:val="0"/>
          <w:sz w:val="32"/>
          <w:szCs w:val="32"/>
        </w:rPr>
        <w:t>指以前年度尚未完成、结转到本年仍按原规定用途继续使用的资金，或项目已完成等产生的结余资金。</w:t>
      </w:r>
    </w:p>
    <w:p w14:paraId="61E944F6">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（六）结余分配：</w:t>
      </w:r>
      <w:r>
        <w:rPr>
          <w:rFonts w:hint="eastAsia" w:ascii="仿宋_GB2312" w:hAnsi="宋体" w:eastAsia="仿宋_GB2312" w:cs="Times New Roman"/>
          <w:color w:val="000000"/>
          <w:kern w:val="0"/>
          <w:sz w:val="32"/>
          <w:szCs w:val="32"/>
        </w:rPr>
        <w:t>指事业单位按照事业单位会计制度的规定从非财政补助结余中分配的事业基金和职工福利基金等。</w:t>
      </w:r>
    </w:p>
    <w:p w14:paraId="26B4D372">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（七）年末结转和结余：</w:t>
      </w:r>
      <w:r>
        <w:rPr>
          <w:rFonts w:hint="eastAsia" w:ascii="仿宋_GB2312" w:hAnsi="宋体" w:eastAsia="仿宋_GB2312" w:cs="Times New Roman"/>
          <w:color w:val="000000"/>
          <w:kern w:val="0"/>
          <w:sz w:val="32"/>
          <w:szCs w:val="32"/>
        </w:rPr>
        <w:t>指单位按有关规定结转到下年或以后年度继续使用的资金，或项目已完成等产生的结余资金。</w:t>
      </w:r>
    </w:p>
    <w:p w14:paraId="69E03E05">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（八）基本支出：</w:t>
      </w:r>
      <w:r>
        <w:rPr>
          <w:rFonts w:hint="eastAsia" w:ascii="仿宋_GB2312" w:hAnsi="宋体" w:eastAsia="仿宋_GB2312" w:cs="Times New Roman"/>
          <w:color w:val="000000"/>
          <w:kern w:val="0"/>
          <w:sz w:val="32"/>
          <w:szCs w:val="32"/>
        </w:rPr>
        <w:t>填列单位为保障机构正常运转、完成日常工作任务而发生的各项支出。</w:t>
      </w:r>
    </w:p>
    <w:p w14:paraId="06142766">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（九）项目支出：</w:t>
      </w:r>
      <w:r>
        <w:rPr>
          <w:rFonts w:hint="eastAsia" w:ascii="仿宋_GB2312" w:hAnsi="宋体" w:eastAsia="仿宋_GB2312" w:cs="Times New Roman"/>
          <w:color w:val="000000"/>
          <w:kern w:val="0"/>
          <w:sz w:val="32"/>
          <w:szCs w:val="32"/>
        </w:rPr>
        <w:t>填列单位为完成特定的行政工作任务或事业发展目标，在基本支出之外发生的各项支出</w:t>
      </w:r>
    </w:p>
    <w:p w14:paraId="054430C3">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（十）基本建设支出：</w:t>
      </w:r>
      <w:r>
        <w:rPr>
          <w:rFonts w:hint="eastAsia" w:ascii="仿宋_GB2312" w:hAnsi="宋体" w:eastAsia="仿宋_GB2312"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14:paraId="11F64F1F">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（十一）其他资本性支出：</w:t>
      </w:r>
      <w:r>
        <w:rPr>
          <w:rFonts w:hint="eastAsia" w:ascii="仿宋_GB2312" w:hAnsi="宋体" w:eastAsia="仿宋_GB2312"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14:paraId="5D16D91A">
      <w:pPr>
        <w:snapToGrid w:val="0"/>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（十二）“三公”经费：</w:t>
      </w:r>
      <w:r>
        <w:rPr>
          <w:rFonts w:hint="eastAsia" w:ascii="仿宋_GB2312" w:hAnsi="宋体" w:eastAsia="仿宋_GB2312"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14:paraId="780DE069">
      <w:pPr>
        <w:snapToGrid w:val="0"/>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（十三）其他交通费用：</w:t>
      </w:r>
      <w:r>
        <w:rPr>
          <w:rFonts w:hint="eastAsia" w:ascii="仿宋_GB2312" w:hAnsi="宋体" w:eastAsia="仿宋_GB2312" w:cs="Times New Roman"/>
          <w:color w:val="000000"/>
          <w:kern w:val="0"/>
          <w:sz w:val="32"/>
          <w:szCs w:val="32"/>
        </w:rPr>
        <w:t>填列单位除公务用车运行维护费以外的其他交通费用。如公务交通补贴、租车费用、出租车费用，飞机、船舶等燃料费、维修费、保险费等。</w:t>
      </w:r>
    </w:p>
    <w:p w14:paraId="676BE332">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（十四）公务用车购置：</w:t>
      </w:r>
      <w:r>
        <w:rPr>
          <w:rFonts w:hint="eastAsia" w:ascii="仿宋_GB2312" w:hAnsi="宋体" w:eastAsia="仿宋_GB2312" w:cs="Times New Roman"/>
          <w:color w:val="000000"/>
          <w:kern w:val="0"/>
          <w:sz w:val="32"/>
          <w:szCs w:val="32"/>
        </w:rPr>
        <w:t>填列单位公务用车车辆购置支出（含车辆购置税、牌照费）。</w:t>
      </w:r>
    </w:p>
    <w:p w14:paraId="4F43844A">
      <w:pPr>
        <w:widowControl/>
        <w:spacing w:line="560" w:lineRule="exact"/>
        <w:ind w:firstLine="643" w:firstLineChars="200"/>
        <w:rPr>
          <w:rFonts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（十五）其他交通工具购置：</w:t>
      </w:r>
      <w:r>
        <w:rPr>
          <w:rFonts w:hint="eastAsia" w:ascii="仿宋_GB2312" w:hAnsi="宋体" w:eastAsia="仿宋_GB2312" w:cs="Times New Roman"/>
          <w:color w:val="000000"/>
          <w:kern w:val="0"/>
          <w:sz w:val="32"/>
          <w:szCs w:val="32"/>
        </w:rPr>
        <w:t>填列单位除公务用车外的其他各类交通工具（如船舶、飞机等）购置支出（含车辆购置税、牌照费）。</w:t>
      </w:r>
    </w:p>
    <w:p w14:paraId="3DC98E52">
      <w:pPr>
        <w:widowControl/>
        <w:spacing w:line="560" w:lineRule="exact"/>
        <w:ind w:firstLine="643" w:firstLineChars="200"/>
        <w:rPr>
          <w:rFonts w:hint="eastAsia" w:ascii="仿宋_GB2312" w:hAnsi="宋体" w:eastAsia="仿宋_GB2312" w:cs="Times New Roman"/>
          <w:color w:val="000000"/>
          <w:kern w:val="0"/>
          <w:sz w:val="32"/>
          <w:szCs w:val="32"/>
        </w:rPr>
      </w:pPr>
      <w:r>
        <w:rPr>
          <w:rFonts w:hint="eastAsia" w:ascii="仿宋_GB2312" w:hAnsi="宋体" w:eastAsia="仿宋_GB2312" w:cs="Times New Roman"/>
          <w:b/>
          <w:bCs/>
          <w:color w:val="000000"/>
          <w:kern w:val="0"/>
          <w:sz w:val="32"/>
          <w:szCs w:val="32"/>
        </w:rPr>
        <w:t>（十六）机关运行经费：</w:t>
      </w:r>
      <w:r>
        <w:rPr>
          <w:rFonts w:hint="eastAsia" w:ascii="仿宋_GB2312" w:hAnsi="宋体" w:eastAsia="仿宋_GB2312"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14:paraId="43455824">
      <w:pPr>
        <w:widowControl/>
        <w:spacing w:line="560" w:lineRule="exact"/>
        <w:ind w:firstLine="643" w:firstLineChars="200"/>
        <w:rPr>
          <w:rFonts w:ascii="仿宋_GB2312" w:hAnsi="Cambria" w:eastAsia="仿宋_GB2312" w:cs="ArialUnicodeMS"/>
          <w:kern w:val="0"/>
          <w:sz w:val="32"/>
          <w:szCs w:val="32"/>
        </w:rPr>
      </w:pPr>
      <w:r>
        <w:rPr>
          <w:rFonts w:hint="eastAsia" w:ascii="仿宋_GB2312" w:hAnsi="宋体" w:eastAsia="仿宋_GB2312" w:cs="Times New Roman"/>
          <w:b/>
          <w:bCs/>
          <w:color w:val="000000"/>
          <w:kern w:val="0"/>
          <w:sz w:val="32"/>
          <w:szCs w:val="32"/>
        </w:rPr>
        <w:t>（十七）经费形式:</w:t>
      </w:r>
      <w:r>
        <w:rPr>
          <w:rFonts w:hint="eastAsia" w:ascii="仿宋_GB2312" w:hAnsi="宋体" w:eastAsia="仿宋_GB2312" w:cs="Times New Roman"/>
          <w:color w:val="000000"/>
          <w:kern w:val="0"/>
          <w:sz w:val="32"/>
          <w:szCs w:val="32"/>
        </w:rPr>
        <w:t>按照经费来源，</w:t>
      </w:r>
      <w:r>
        <w:rPr>
          <w:rFonts w:hint="eastAsia" w:ascii="仿宋_GB2312" w:hAnsi="Cambria" w:eastAsia="仿宋_GB2312" w:cs="ArialUnicodeMS"/>
          <w:kern w:val="0"/>
          <w:sz w:val="32"/>
          <w:szCs w:val="32"/>
        </w:rPr>
        <w:t>可分为财政拨款、财政性资金基本保证、财政性资金定额或定项补助、财政性资金零补助四类。</w:t>
      </w:r>
    </w:p>
    <w:p w14:paraId="0C8906DA"/>
    <w:p w14:paraId="4260354B"/>
    <w:p w14:paraId="79D676F5"/>
    <w:p w14:paraId="6E049E30"/>
    <w:p w14:paraId="4D2C9004">
      <w:pPr>
        <w:tabs>
          <w:tab w:val="left" w:pos="235"/>
        </w:tabs>
        <w:jc w:val="left"/>
      </w:pPr>
    </w:p>
    <w:p w14:paraId="49922FF0">
      <w:pPr>
        <w:tabs>
          <w:tab w:val="left" w:pos="235"/>
        </w:tabs>
        <w:jc w:val="left"/>
      </w:pPr>
    </w:p>
    <w:p w14:paraId="70E32677">
      <w:pPr>
        <w:tabs>
          <w:tab w:val="left" w:pos="235"/>
        </w:tabs>
        <w:jc w:val="left"/>
      </w:pPr>
    </w:p>
    <w:p w14:paraId="51F38691">
      <w:pPr>
        <w:tabs>
          <w:tab w:val="left" w:pos="235"/>
        </w:tabs>
        <w:jc w:val="left"/>
      </w:pPr>
    </w:p>
    <w:p w14:paraId="11885DB2">
      <w:pPr>
        <w:tabs>
          <w:tab w:val="left" w:pos="235"/>
        </w:tabs>
        <w:jc w:val="left"/>
        <w:sectPr>
          <w:headerReference r:id="rId22" w:type="default"/>
          <w:pgSz w:w="11906" w:h="16838"/>
          <w:pgMar w:top="2098" w:right="1474" w:bottom="1985" w:left="1588" w:header="851" w:footer="992" w:gutter="0"/>
          <w:pgNumType w:fmt="numberInDash"/>
          <w:cols w:space="425" w:num="1"/>
          <w:docGrid w:type="lines" w:linePitch="312" w:charSpace="0"/>
        </w:sectPr>
      </w:pPr>
    </w:p>
    <w:p w14:paraId="3CD9EACE"/>
    <w:p w14:paraId="2977C85D">
      <w:pPr>
        <w:tabs>
          <w:tab w:val="left" w:pos="235"/>
        </w:tabs>
        <w:jc w:val="left"/>
        <w:rPr>
          <w:sz w:val="72"/>
        </w:rPr>
      </w:pPr>
      <w:r>
        <w:rPr>
          <w:sz w:val="72"/>
        </w:rPr>
        <mc:AlternateContent>
          <mc:Choice Requires="wps">
            <w:drawing>
              <wp:anchor distT="0" distB="0" distL="114300" distR="114300" simplePos="0" relativeHeight="251691008" behindDoc="0" locked="0" layoutInCell="1" allowOverlap="1">
                <wp:simplePos x="0" y="0"/>
                <wp:positionH relativeFrom="column">
                  <wp:posOffset>-1042035</wp:posOffset>
                </wp:positionH>
                <wp:positionV relativeFrom="paragraph">
                  <wp:posOffset>1420495</wp:posOffset>
                </wp:positionV>
                <wp:extent cx="7793355" cy="3341370"/>
                <wp:effectExtent l="0" t="0" r="17145" b="11430"/>
                <wp:wrapNone/>
                <wp:docPr id="229" name="文本框 229"/>
                <wp:cNvGraphicFramePr/>
                <a:graphic xmlns:a="http://schemas.openxmlformats.org/drawingml/2006/main">
                  <a:graphicData uri="http://schemas.microsoft.com/office/word/2010/wordprocessingShape">
                    <wps:wsp>
                      <wps:cNvSpPr txBox="1"/>
                      <wps:spPr>
                        <a:xfrm>
                          <a:off x="0" y="0"/>
                          <a:ext cx="7793355" cy="3341370"/>
                        </a:xfrm>
                        <a:prstGeom prst="rect">
                          <a:avLst/>
                        </a:prstGeom>
                        <a:pattFill prst="pct5">
                          <a:fgClr>
                            <a:srgbClr val="FFD966"/>
                          </a:fgClr>
                          <a:bgClr>
                            <a:schemeClr val="bg1"/>
                          </a:bgClr>
                        </a:pattFill>
                        <a:ln w="6350">
                          <a:solidFill>
                            <a:srgbClr val="FFD966"/>
                          </a:solidFill>
                        </a:ln>
                      </wps:spPr>
                      <wps:style>
                        <a:lnRef idx="0">
                          <a:schemeClr val="accent1"/>
                        </a:lnRef>
                        <a:fillRef idx="0">
                          <a:schemeClr val="accent1"/>
                        </a:fillRef>
                        <a:effectRef idx="0">
                          <a:schemeClr val="accent1"/>
                        </a:effectRef>
                        <a:fontRef idx="minor">
                          <a:schemeClr val="dk1"/>
                        </a:fontRef>
                      </wps:style>
                      <wps:txbx>
                        <w:txbxContent>
                          <w:p w14:paraId="23CA57C8">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第四部分 </w:t>
                            </w:r>
                          </w:p>
                          <w:p w14:paraId="2C20BE8C">
                            <w:pPr>
                              <w:widowControl/>
                              <w:jc w:val="center"/>
                              <w:rPr>
                                <w14:textOutline w14:w="9525" w14:cap="flat" w14:cmpd="sng" w14:algn="ctr">
                                  <w14:solidFill>
                                    <w14:schemeClr w14:val="tx1">
                                      <w14:lumMod w14:val="50000"/>
                                      <w14:lumOff w14:val="50000"/>
                                    </w14:schemeClr>
                                  </w14:solidFill>
                                  <w14:prstDash w14:val="solid"/>
                                  <w14:round/>
                                </w14:textOutline>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2019年度部门决算报表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82.05pt;margin-top:111.85pt;height:263.1pt;width:613.65pt;z-index:251691008;v-text-anchor:middle;mso-width-relative:page;mso-height-relative:page;" fillcolor="#FFD966" filled="t" stroked="t" coordsize="21600,21600" o:gfxdata="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LgZfdndAAAADQEAAA8AAAAAAAAAAQAgAAAA&#10;IgAAAGRycy9kb3ducmV2LnhtbFBLAQIUABQAAAAIAIdO4kDJ9Vx6eAIAAAgFAAAOAAAAAAAAAAEA&#10;IAAAACwBAABkcnMvZTJvRG9jLnhtbFBLBQYAAAAABgAGAFkBAAAWBgAAAAA=&#10;">
                <v:fill type="pattern" on="t" color2="#FFFFFF [3212]" o:title="5%" focussize="0,0" r:id="rId28"/>
                <v:stroke weight="0.5pt" color="#FFD966 [3204]" joinstyle="round"/>
                <v:imagedata o:title=""/>
                <o:lock v:ext="edit" aspectratio="f"/>
                <v:textbox>
                  <w:txbxContent>
                    <w:p w14:paraId="23CA57C8">
                      <w:pPr>
                        <w:widowControl/>
                        <w:jc w:val="center"/>
                        <w:rPr>
                          <w:rFonts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 xml:space="preserve">第四部分 </w:t>
                      </w:r>
                    </w:p>
                    <w:p w14:paraId="2C20BE8C">
                      <w:pPr>
                        <w:widowControl/>
                        <w:jc w:val="center"/>
                        <w:rPr>
                          <w14:textOutline w14:w="9525" w14:cap="flat" w14:cmpd="sng" w14:algn="ctr">
                            <w14:solidFill>
                              <w14:schemeClr w14:val="tx1">
                                <w14:lumMod w14:val="50000"/>
                                <w14:lumOff w14:val="50000"/>
                              </w14:schemeClr>
                            </w14:solidFill>
                            <w14:prstDash w14:val="solid"/>
                            <w14:round/>
                          </w14:textOutline>
                        </w:rPr>
                      </w:pPr>
                      <w:r>
                        <w:rPr>
                          <w:rFonts w:hint="eastAsia" w:ascii="黑体" w:hAnsi="黑体" w:eastAsia="黑体" w:cs="黑体"/>
                          <w:color w:val="000000" w:themeColor="text1"/>
                          <w:sz w:val="90"/>
                          <w:szCs w:val="90"/>
                          <w14:shadow w14:blurRad="38100" w14:dist="22860" w14:dir="5400000" w14:sx="100000" w14:sy="100000" w14:kx="0" w14:ky="0" w14:algn="tl">
                            <w14:srgbClr w14:val="000000">
                              <w14:alpha w14:val="70000"/>
                            </w14:srgbClr>
                          </w14:shadow>
                          <w14:textFill>
                            <w14:solidFill>
                              <w14:schemeClr w14:val="tx1"/>
                            </w14:solidFill>
                          </w14:textFill>
                          <w14:props3d w14:extrusionH="0" w14:contourW="0" w14:prstMaterial="clear"/>
                        </w:rPr>
                        <w:t>2019年度部门决算报表</w:t>
                      </w:r>
                    </w:p>
                  </w:txbxContent>
                </v:textbox>
              </v:shape>
            </w:pict>
          </mc:Fallback>
        </mc:AlternateContent>
      </w:r>
    </w:p>
    <w:p w14:paraId="32CF7529">
      <w:pPr>
        <w:rPr>
          <w:rFonts w:asciiTheme="minorHAnsi" w:hAnsiTheme="minorHAnsi" w:eastAsiaTheme="minorEastAsia" w:cstheme="minorBidi"/>
          <w:kern w:val="2"/>
          <w:sz w:val="21"/>
          <w:szCs w:val="22"/>
          <w:lang w:val="en-US" w:eastAsia="zh-CN" w:bidi="ar-SA"/>
        </w:rPr>
      </w:pPr>
    </w:p>
    <w:p w14:paraId="616B8E2D">
      <w:pPr>
        <w:rPr>
          <w:lang w:val="en-US" w:eastAsia="zh-CN"/>
        </w:rPr>
      </w:pPr>
    </w:p>
    <w:p w14:paraId="2358CC71">
      <w:pPr>
        <w:rPr>
          <w:lang w:val="en-US" w:eastAsia="zh-CN"/>
        </w:rPr>
      </w:pPr>
    </w:p>
    <w:p w14:paraId="117B1E38">
      <w:pPr>
        <w:rPr>
          <w:lang w:val="en-US" w:eastAsia="zh-CN"/>
        </w:rPr>
      </w:pPr>
    </w:p>
    <w:p w14:paraId="3B316A06">
      <w:pPr>
        <w:rPr>
          <w:lang w:val="en-US" w:eastAsia="zh-CN"/>
        </w:rPr>
      </w:pPr>
    </w:p>
    <w:p w14:paraId="4F3FF406">
      <w:pPr>
        <w:rPr>
          <w:lang w:val="en-US" w:eastAsia="zh-CN"/>
        </w:rPr>
      </w:pPr>
    </w:p>
    <w:p w14:paraId="09A8D199">
      <w:pPr>
        <w:rPr>
          <w:lang w:val="en-US" w:eastAsia="zh-CN"/>
        </w:rPr>
      </w:pPr>
    </w:p>
    <w:p w14:paraId="346AE737">
      <w:pPr>
        <w:rPr>
          <w:lang w:val="en-US" w:eastAsia="zh-CN"/>
        </w:rPr>
      </w:pPr>
    </w:p>
    <w:p w14:paraId="3BBE7C65">
      <w:pPr>
        <w:rPr>
          <w:lang w:val="en-US" w:eastAsia="zh-CN"/>
        </w:rPr>
      </w:pPr>
    </w:p>
    <w:p w14:paraId="31E39ACD">
      <w:pPr>
        <w:rPr>
          <w:lang w:val="en-US" w:eastAsia="zh-CN"/>
        </w:rPr>
      </w:pPr>
    </w:p>
    <w:p w14:paraId="3038C1A2">
      <w:pPr>
        <w:rPr>
          <w:lang w:val="en-US" w:eastAsia="zh-CN"/>
        </w:rPr>
      </w:pPr>
    </w:p>
    <w:p w14:paraId="5FB46DF6">
      <w:pPr>
        <w:rPr>
          <w:lang w:val="en-US" w:eastAsia="zh-CN"/>
        </w:rPr>
      </w:pPr>
    </w:p>
    <w:p w14:paraId="5449A59F">
      <w:pPr>
        <w:rPr>
          <w:lang w:val="en-US" w:eastAsia="zh-CN"/>
        </w:rPr>
      </w:pPr>
    </w:p>
    <w:p w14:paraId="51BC1FEC">
      <w:pPr>
        <w:rPr>
          <w:lang w:val="en-US" w:eastAsia="zh-CN"/>
        </w:rPr>
      </w:pPr>
    </w:p>
    <w:p w14:paraId="22EBD138">
      <w:pPr>
        <w:rPr>
          <w:lang w:val="en-US" w:eastAsia="zh-CN"/>
        </w:rPr>
      </w:pPr>
    </w:p>
    <w:p w14:paraId="7AB972ED">
      <w:pPr>
        <w:rPr>
          <w:lang w:val="en-US" w:eastAsia="zh-CN"/>
        </w:rPr>
      </w:pPr>
    </w:p>
    <w:p w14:paraId="3019503B">
      <w:pPr>
        <w:rPr>
          <w:lang w:val="en-US" w:eastAsia="zh-CN"/>
        </w:rPr>
      </w:pPr>
    </w:p>
    <w:p w14:paraId="08168E1C">
      <w:pPr>
        <w:tabs>
          <w:tab w:val="left" w:pos="368"/>
        </w:tabs>
        <w:jc w:val="left"/>
        <w:rPr>
          <w:lang w:val="en-US" w:eastAsia="zh-CN"/>
        </w:rPr>
        <w:sectPr>
          <w:headerReference r:id="rId23" w:type="default"/>
          <w:pgSz w:w="11906" w:h="16838"/>
          <w:pgMar w:top="2098" w:right="1474" w:bottom="1985" w:left="1588" w:header="851" w:footer="992" w:gutter="0"/>
          <w:pgNumType w:fmt="numberInDash"/>
          <w:cols w:space="425" w:num="1"/>
          <w:docGrid w:type="lines" w:linePitch="312" w:charSpace="0"/>
        </w:sectPr>
      </w:pPr>
      <w:r>
        <w:rPr>
          <w:rFonts w:hint="eastAsia"/>
          <w:lang w:val="en-US" w:eastAsia="zh-CN"/>
        </w:rPr>
        <w:tab/>
      </w:r>
      <w:r>
        <w:rPr>
          <w:rFonts w:hint="eastAsia" w:ascii="仿宋" w:hAnsi="仿宋" w:eastAsia="仿宋" w:cs="仿宋"/>
          <w:sz w:val="32"/>
          <w:szCs w:val="32"/>
          <w:lang w:val="en-US" w:eastAsia="zh-CN"/>
        </w:rPr>
        <w:t>（详见附表）</w:t>
      </w:r>
    </w:p>
    <w:p w14:paraId="78A5C0E7">
      <w:r>
        <mc:AlternateContent>
          <mc:Choice Requires="wps">
            <w:drawing>
              <wp:anchor distT="0" distB="0" distL="114300" distR="114300" simplePos="0" relativeHeight="251692032" behindDoc="0" locked="0" layoutInCell="1" allowOverlap="1">
                <wp:simplePos x="0" y="0"/>
                <wp:positionH relativeFrom="column">
                  <wp:posOffset>-895350</wp:posOffset>
                </wp:positionH>
                <wp:positionV relativeFrom="paragraph">
                  <wp:posOffset>-1082675</wp:posOffset>
                </wp:positionV>
                <wp:extent cx="7557770" cy="10682605"/>
                <wp:effectExtent l="0" t="0" r="5080" b="4445"/>
                <wp:wrapNone/>
                <wp:docPr id="40" name="矩形 40"/>
                <wp:cNvGraphicFramePr/>
                <a:graphic xmlns:a="http://schemas.openxmlformats.org/drawingml/2006/main">
                  <a:graphicData uri="http://schemas.microsoft.com/office/word/2010/wordprocessingShape">
                    <wps:wsp>
                      <wps:cNvSpPr/>
                      <wps:spPr>
                        <a:xfrm>
                          <a:off x="937895" y="1169035"/>
                          <a:ext cx="7557770" cy="10682605"/>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0.5pt;margin-top:-85.25pt;height:841.15pt;width:595.1pt;z-index:251692032;v-text-anchor:middle;mso-width-relative:page;mso-height-relative:page;" fillcolor="#FFC000" filled="t" stroked="f" coordsize="21600,21600" o:gfxdata="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gm8tf3QAAAA8BAAAPAAAAAAAAAAEAIAAA&#10;ACIAAABkcnMvZG93bnJldi54bWxQSwECFAAUAAAACACHTuJACmAlp3kCAADaBAAADgAAAAAAAAAB&#10;ACAAAAAsAQAAZHJzL2Uyb0RvYy54bWxQSwUGAAAAAAYABgBZAQAAFwYAAAAA&#10;">
                <v:fill on="t" focussize="0,0"/>
                <v:stroke on="f" weight="1pt" miterlimit="8" joinstyle="miter"/>
                <v:imagedata o:title=""/>
                <o:lock v:ext="edit" aspectratio="f"/>
              </v:rect>
            </w:pict>
          </mc:Fallback>
        </mc:AlternateContent>
      </w:r>
    </w:p>
    <w:sectPr>
      <w:headerReference r:id="rId25" w:type="first"/>
      <w:headerReference r:id="rId24" w:type="default"/>
      <w:footerReference r:id="rId26" w:type="default"/>
      <w:pgSz w:w="11906" w:h="16838"/>
      <w:pgMar w:top="1701" w:right="1417" w:bottom="1281" w:left="141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00000" w:csb1="00000000"/>
  </w:font>
  <w:font w:name="Yu Gothic UI Semibold">
    <w:panose1 w:val="020B0700000000000000"/>
    <w:charset w:val="80"/>
    <w:family w:val="swiss"/>
    <w:pitch w:val="default"/>
    <w:sig w:usb0="E00002FF" w:usb1="2AC7FDFF" w:usb2="00000016" w:usb3="00000000" w:csb0="2002009F" w:csb1="00000000"/>
  </w:font>
  <w:font w:name="思源黑体 HW Bold">
    <w:altName w:val="黑体"/>
    <w:panose1 w:val="00000000000000000000"/>
    <w:charset w:val="86"/>
    <w:family w:val="swiss"/>
    <w:pitch w:val="default"/>
    <w:sig w:usb0="00000000" w:usb1="00000000" w:usb2="00000016" w:usb3="00000000" w:csb0="002E0107"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UnicodeMS">
    <w:altName w:val="Malgun Gothic"/>
    <w:panose1 w:val="00000000000000000000"/>
    <w:charset w:val="81"/>
    <w:family w:val="auto"/>
    <w:pitch w:val="default"/>
    <w:sig w:usb0="00000000" w:usb1="00000000" w:usb2="00000010" w:usb3="00000000" w:csb0="00080001" w:csb1="00000000"/>
  </w:font>
  <w:font w:name="Malgun Gothic">
    <w:panose1 w:val="020B0503020000020004"/>
    <w:charset w:val="81"/>
    <w:family w:val="auto"/>
    <w:pitch w:val="default"/>
    <w:sig w:usb0="9000002F" w:usb1="29D77CFB" w:usb2="00000012" w:usb3="00000000" w:csb0="00080001" w:csb1="00000000"/>
  </w:font>
  <w:font w:name="MS-UIGothic,Bold">
    <w:altName w:val="Malgun Gothic"/>
    <w:panose1 w:val="00000000000000000000"/>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746F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FE5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A9AF">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C6A97">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59100">
    <w:pPr>
      <w:pStyle w:val="5"/>
    </w:pPr>
    <w:r>
      <mc:AlternateContent>
        <mc:Choice Requires="wps">
          <w:drawing>
            <wp:anchor distT="0" distB="0" distL="114300" distR="114300" simplePos="0" relativeHeight="251677696" behindDoc="0" locked="0" layoutInCell="1" allowOverlap="1">
              <wp:simplePos x="0" y="0"/>
              <wp:positionH relativeFrom="margin">
                <wp:posOffset>2662555</wp:posOffset>
              </wp:positionH>
              <wp:positionV relativeFrom="paragraph">
                <wp:posOffset>-164465</wp:posOffset>
              </wp:positionV>
              <wp:extent cx="388620" cy="18161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88620" cy="1816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5B35B1">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- 13 -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9.65pt;margin-top:-12.95pt;height:14.3pt;width:30.6pt;mso-position-horizontal-relative:margin;z-index:251677696;mso-width-relative:page;mso-height-relative:page;" filled="f" stroked="f" coordsize="21600,21600" o:gfxdata="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5RxP9kAAAAJAQAADwAAAAAAAAABACAAAAAiAAAAZHJzL2Rvd25yZXYueG1s&#10;UEsBAhQAFAAAAAgAh07iQOwo99owAgAAVQQAAA4AAAAAAAAAAQAgAAAAKAEAAGRycy9lMm9Eb2Mu&#10;eG1sUEsFBgAAAAAGAAYAWQEAAMoFAAAAAA==&#10;">
              <v:fill on="f" focussize="0,0"/>
              <v:stroke on="f" weight="0.5pt"/>
              <v:imagedata o:title=""/>
              <o:lock v:ext="edit" aspectratio="f"/>
              <v:textbox inset="0mm,0mm,0mm,0mm">
                <w:txbxContent>
                  <w:p w14:paraId="4C5B35B1">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- 13 -</w:t>
                    </w:r>
                    <w:r>
                      <w:rPr>
                        <w:rFonts w:ascii="Times New Roman" w:hAnsi="Times New Roman" w:cs="Times New Roman"/>
                        <w:sz w:val="24"/>
                        <w:szCs w:val="2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B5161">
    <w:pPr>
      <w:pStyle w:val="5"/>
    </w:pPr>
    <w:r>
      <mc:AlternateContent>
        <mc:Choice Requires="wps">
          <w:drawing>
            <wp:anchor distT="0" distB="0" distL="114300" distR="114300" simplePos="0" relativeHeight="251678720" behindDoc="0" locked="0" layoutInCell="1" allowOverlap="1">
              <wp:simplePos x="0" y="0"/>
              <wp:positionH relativeFrom="margin">
                <wp:posOffset>2623185</wp:posOffset>
              </wp:positionH>
              <wp:positionV relativeFrom="paragraph">
                <wp:posOffset>-285115</wp:posOffset>
              </wp:positionV>
              <wp:extent cx="431800" cy="4464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31800" cy="446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0162A">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- 3 -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6.55pt;margin-top:-22.45pt;height:35.15pt;width:34pt;mso-position-horizontal-relative:margin;z-index:251678720;mso-width-relative:page;mso-height-relative:page;" filled="f" stroked="f" coordsize="21600,21600" o:gfxdata="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XVzfvZAAAACgEAAA8AAAAAAAAAAQAgAAAAIgAAAGRycy9kb3ducmV2Lnht&#10;bFBLAQIUABQAAAAIAIdO4kAFGwodMQIAAFUEAAAOAAAAAAAAAAEAIAAAACgBAABkcnMvZTJvRG9j&#10;LnhtbFBLBQYAAAAABgAGAFkBAADLBQAAAAA=&#10;">
              <v:fill on="f" focussize="0,0"/>
              <v:stroke on="f" weight="0.5pt"/>
              <v:imagedata o:title=""/>
              <o:lock v:ext="edit" aspectratio="f"/>
              <v:textbox inset="0mm,0mm,0mm,0mm">
                <w:txbxContent>
                  <w:p w14:paraId="7560162A">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- 3 -</w:t>
                    </w:r>
                    <w:r>
                      <w:rPr>
                        <w:rFonts w:ascii="Times New Roman" w:hAnsi="Times New Roman" w:cs="Times New Roman"/>
                        <w:sz w:val="24"/>
                        <w:szCs w:val="24"/>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052DE">
    <w:pPr>
      <w:pStyle w:val="5"/>
    </w:pPr>
    <w:r>
      <mc:AlternateContent>
        <mc:Choice Requires="wps">
          <w:drawing>
            <wp:anchor distT="0" distB="0" distL="114300" distR="114300" simplePos="0" relativeHeight="251679744" behindDoc="0" locked="0" layoutInCell="1" allowOverlap="1">
              <wp:simplePos x="0" y="0"/>
              <wp:positionH relativeFrom="margin">
                <wp:posOffset>2656205</wp:posOffset>
              </wp:positionH>
              <wp:positionV relativeFrom="paragraph">
                <wp:posOffset>-76200</wp:posOffset>
              </wp:positionV>
              <wp:extent cx="1828800" cy="2374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237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4F5E47">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- 18 -</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9.15pt;margin-top:-6pt;height:18.7pt;width:144pt;mso-position-horizontal-relative:margin;mso-wrap-style:none;z-index:251679744;mso-width-relative:page;mso-height-relative:page;" filled="f" stroked="f" coordsize="21600,21600" o:gfxdata="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33f3PZAAAACgEAAA8AAAAAAAAAAQAgAAAAIgAAAGRycy9kb3ducmV2Lnht&#10;bFBLAQIUABQAAAAIAIdO4kBDJau5MQIAAFQEAAAOAAAAAAAAAAEAIAAAACgBAABkcnMvZTJvRG9j&#10;LnhtbFBLBQYAAAAABgAGAFkBAADLBQAAAAA=&#10;">
              <v:fill on="f" focussize="0,0"/>
              <v:stroke on="f" weight="0.5pt"/>
              <v:imagedata o:title=""/>
              <o:lock v:ext="edit" aspectratio="f"/>
              <v:textbox inset="0mm,0mm,0mm,0mm">
                <w:txbxContent>
                  <w:p w14:paraId="724F5E47">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- 18 -</w:t>
                    </w:r>
                    <w:r>
                      <w:rPr>
                        <w:rFonts w:ascii="Times New Roman" w:hAnsi="Times New Roman" w:cs="Times New Roman"/>
                        <w:sz w:val="24"/>
                        <w:szCs w:val="24"/>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AFD70">
    <w:pPr>
      <w:pStyle w:val="5"/>
    </w:pPr>
    <w:r>
      <mc:AlternateContent>
        <mc:Choice Requires="wps">
          <w:drawing>
            <wp:anchor distT="0" distB="0" distL="114300" distR="114300" simplePos="0" relativeHeight="251680768" behindDoc="0" locked="0" layoutInCell="1" allowOverlap="1">
              <wp:simplePos x="0" y="0"/>
              <wp:positionH relativeFrom="margin">
                <wp:posOffset>2609215</wp:posOffset>
              </wp:positionH>
              <wp:positionV relativeFrom="paragraph">
                <wp:posOffset>-238125</wp:posOffset>
              </wp:positionV>
              <wp:extent cx="382905" cy="39941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382905" cy="399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2FFD11">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- 14 -</w:t>
                          </w:r>
                          <w:r>
                            <w:rPr>
                              <w:rFonts w:ascii="Times New Roman" w:hAnsi="Times New Roman" w:cs="Times New Roman"/>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5.45pt;margin-top:-18.75pt;height:31.45pt;width:30.15pt;mso-position-horizontal-relative:margin;z-index:251680768;mso-width-relative:page;mso-height-relative:page;" filled="f" stroked="f" coordsize="21600,21600" o:gfxdata="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7ilozaAAAACgEAAA8AAAAAAAAAAQAgAAAAIgAAAGRycy9kb3ducmV2&#10;LnhtbFBLAQIUABQAAAAIAIdO4kCYs7DsMwIAAFcEAAAOAAAAAAAAAAEAIAAAACkBAABkcnMvZTJv&#10;RG9jLnhtbFBLBQYAAAAABgAGAFkBAADOBQAAAAA=&#10;">
              <v:fill on="f" focussize="0,0"/>
              <v:stroke on="f" weight="0.5pt"/>
              <v:imagedata o:title=""/>
              <o:lock v:ext="edit" aspectratio="f"/>
              <v:textbox inset="0mm,0mm,0mm,0mm">
                <w:txbxContent>
                  <w:p w14:paraId="2D2FFD11">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- 14 -</w:t>
                    </w:r>
                    <w:r>
                      <w:rPr>
                        <w:rFonts w:ascii="Times New Roman" w:hAnsi="Times New Roman" w:cs="Times New Roman"/>
                        <w:sz w:val="24"/>
                        <w:szCs w:val="2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2D193">
    <w:pPr>
      <w:pStyle w:val="5"/>
    </w:pPr>
    <w:r>
      <mc:AlternateContent>
        <mc:Choice Requires="wps">
          <w:drawing>
            <wp:anchor distT="0" distB="0" distL="114300" distR="114300" simplePos="0" relativeHeight="251683840" behindDoc="0" locked="0" layoutInCell="1" allowOverlap="1">
              <wp:simplePos x="0" y="0"/>
              <wp:positionH relativeFrom="margin">
                <wp:posOffset>2656205</wp:posOffset>
              </wp:positionH>
              <wp:positionV relativeFrom="paragraph">
                <wp:posOffset>-76200</wp:posOffset>
              </wp:positionV>
              <wp:extent cx="1828800" cy="23749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2374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510F4">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- 28 -</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9.15pt;margin-top:-6pt;height:18.7pt;width:144pt;mso-position-horizontal-relative:margin;mso-wrap-style:none;z-index:251683840;mso-width-relative:page;mso-height-relative:page;" filled="f" stroked="f" coordsize="21600,21600" o:gfxdata="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fd/c9kAAAAKAQAADwAAAAAAAAABACAAAAAiAAAAZHJzL2Rvd25yZXYueG1s&#10;UEsBAhQAFAAAAAgAh07iQK8TUP8wAgAAVgQAAA4AAAAAAAAAAQAgAAAAKAEAAGRycy9lMm9Eb2Mu&#10;eG1sUEsFBgAAAAAGAAYAWQEAAMoFAAAAAA==&#10;">
              <v:fill on="f" focussize="0,0"/>
              <v:stroke on="f" weight="0.5pt"/>
              <v:imagedata o:title=""/>
              <o:lock v:ext="edit" aspectratio="f"/>
              <v:textbox inset="0mm,0mm,0mm,0mm">
                <w:txbxContent>
                  <w:p w14:paraId="437510F4">
                    <w:pPr>
                      <w:pStyle w:val="5"/>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- 28 -</w:t>
                    </w:r>
                    <w:r>
                      <w:rPr>
                        <w:rFonts w:ascii="Times New Roman" w:hAnsi="Times New Roman" w:cs="Times New Roman"/>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ED120">
    <w:pPr>
      <w:pStyle w:val="6"/>
    </w:pPr>
    <w:r>
      <mc:AlternateContent>
        <mc:Choice Requires="wpg">
          <w:drawing>
            <wp:anchor distT="0" distB="0" distL="114300" distR="114300" simplePos="0" relativeHeight="251660288" behindDoc="0" locked="0" layoutInCell="1" allowOverlap="1">
              <wp:simplePos x="0" y="0"/>
              <wp:positionH relativeFrom="page">
                <wp:align>left</wp:align>
              </wp:positionH>
              <wp:positionV relativeFrom="page">
                <wp:posOffset>377825</wp:posOffset>
              </wp:positionV>
              <wp:extent cx="2000250" cy="406400"/>
              <wp:effectExtent l="0" t="0" r="0" b="0"/>
              <wp:wrapNone/>
              <wp:docPr id="76" name="组合 76"/>
              <wp:cNvGraphicFramePr/>
              <a:graphic xmlns:a="http://schemas.openxmlformats.org/drawingml/2006/main">
                <a:graphicData uri="http://schemas.microsoft.com/office/word/2010/wordprocessingGroup">
                  <wpg:wgp>
                    <wpg:cNvGrpSpPr/>
                    <wpg:grpSpPr>
                      <a:xfrm>
                        <a:off x="0" y="0"/>
                        <a:ext cx="2000250" cy="406400"/>
                        <a:chOff x="1337" y="880"/>
                        <a:chExt cx="3150" cy="640"/>
                      </a:xfrm>
                    </wpg:grpSpPr>
                    <wps:wsp>
                      <wps:cNvPr id="77"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E1EDBA">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8"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29.75pt;height:32pt;width:157.5pt;mso-position-horizontal:left;mso-position-horizontal-relative:page;mso-position-vertical-relative:page;z-index:251660288;mso-width-relative:page;mso-height-relative:page;" coordorigin="1337,880" coordsize="3150,640" o:gfxdata="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">
              <o:lock v:ext="edit" aspectratio="f"/>
              <v:shape id="文本框 6" o:spid="_x0000_s1026" o:spt="202" type="#_x0000_t202" style="position:absolute;left:1401;top:880;height:641;width:3087;" filled="f" stroked="f" coordsize="21600,21600" o:gfxdata="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kSNFS/&#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3E1EDBA">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ADPS4L0AAADb&#10;AAAADwAAAGRycy9kb3ducmV2LnhtbEWPwU7DMAyG70h7h8iTuKAtKQJWyrIJTUziujLt7DWmrWic&#10;KgndeHt8QOJo/f4/+1tvr35QE8XUB7ZQLA0o4ia4nlsLx4/9ogSVMrLDITBZ+KEE283sZo2VCxc+&#10;0FTnVgmEU4UWupzHSuvUdOQxLcNILNlniB6zjLHVLuJF4H7Q98Y8aY89y4UOR9p11HzV314ox+fX&#10;R/1WnouHu92pjFNRH8ze2tt5YV5AZbrm/+W/9ruzsJJnxUU8QG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M9LgvQAA&#10;ANs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group>
          </w:pict>
        </mc:Fallback>
      </mc:AlternateContent>
    </w:r>
    <w:r>
      <mc:AlternateContent>
        <mc:Choice Requires="wpg">
          <w:drawing>
            <wp:anchor distT="0" distB="0" distL="114300" distR="114300" simplePos="0" relativeHeight="251659264" behindDoc="0" locked="0" layoutInCell="1" allowOverlap="1">
              <wp:simplePos x="0" y="0"/>
              <wp:positionH relativeFrom="page">
                <wp:align>center</wp:align>
              </wp:positionH>
              <wp:positionV relativeFrom="topMargin">
                <wp:align>bottom</wp:align>
              </wp:positionV>
              <wp:extent cx="7575550" cy="748665"/>
              <wp:effectExtent l="0" t="0" r="6350" b="13335"/>
              <wp:wrapNone/>
              <wp:docPr id="79" name="组合 79"/>
              <wp:cNvGraphicFramePr/>
              <a:graphic xmlns:a="http://schemas.openxmlformats.org/drawingml/2006/main">
                <a:graphicData uri="http://schemas.microsoft.com/office/word/2010/wordprocessingGroup">
                  <wpg:wgp>
                    <wpg:cNvGrpSpPr/>
                    <wpg:grpSpPr>
                      <a:xfrm>
                        <a:off x="0" y="0"/>
                        <a:ext cx="7575550" cy="748665"/>
                        <a:chOff x="881" y="505"/>
                        <a:chExt cx="11930" cy="1179"/>
                      </a:xfrm>
                    </wpg:grpSpPr>
                    <wps:wsp>
                      <wps:cNvPr id="80"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1"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2"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page">
                <wp14:pctWidth>100000</wp14:pctWidth>
              </wp14:sizeRelH>
              <wp14:sizeRelV relativeFrom="page">
                <wp14:pctHeight>0</wp14:pctHeight>
              </wp14:sizeRelV>
            </wp:anchor>
          </w:drawing>
        </mc:Choice>
        <mc:Fallback>
          <w:pict>
            <v:group id="_x0000_s1026" o:spid="_x0000_s1026" o:spt="203" style="position:absolute;left:0pt;margin-left:0pt;margin-top:0pt;height:58.95pt;width:596.5pt;mso-position-horizontal-relative:page;mso-position-vertical-relative:page;z-index:251659264;mso-width-relative:page;mso-height-relative:page;mso-width-percent:1000;" coordorigin="881,505" coordsize="11930,1179" o:gfxdata="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L5TRvfVAAAABgEAAA8AAAAAAAAAAQAgAAAAIgAAAGRycy9kb3ducmV2LnhtbFBLAQIUABQAAAAI&#10;AIdO4kCqC8laDgUAAO4UAAAOAAAAAAAAAAEAIAAAACQBAABkcnMvZTJvRG9jLnhtbFBLBQYAAAAA&#10;BgAGAFkBAACkCAAAAAA=&#10;">
              <o:lock v:ext="edit" aspectratio="f"/>
              <v:rect id="矩形 2" o:spid="_x0000_s1026" o:spt="1" style="position:absolute;left:881;top:1538;height:146;width:11925;v-text-anchor:middle;" fillcolor="#FFD966 [1943]" filled="t" stroked="f" coordsize="21600,21600" o:gfxdata="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m1JZW5AAAA2w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AUUeGr4AAADb&#10;AAAADwAAAGRycy9kb3ducmV2LnhtbEWP3WrCQBSE7wu+w3IE7+omIjVGVxF/qFf1Lw9wyB6TaPZs&#10;yG6NfXu3UOjlMDPfMPPl09TiQa2rLCuIhxEI4tzqigsF2WX3noBwHlljbZkU/JCD5aL3NsdU245P&#10;9Dj7QgQIuxQVlN43qZQuL8mgG9qGOHhX2xr0QbaF1C12AW5qOYqiD2mw4rBQYkPrkvL7+dsoWH0d&#10;prtjnmRFfZl02fa2mYw/b0oN+nE0A+Hp6f/Df+29VpDE8Psl/AC5e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UeGr4A&#10;AADbAAAADwAAAAAAAAABACAAAAAiAAAAZHJzL2Rvd25yZXYueG1sUEsBAhQAFAAAAAgAh07iQDMv&#10;BZ47AAAAOQAAABAAAAAAAAAAAQAgAAAADQEAAGRycy9zaGFwZXhtbC54bWxQSwUGAAAAAAYABgBb&#10;AQAAtw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3ZIh3LwAAADb&#10;AAAADwAAAGRycy9kb3ducmV2LnhtbEWPwWrDMBBE74X8g9hAb43kQNvgRDFJIRBCL3X7AYu1sZxY&#10;K9tSHefvq0Khx2Fm3jCbYnKtGGkIjWcN2UKBIK68abjW8PV5eFqBCBHZYOuZNNwpQLGdPWwwN/7G&#10;HzSWsRYJwiFHDTbGLpcyVJYchoXviJN39oPDmORQSzPgLcFdK5dKvUiHDacFix29Waqu5bfT8Dzy&#10;+7W3qsN97DO7yy6n8HrR+nGeqTWISFP8D/+1j0bDagm/X9IP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SIdy8AAAA&#10;2wAAAA8AAAAAAAAAAQAgAAAAIgAAAGRycy9kb3ducmV2LnhtbFBLAQIUABQAAAAIAIdO4kAzLwWe&#10;OwAAADkAAAAQAAAAAAAAAAEAIAAAAAsBAABkcnMvc2hhcGV4bWwueG1sUEsFBgAAAAAGAAYAWwEA&#10;ALUDA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538A0">
    <w:pPr>
      <w:pStyle w:val="6"/>
    </w:pPr>
    <w:r>
      <mc:AlternateContent>
        <mc:Choice Requires="wpg">
          <w:drawing>
            <wp:anchor distT="0" distB="0" distL="114300" distR="114300" simplePos="0" relativeHeight="251673600" behindDoc="0" locked="0" layoutInCell="1" allowOverlap="1">
              <wp:simplePos x="0" y="0"/>
              <wp:positionH relativeFrom="page">
                <wp:align>left</wp:align>
              </wp:positionH>
              <wp:positionV relativeFrom="page">
                <wp:posOffset>377825</wp:posOffset>
              </wp:positionV>
              <wp:extent cx="2000250" cy="406400"/>
              <wp:effectExtent l="0" t="0" r="0" b="0"/>
              <wp:wrapNone/>
              <wp:docPr id="189" name="组合 189"/>
              <wp:cNvGraphicFramePr/>
              <a:graphic xmlns:a="http://schemas.openxmlformats.org/drawingml/2006/main">
                <a:graphicData uri="http://schemas.microsoft.com/office/word/2010/wordprocessingGroup">
                  <wpg:wgp>
                    <wpg:cNvGrpSpPr/>
                    <wpg:grpSpPr>
                      <a:xfrm>
                        <a:off x="0" y="0"/>
                        <a:ext cx="2000250" cy="406400"/>
                        <a:chOff x="1337" y="880"/>
                        <a:chExt cx="3150" cy="640"/>
                      </a:xfrm>
                    </wpg:grpSpPr>
                    <wps:wsp>
                      <wps:cNvPr id="190"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41258">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1"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29.75pt;height:32pt;width:157.5pt;mso-position-horizontal:left;mso-position-horizontal-relative:page;mso-position-vertical-relative:page;z-index:251673600;mso-width-relative:page;mso-height-relative:page;" coordorigin="1337,880" coordsize="3150,640" o:gfxdata="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Dsxve51wAAAAcBAAAPAAAAAAAAAAEAIAAAACIAAABkcnMvZG93bnJldi54bWxQSwECFAAU&#10;AAAACACHTuJApJ6XBEgDAACHCAAADgAAAAAAAAABACAAAAAmAQAAZHJzL2Uyb0RvYy54bWxQSwUG&#10;AAAAAAYABgBZAQAA4AYAAAAA&#10;">
              <o:lock v:ext="edit" aspectratio="f"/>
              <v:shape id="文本框 6" o:spid="_x0000_s1026" o:spt="202" type="#_x0000_t202" style="position:absolute;left:1401;top:880;height:641;width:3087;" filled="f" stroked="f" coordsize="21600,21600" o:gfxdata="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AmAm/&#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4D41258">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20XX 企业业务制定</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3JQqPL0AAADc&#10;AAAADwAAAGRycy9kb3ducmV2LnhtbEWPQWsCMRCF74X+hzCFXoomKbWsq1GKKPTqKj2Pm3F36Way&#10;JHG1/74pFLzN8N775s1yfXO9GCnEzrMBPVUgiGtvO24MHA+7SQEiJmSLvWcy8EMR1qvHhyWW1l95&#10;T2OVGpEhHEs00KY0lFLGuiWHceoH4qydfXCY8hoaaQNeM9z18lWpd+mw43yhxYE2LdXf1cVlynH+&#10;MZPb4qTfXjZfRRh1tVc7Y56ftFqASHRLd/N/+tPm+nMNf8/kCe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lCo8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group>
          </w:pict>
        </mc:Fallback>
      </mc:AlternateContent>
    </w:r>
    <w:r>
      <mc:AlternateContent>
        <mc:Choice Requires="wpg">
          <w:drawing>
            <wp:anchor distT="0" distB="0" distL="114300" distR="114300" simplePos="0" relativeHeight="251672576" behindDoc="0" locked="0" layoutInCell="1" allowOverlap="1">
              <wp:simplePos x="0" y="0"/>
              <wp:positionH relativeFrom="page">
                <wp:align>center</wp:align>
              </wp:positionH>
              <wp:positionV relativeFrom="topMargin">
                <wp:align>bottom</wp:align>
              </wp:positionV>
              <wp:extent cx="7575550" cy="748665"/>
              <wp:effectExtent l="0" t="0" r="6350" b="13335"/>
              <wp:wrapNone/>
              <wp:docPr id="192" name="组合 192"/>
              <wp:cNvGraphicFramePr/>
              <a:graphic xmlns:a="http://schemas.openxmlformats.org/drawingml/2006/main">
                <a:graphicData uri="http://schemas.microsoft.com/office/word/2010/wordprocessingGroup">
                  <wpg:wgp>
                    <wpg:cNvGrpSpPr/>
                    <wpg:grpSpPr>
                      <a:xfrm>
                        <a:off x="0" y="0"/>
                        <a:ext cx="7575550" cy="748665"/>
                        <a:chOff x="881" y="505"/>
                        <a:chExt cx="11930" cy="1179"/>
                      </a:xfrm>
                    </wpg:grpSpPr>
                    <wps:wsp>
                      <wps:cNvPr id="193"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4"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5"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page">
                <wp14:pctWidth>100000</wp14:pctWidth>
              </wp14:sizeRelH>
              <wp14:sizeRelV relativeFrom="page">
                <wp14:pctHeight>0</wp14:pctHeight>
              </wp14:sizeRelV>
            </wp:anchor>
          </w:drawing>
        </mc:Choice>
        <mc:Fallback>
          <w:pict>
            <v:group id="_x0000_s1026" o:spid="_x0000_s1026" o:spt="203" style="position:absolute;left:0pt;margin-left:0pt;margin-top:0pt;height:58.95pt;width:596.5pt;mso-position-horizontal-relative:page;mso-position-vertical-relative:page;z-index:251672576;mso-width-relative:page;mso-height-relative:page;mso-width-percent:1000;" coordorigin="881,505" coordsize="11930,1179" o:gfxdata="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C+U0b31QAAAAYBAAAPAAAAAAAAAAEAIAAAACIAAABkcnMvZG93bnJldi54bWxQSwECFAAUAAAA&#10;CACHTuJAAWusgQ8FAADzFAAADgAAAAAAAAABACAAAAAkAQAAZHJzL2Uyb0RvYy54bWxQSwUGAAAA&#10;AAYABgBZAQAApQgAAAAA&#10;">
              <o:lock v:ext="edit" aspectratio="f"/>
              <v:rect id="矩形 2" o:spid="_x0000_s1026" o:spt="1" style="position:absolute;left:881;top:1538;height:146;width:11925;v-text-anchor:middle;" fillcolor="#FFD966 [1943]" filled="t" stroked="f" coordsize="21600,21600" o:gfxdata="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AJQW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MqF1ArsAAADc&#10;AAAADwAAAGRycy9kb3ducmV2LnhtbEVP24rCMBB9F/yHMIJvmiqyatco4gV9Ulf7AUMz29ZtJqWJ&#10;1v17Iwi+zeFcZ7Z4mFLcqXaFZQWDfgSCOLW64ExBctn2JiCcR9ZYWiYF/+RgMW+3Zhhr2/AP3c8+&#10;EyGEXYwKcu+rWEqX5mTQ9W1FHLhfWxv0AdaZ1DU2IdyUchhFX9JgwaEhx4pWOaV/55tRsDwcp9tT&#10;Okmy8jJuks11PR7trkp1O4PoG4Snh/+I3+69DvOnI3g9Ey6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qF1ArsAAADc&#10;AAAADwAAAAAAAAABACAAAAAiAAAAZHJzL2Rvd25yZXYueG1sUEsBAhQAFAAAAAgAh07iQDMvBZ47&#10;AAAAOQAAABAAAAAAAAAAAQAgAAAACgEAAGRycy9zaGFwZXhtbC54bWxQSwUGAAAAAAYABgBbAQAA&#10;tA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uyC5q7sAAADc&#10;AAAADwAAAGRycy9kb3ducmV2LnhtbEVP3WrCMBS+F/YO4Qx2p0mFzq0aZRMGY3ij2wMcmmNTbU7a&#10;Jqv69kYQvDsf3+9ZrM6uEQP1ofasIZsoEMSlNzVXGv5+v8ZvIEJENth4Jg0XCrBaPo0WWBh/4i0N&#10;u1iJFMKhQA02xraQMpSWHIaJb4kTt/e9w5hgX0nT4ymFu0ZOlXqVDmtODRZbWlsqj7t/pyEfeHPs&#10;rGrxM3aZ/cgOP2F20PrlOVNzEJHO8SG+u79Nmv+ew+2ZdIFcX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yC5q7sAAADc&#10;AAAADwAAAAAAAAABACAAAAAiAAAAZHJzL2Rvd25yZXYueG1sUEsBAhQAFAAAAAgAh07iQDMvBZ47&#10;AAAAOQAAABAAAAAAAAAAAQAgAAAACgEAAGRycy9zaGFwZXhtbC54bWxQSwUGAAAAAAYABgBbAQAA&#10;tAM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BB43">
    <w:pPr>
      <w:pStyle w:val="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7709C">
    <w:pPr>
      <w:pStyle w:val="6"/>
    </w:pPr>
    <w:r>
      <mc:AlternateContent>
        <mc:Choice Requires="wpg">
          <w:drawing>
            <wp:anchor distT="0" distB="0" distL="114300" distR="114300" simplePos="0" relativeHeight="251686912" behindDoc="0" locked="0" layoutInCell="1" allowOverlap="1">
              <wp:simplePos x="0" y="0"/>
              <wp:positionH relativeFrom="page">
                <wp:posOffset>-27305</wp:posOffset>
              </wp:positionH>
              <wp:positionV relativeFrom="topMargin">
                <wp:posOffset>749300</wp:posOffset>
              </wp:positionV>
              <wp:extent cx="7579995" cy="416560"/>
              <wp:effectExtent l="0" t="0" r="1905" b="2540"/>
              <wp:wrapNone/>
              <wp:docPr id="23" name="组合 23"/>
              <wp:cNvGraphicFramePr/>
              <a:graphic xmlns:a="http://schemas.openxmlformats.org/drawingml/2006/main">
                <a:graphicData uri="http://schemas.microsoft.com/office/word/2010/wordprocessingGroup">
                  <wpg:wgp>
                    <wpg:cNvGrpSpPr/>
                    <wpg:grpSpPr>
                      <a:xfrm>
                        <a:off x="0" y="0"/>
                        <a:ext cx="7579995" cy="416560"/>
                        <a:chOff x="881" y="505"/>
                        <a:chExt cx="11971" cy="1179"/>
                      </a:xfrm>
                    </wpg:grpSpPr>
                    <wps:wsp>
                      <wps:cNvPr id="24"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任意多边形 4"/>
                      <wps:cNvSpPr/>
                      <wps:spPr>
                        <a:xfrm>
                          <a:off x="10467" y="505"/>
                          <a:ext cx="2385" cy="1107"/>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15pt;margin-top:59pt;height:32.8pt;width:596.85pt;mso-position-horizontal-relative:page;mso-position-vertical-relative:page;z-index:251686912;mso-width-relative:page;mso-height-relative:page;" coordorigin="881,505" coordsize="11971,1179" o:gfxdata="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">
              <o:lock v:ext="edit" aspectratio="f"/>
              <v:rect id="矩形 2" o:spid="_x0000_s1026" o:spt="1" style="position:absolute;left:881;top:1538;height:146;width:11925;v-text-anchor:middle;" fillcolor="#FFD966 [1943]" filled="t" stroked="f" coordsize="21600,21600" o:gfxdata="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6HysvQAA&#10;ANs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WBhHI74AAADb&#10;AAAADwAAAGRycy9kb3ducmV2LnhtbEWPW4vCMBSE34X9D+Es7Jumyq6XahTxgvvktT/g0BzbanNS&#10;mmjdf28WBB+HmfmGmcwephR3ql1hWUG3E4EgTq0uOFOQnNbtIQjnkTWWlknBHzmYTT9aE4y1bfhA&#10;96PPRICwi1FB7n0VS+nSnAy6jq2Ig3e2tUEfZJ1JXWMT4KaUvSjqS4MFh4UcK1rklF6PN6Ngvt2N&#10;1vt0mGTladAkq8ty8L25KPX12Y3GIDw9/Dv8av9qBb0f+P8SfoC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BhHI74A&#10;AADbAAAADwAAAAAAAAABACAAAAAiAAAAZHJzL2Rvd25yZXYueG1sUEsBAhQAFAAAAAgAh07iQDMv&#10;BZ47AAAAOQAAABAAAAAAAAAAAQAgAAAADQEAAGRycy9zaGFwZXhtbC54bWxQSwUGAAAAAAYABgBb&#10;AQAAtw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7;width:2385;v-text-anchor:middle;" fillcolor="#FFD966 [1943]" filled="t" stroked="f" coordsize="2619,1265" o:gfxdata="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M945bsAAADb&#10;AAAADwAAAAAAAAABACAAAAAiAAAAZHJzL2Rvd25yZXYueG1sUEsBAhQAFAAAAAgAh07iQDMvBZ47&#10;AAAAOQAAABAAAAAAAAAAAQAgAAAACgEAAGRycy9zaGFwZXhtbC54bWxQSwUGAAAAAAYABgBbAQAA&#10;tAMAAAAA&#10;" path="m668,0l2619,10,2619,1265,0,1265,668,0xe">
                <v:path o:connectlocs="608,0;2385,8;2385,1107;0,1107;608,0" o:connectangles="0,0,0,0,0"/>
                <v:fill on="t" focussize="0,0"/>
                <v:stroke on="f" weight="1pt" miterlimit="8" joinstyle="miter"/>
                <v:imagedata o:title=""/>
                <o:lock v:ext="edit" aspectratio="f"/>
              </v:shape>
            </v:group>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-1068070</wp:posOffset>
              </wp:positionH>
              <wp:positionV relativeFrom="paragraph">
                <wp:posOffset>222885</wp:posOffset>
              </wp:positionV>
              <wp:extent cx="2933700" cy="407035"/>
              <wp:effectExtent l="0" t="0" r="0" b="0"/>
              <wp:wrapNone/>
              <wp:docPr id="27" name="文本框 6"/>
              <wp:cNvGraphicFramePr/>
              <a:graphic xmlns:a="http://schemas.openxmlformats.org/drawingml/2006/main">
                <a:graphicData uri="http://schemas.microsoft.com/office/word/2010/wordprocessingShape">
                  <wps:wsp>
                    <wps:cNvSpPr txBox="1"/>
                    <wps:spPr>
                      <a:xfrm>
                        <a:off x="0" y="0"/>
                        <a:ext cx="2933522" cy="4070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1EAD29">
                          <w:pPr>
                            <w:rPr>
                              <w:rFonts w:hint="eastAsia" w:ascii="微软雅黑" w:hAnsi="微软雅黑" w:eastAsia="微软雅黑" w:cs="微软雅黑"/>
                              <w:b/>
                              <w:bCs/>
                              <w:sz w:val="32"/>
                              <w:szCs w:val="40"/>
                            </w:rPr>
                          </w:pPr>
                          <w:r>
                            <w:drawing>
                              <wp:inline distT="0" distB="0" distL="114300" distR="114300">
                                <wp:extent cx="104775" cy="209550"/>
                                <wp:effectExtent l="0" t="0" r="9525"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
                                        <a:stretch>
                                          <a:fillRect/>
                                        </a:stretch>
                                      </pic:blipFill>
                                      <pic:spPr>
                                        <a:xfrm>
                                          <a:off x="0" y="0"/>
                                          <a:ext cx="104775" cy="209550"/>
                                        </a:xfrm>
                                        <a:prstGeom prst="rect">
                                          <a:avLst/>
                                        </a:prstGeom>
                                        <a:noFill/>
                                        <a:ln>
                                          <a:noFill/>
                                        </a:ln>
                                      </pic:spPr>
                                    </pic:pic>
                                  </a:graphicData>
                                </a:graphic>
                              </wp:inline>
                            </w:drawing>
                          </w:r>
                          <w:r>
                            <w:rPr>
                              <w:rFonts w:hint="eastAsia"/>
                            </w:rPr>
                            <w:t xml:space="preserve"> </w:t>
                          </w:r>
                          <w:r>
                            <w:rPr>
                              <w:rFonts w:hint="eastAsia" w:ascii="微软雅黑" w:hAnsi="微软雅黑" w:eastAsia="微软雅黑" w:cs="微软雅黑"/>
                              <w:b/>
                              <w:bCs/>
                              <w:sz w:val="32"/>
                              <w:szCs w:val="40"/>
                            </w:rPr>
                            <w:t>第三部分 相关名词解释</w:t>
                          </w:r>
                        </w:p>
                        <w:p w14:paraId="0B94009A">
                          <w:pPr>
                            <w:rPr>
                              <w:rFonts w:ascii="微软雅黑" w:hAnsi="微软雅黑" w:eastAsia="微软雅黑" w:cs="微软雅黑"/>
                              <w:b/>
                              <w:bCs/>
                              <w:sz w:val="32"/>
                              <w:szCs w:val="4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6" o:spid="_x0000_s1026" o:spt="202" type="#_x0000_t202" style="position:absolute;left:0pt;margin-left:-84.1pt;margin-top:17.55pt;height:32.05pt;width:231pt;z-index:251687936;mso-width-relative:page;mso-height-relative:page;" filled="f" stroked="f" coordsize="21600,21600" o:gfxdata="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hZwHbAAAACgEAAA8AAAAAAAAAAQAgAAAAIgAA&#10;AGRycy9kb3ducmV2LnhtbFBLAQIUABQAAAAIAIdO4kD2f4JHPgIAAGcEAAAOAAAAAAAAAAEAIAAA&#10;ACoBAABkcnMvZTJvRG9jLnhtbFBLBQYAAAAABgAGAFkBAADaBQAAAAA=&#10;">
              <v:fill on="f" focussize="0,0"/>
              <v:stroke on="f" weight="0.5pt"/>
              <v:imagedata o:title=""/>
              <o:lock v:ext="edit" aspectratio="f"/>
              <v:textbox>
                <w:txbxContent>
                  <w:p w14:paraId="231EAD29">
                    <w:pPr>
                      <w:rPr>
                        <w:rFonts w:hint="eastAsia" w:ascii="微软雅黑" w:hAnsi="微软雅黑" w:eastAsia="微软雅黑" w:cs="微软雅黑"/>
                        <w:b/>
                        <w:bCs/>
                        <w:sz w:val="32"/>
                        <w:szCs w:val="40"/>
                      </w:rPr>
                    </w:pPr>
                    <w:r>
                      <w:drawing>
                        <wp:inline distT="0" distB="0" distL="114300" distR="114300">
                          <wp:extent cx="104775" cy="209550"/>
                          <wp:effectExtent l="0" t="0" r="9525"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1"/>
                                  <a:stretch>
                                    <a:fillRect/>
                                  </a:stretch>
                                </pic:blipFill>
                                <pic:spPr>
                                  <a:xfrm>
                                    <a:off x="0" y="0"/>
                                    <a:ext cx="104775" cy="209550"/>
                                  </a:xfrm>
                                  <a:prstGeom prst="rect">
                                    <a:avLst/>
                                  </a:prstGeom>
                                  <a:noFill/>
                                  <a:ln>
                                    <a:noFill/>
                                  </a:ln>
                                </pic:spPr>
                              </pic:pic>
                            </a:graphicData>
                          </a:graphic>
                        </wp:inline>
                      </w:drawing>
                    </w:r>
                    <w:r>
                      <w:rPr>
                        <w:rFonts w:hint="eastAsia"/>
                      </w:rPr>
                      <w:t xml:space="preserve"> </w:t>
                    </w:r>
                    <w:r>
                      <w:rPr>
                        <w:rFonts w:hint="eastAsia" w:ascii="微软雅黑" w:hAnsi="微软雅黑" w:eastAsia="微软雅黑" w:cs="微软雅黑"/>
                        <w:b/>
                        <w:bCs/>
                        <w:sz w:val="32"/>
                        <w:szCs w:val="40"/>
                      </w:rPr>
                      <w:t>第三部分 相关名词解释</w:t>
                    </w:r>
                  </w:p>
                  <w:p w14:paraId="0B94009A">
                    <w:pPr>
                      <w:rPr>
                        <w:rFonts w:ascii="微软雅黑" w:hAnsi="微软雅黑" w:eastAsia="微软雅黑" w:cs="微软雅黑"/>
                        <w:b/>
                        <w:bCs/>
                        <w:sz w:val="32"/>
                        <w:szCs w:val="40"/>
                      </w:rPr>
                    </w:pP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7487">
    <w:pPr>
      <w:pStyle w:val="6"/>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BD364">
    <w:pPr>
      <w:pStyle w:val="6"/>
    </w:pPr>
    <w:r>
      <mc:AlternateContent>
        <mc:Choice Requires="wpg">
          <w:drawing>
            <wp:anchor distT="0" distB="0" distL="114300" distR="114300" simplePos="0" relativeHeight="251684864" behindDoc="0" locked="0" layoutInCell="1" allowOverlap="1">
              <wp:simplePos x="0" y="0"/>
              <wp:positionH relativeFrom="page">
                <wp:posOffset>31750</wp:posOffset>
              </wp:positionH>
              <wp:positionV relativeFrom="topMargin">
                <wp:posOffset>365125</wp:posOffset>
              </wp:positionV>
              <wp:extent cx="7553960" cy="447675"/>
              <wp:effectExtent l="0" t="0" r="8890" b="9525"/>
              <wp:wrapNone/>
              <wp:docPr id="49" name="组合 49"/>
              <wp:cNvGraphicFramePr/>
              <a:graphic xmlns:a="http://schemas.openxmlformats.org/drawingml/2006/main">
                <a:graphicData uri="http://schemas.microsoft.com/office/word/2010/wordprocessingGroup">
                  <wpg:wgp>
                    <wpg:cNvGrpSpPr/>
                    <wpg:grpSpPr>
                      <a:xfrm>
                        <a:off x="0" y="0"/>
                        <a:ext cx="7553960" cy="447675"/>
                        <a:chOff x="881" y="505"/>
                        <a:chExt cx="11930" cy="1179"/>
                      </a:xfrm>
                    </wpg:grpSpPr>
                    <wps:wsp>
                      <wps:cNvPr id="50"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1"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2"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5pt;margin-top:28.75pt;height:35.25pt;width:594.8pt;mso-position-horizontal-relative:page;mso-position-vertical-relative:page;z-index:251684864;mso-width-relative:page;mso-height-relative:page;" coordorigin="881,505" coordsize="11930,1179" o:gfxdata="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E/KzX2gAAAAkBAAAPAAAAAAAAAAEAIAAAACIAAABkcnMvZG93bnJldi54bWxQSwEC&#10;FAAUAAAACACHTuJAM+AQwBAFAADuFAAADgAAAAAAAAABACAAAAApAQAAZHJzL2Uyb0RvYy54bWxQ&#10;SwUGAAAAAAYABgBZAQAAqwgAAAAA&#10;">
              <o:lock v:ext="edit" aspectratio="f"/>
              <v:rect id="矩形 2" o:spid="_x0000_s1026" o:spt="1" style="position:absolute;left:881;top:1538;height:146;width:11925;v-text-anchor:middle;" fillcolor="#FFD966 [1943]" filled="t" stroked="f" coordsize="21600,21600" o:gfxdata="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fVCdK5AAAA2w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fyUyXb4AAADb&#10;AAAADwAAAGRycy9kb3ducmV2LnhtbEWPzW7CMBCE70h9B2srcQMnFb8Bgyp+BCfaQh5gFW+T0Hgd&#10;xYbA22MkpB5HM/ONZr68mUpcqXGlZQVxPwJBnFldcq4gPW17ExDOI2usLJOCOzlYLt46c0y0bfmH&#10;rkefiwBhl6CCwvs6kdJlBRl0fVsTB+/XNgZ9kE0udYNtgJtKfkTRSBosOSwUWNOqoOzveDEKPg9f&#10;0+13Nknz6jRu0815PR7szkp13+NoBsLTzf+HX+29VjCM4fkl/AC5e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yUyXb4A&#10;AADbAAAADwAAAAAAAAABACAAAAAiAAAAZHJzL2Rvd25yZXYueG1sUEsBAhQAFAAAAAgAh07iQDMv&#10;BZ47AAAAOQAAABAAAAAAAAAAAQAgAAAADQEAAGRycy9zaGFwZXhtbC54bWxQSwUGAAAAAAYABgBb&#10;AQAAtw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o/INm7wAAADb&#10;AAAADwAAAGRycy9kb3ducmV2LnhtbEWPwWrDMBBE74H+g9hAb4nkQJviRjZpoFBKLk36AYu1tZxY&#10;K8dSbPfvo0Ihx2HmzTCbcnKtGKgPjWcN2VKBIK68abjW8H18X7yACBHZYOuZNPxSgLJ4mG0wN37k&#10;LxoOsRaphEOOGmyMXS5lqCw5DEvfESfvx/cOY5J9LU2PYyp3rVwp9SwdNpwWLHa0s1SdD1en4Wng&#10;/fliVYdv8ZLZbXb6DOuT1o/zTL2CiDTFe/if/jCJW8Hfl/QDZH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yDZu8AAAA&#10;2wAAAA8AAAAAAAAAAQAgAAAAIgAAAGRycy9kb3ducmV2LnhtbFBLAQIUABQAAAAIAIdO4kAzLwWe&#10;OwAAADkAAAAQAAAAAAAAAAEAIAAAAAsBAABkcnMvc2hhcGV4bWwueG1sUEsFBgAAAAAGAAYAWwEA&#10;ALUDA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r>
      <mc:AlternateContent>
        <mc:Choice Requires="wpg">
          <w:drawing>
            <wp:anchor distT="0" distB="0" distL="114300" distR="114300" simplePos="0" relativeHeight="251685888" behindDoc="0" locked="0" layoutInCell="1" allowOverlap="1">
              <wp:simplePos x="0" y="0"/>
              <wp:positionH relativeFrom="page">
                <wp:posOffset>0</wp:posOffset>
              </wp:positionH>
              <wp:positionV relativeFrom="page">
                <wp:posOffset>377825</wp:posOffset>
              </wp:positionV>
              <wp:extent cx="3556000" cy="406400"/>
              <wp:effectExtent l="0" t="0" r="0" b="0"/>
              <wp:wrapNone/>
              <wp:docPr id="46" name="组合 46"/>
              <wp:cNvGraphicFramePr/>
              <a:graphic xmlns:a="http://schemas.openxmlformats.org/drawingml/2006/main">
                <a:graphicData uri="http://schemas.microsoft.com/office/word/2010/wordprocessingGroup">
                  <wpg:wgp>
                    <wpg:cNvGrpSpPr/>
                    <wpg:grpSpPr>
                      <a:xfrm>
                        <a:off x="0" y="0"/>
                        <a:ext cx="3556000" cy="406400"/>
                        <a:chOff x="1337" y="880"/>
                        <a:chExt cx="3150" cy="640"/>
                      </a:xfrm>
                    </wpg:grpSpPr>
                    <wps:wsp>
                      <wps:cNvPr id="47"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18FCD">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第四部分 2019年度部门决算报表</w:t>
                            </w:r>
                          </w:p>
                          <w:p w14:paraId="5762FD48"/>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pt;margin-top:29.75pt;height:32pt;width:280pt;mso-position-horizontal-relative:page;mso-position-vertical-relative:page;z-index:251685888;mso-width-relative:page;mso-height-relative:page;" coordorigin="1337,880" coordsize="3150,640" o:gfxdata="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x6bs&#10;HtcAAAAHAQAADwAAAAAAAAABACAAAAAiAAAAZHJzL2Rvd25yZXYueG1sUEsBAhQAFAAAAAgAh07i&#10;QIdzBYlAAwAAgwgAAA4AAAAAAAAAAQAgAAAAJgEAAGRycy9lMm9Eb2MueG1sUEsFBgAAAAAGAAYA&#10;WQEAANgGAAAAAA==&#10;">
              <o:lock v:ext="edit" aspectratio="f"/>
              <v:shape id="文本框 6" o:spid="_x0000_s1026" o:spt="202" type="#_x0000_t202" style="position:absolute;left:1401;top:880;height:641;width:3087;" filled="f" stroked="f" coordsize="21600,21600" o:gfxdata="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7+6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38618FCD">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第四部分 2019年度部门决算报表</w:t>
                      </w:r>
                    </w:p>
                    <w:p w14:paraId="5762FD48"/>
                  </w:txbxContent>
                </v:textbox>
              </v:shape>
              <v:rect id="矩形 7" o:spid="_x0000_s1026" o:spt="1" style="position:absolute;left:1337;top:1044;height:330;width:119;v-text-anchor:middle;" fillcolor="#000000 [3213]" filled="t" stroked="f" coordsize="21600,21600" o:gfxdata="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5fGF2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group>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B4E02">
    <w:pPr>
      <w:pStyle w:val="6"/>
    </w:pPr>
    <w:r>
      <mc:AlternateContent>
        <mc:Choice Requires="wpg">
          <w:drawing>
            <wp:anchor distT="0" distB="0" distL="114300" distR="114300" simplePos="0" relativeHeight="251681792" behindDoc="0" locked="0" layoutInCell="1" allowOverlap="1">
              <wp:simplePos x="0" y="0"/>
              <wp:positionH relativeFrom="page">
                <wp:posOffset>9525</wp:posOffset>
              </wp:positionH>
              <wp:positionV relativeFrom="topMargin">
                <wp:posOffset>307340</wp:posOffset>
              </wp:positionV>
              <wp:extent cx="7575550" cy="483235"/>
              <wp:effectExtent l="0" t="0" r="6350" b="12065"/>
              <wp:wrapNone/>
              <wp:docPr id="19" name="组合 19"/>
              <wp:cNvGraphicFramePr/>
              <a:graphic xmlns:a="http://schemas.openxmlformats.org/drawingml/2006/main">
                <a:graphicData uri="http://schemas.microsoft.com/office/word/2010/wordprocessingGroup">
                  <wpg:wgp>
                    <wpg:cNvGrpSpPr/>
                    <wpg:grpSpPr>
                      <a:xfrm>
                        <a:off x="0" y="0"/>
                        <a:ext cx="7575550" cy="483235"/>
                        <a:chOff x="881" y="505"/>
                        <a:chExt cx="11930" cy="1179"/>
                      </a:xfrm>
                    </wpg:grpSpPr>
                    <wps:wsp>
                      <wps:cNvPr id="20"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14:sizeRelH relativeFrom="page">
                <wp14:pctWidth>100000</wp14:pctWidth>
              </wp14:sizeRelH>
              <wp14:sizeRelV relativeFrom="page">
                <wp14:pctHeight>0</wp14:pctHeight>
              </wp14:sizeRelV>
            </wp:anchor>
          </w:drawing>
        </mc:Choice>
        <mc:Fallback>
          <w:pict>
            <v:group id="_x0000_s1026" o:spid="_x0000_s1026" o:spt="203" style="position:absolute;left:0pt;margin-left:0pt;margin-top:0pt;height:38.05pt;width:596.5pt;mso-position-horizontal-relative:page;mso-position-vertical-relative:page;z-index:251681792;mso-width-relative:page;mso-height-relative:page;mso-width-percent:1000;" coordorigin="881,505" coordsize="11930,1179" o:gfxdata="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CxkhrE1gAAAAkBAAAPAAAAAAAAAAEAIAAAACIAAABkcnMvZG93bnJldi54bWxQSwECFAAUAAAA&#10;CACHTuJA8S6Wfw4FAADuFAAADgAAAAAAAAABACAAAAAlAQAAZHJzL2Uyb0RvYy54bWxQSwUGAAAA&#10;AAYABgBZAQAApQgAAAAA&#10;">
              <o:lock v:ext="edit" aspectratio="f"/>
              <v:rect id="矩形 2" o:spid="_x0000_s1026" o:spt="1" style="position:absolute;left:881;top:1538;height:146;width:11925;v-text-anchor:middle;" fillcolor="#FFD966 [1943]" filled="t" stroked="f" coordsize="21600,21600" o:gfxdata="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Teq+5AAAA2w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JyNBIL4AAADb&#10;AAAADwAAAGRycy9kb3ducmV2LnhtbEWPzWrDMBCE74W8g9hAbo3sEJrUjWJC2tCemj8/wGJt/BNr&#10;ZSzVdt++KhR6HGbmG2aTjqYRPXWusqwgnkcgiHOrKy4UZNfD4xqE88gaG8uk4JscpNvJwwYTbQc+&#10;U3/xhQgQdgkqKL1vEyldXpJBN7ctcfButjPog+wKqTscAtw0chFFT9JgxWGhxJb2JeX3y5dRsPs8&#10;Ph9O+TormutqyN7q19XyvVZqNo2jFxCeRv8f/mt/aAWLGH6/hB8gt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NBIL4A&#10;AADbAAAADwAAAAAAAAABACAAAAAiAAAAZHJzL2Rvd25yZXYueG1sUEsBAhQAFAAAAAgAh07iQDMv&#10;BZ47AAAAOQAAABAAAAAAAAAAAQAgAAAADQEAAGRycy9zaGFwZXhtbC54bWxQSwUGAAAAAAYABgBb&#10;AQAAtw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R+5rsAAADb&#10;AAAADwAAAGRycy9kb3ducmV2LnhtbEWPUWvCMBSF3wf7D+EKvq1JC7pRjeKEwRi+qPsBl+baVJub&#10;2sTq/r0RhD0ezjnf4cyXN9eKgfrQeNaQZwoEceVNw7WG3/3X2weIEJENtp5Jwx8FWC5eX+ZYGn/l&#10;LQ27WIsE4VCiBhtjV0oZKksOQ+Y74uQdfO8wJtnX0vR4TXDXykKpqXTYcFqw2NHaUnXaXZyGycCb&#10;09mqDj/jOber/PgT3o9aj0e5moGIdIv/4Wf722goCn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5rsAAADb&#10;AAAADwAAAAAAAAABACAAAAAiAAAAZHJzL2Rvd25yZXYueG1sUEsBAhQAFAAAAAgAh07iQDMvBZ47&#10;AAAAOQAAABAAAAAAAAAAAQAgAAAACgEAAGRycy9zaGFwZXhtbC54bWxQSwUGAAAAAAYABgBbAQAA&#10;tAM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r>
      <mc:AlternateContent>
        <mc:Choice Requires="wpg">
          <w:drawing>
            <wp:anchor distT="0" distB="0" distL="114300" distR="114300" simplePos="0" relativeHeight="251682816" behindDoc="0" locked="0" layoutInCell="1" allowOverlap="1">
              <wp:simplePos x="0" y="0"/>
              <wp:positionH relativeFrom="page">
                <wp:align>left</wp:align>
              </wp:positionH>
              <wp:positionV relativeFrom="page">
                <wp:posOffset>377825</wp:posOffset>
              </wp:positionV>
              <wp:extent cx="3228975" cy="406400"/>
              <wp:effectExtent l="0" t="0" r="0" b="0"/>
              <wp:wrapNone/>
              <wp:docPr id="16" name="组合 16"/>
              <wp:cNvGraphicFramePr/>
              <a:graphic xmlns:a="http://schemas.openxmlformats.org/drawingml/2006/main">
                <a:graphicData uri="http://schemas.microsoft.com/office/word/2010/wordprocessingGroup">
                  <wpg:wgp>
                    <wpg:cNvGrpSpPr/>
                    <wpg:grpSpPr>
                      <a:xfrm>
                        <a:off x="0" y="0"/>
                        <a:ext cx="3228975" cy="406400"/>
                        <a:chOff x="1337" y="880"/>
                        <a:chExt cx="3150" cy="640"/>
                      </a:xfrm>
                    </wpg:grpSpPr>
                    <wps:wsp>
                      <wps:cNvPr id="17"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013234">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第四部分  2019年度部门决算报表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29.75pt;height:32pt;width:254.25pt;mso-position-horizontal:left;mso-position-horizontal-relative:page;mso-position-vertical-relative:page;z-index:251682816;mso-width-relative:page;mso-height-relative:page;" coordorigin="1337,880" coordsize="3150,640" o:gfxdata="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A8IBA+1wAAAAcBAAAPAAAAAAAAAAEAIAAAACIAAABkcnMvZG93bnJldi54bWxQSwECFAAUAAAA&#10;CACHTuJAKwudREUDAACDCAAADgAAAAAAAAABACAAAAAmAQAAZHJzL2Uyb0RvYy54bWxQSwUGAAAA&#10;AAYABgBZAQAA3QYAAAAA&#10;">
              <o:lock v:ext="edit" aspectratio="f"/>
              <v:shape id="文本框 6" o:spid="_x0000_s1026" o:spt="202" type="#_x0000_t202" style="position:absolute;left:1401;top:880;height:641;width:3087;" filled="f" stroked="f" coordsize="21600,21600" o:gfxdata="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TN0fS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0013234">
                      <w:pPr>
                        <w:rPr>
                          <w:rFonts w:ascii="微软雅黑" w:hAnsi="微软雅黑" w:eastAsia="微软雅黑" w:cs="微软雅黑"/>
                          <w:b/>
                          <w:bCs/>
                          <w:sz w:val="28"/>
                          <w:szCs w:val="36"/>
                        </w:rPr>
                      </w:pPr>
                      <w:r>
                        <w:rPr>
                          <w:rFonts w:hint="eastAsia" w:ascii="微软雅黑" w:hAnsi="微软雅黑" w:eastAsia="微软雅黑" w:cs="微软雅黑"/>
                          <w:b/>
                          <w:bCs/>
                          <w:sz w:val="28"/>
                          <w:szCs w:val="36"/>
                        </w:rPr>
                        <w:t>第四部分  2019年度部门决算报表</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3ew3QLwAAADb&#10;AAAADwAAAGRycy9kb3ducmV2LnhtbEWPQWvDMAyF74P+B6PCLmO1M7aSZnXLKCvs2rT0rMVqEhbL&#10;wfbS7t9Ph8FuT+jp03vr7c0PaqKY+sAWioUBRdwE13Nr4XTcP5agUkZ2OAQmCz+UYLuZ3a2xcuHK&#10;B5rq3CqBcKrQQpfzWGmdmo48pkUYiWV3CdFjljG22kW8CtwP+smYpfbYs3zocKRdR81X/e2Fclq9&#10;vej38rN4ftidyzgV9cHsrb2fF+YVVKZb/jf/XX84iS9hpYsI0J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3sN0C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57CF">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17090">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DCE4C">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7D46">
    <w:pPr>
      <w:pStyle w:val="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C0675">
    <w:pPr>
      <w:pStyle w:val="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56687">
    <w:pPr>
      <w:pStyle w:val="6"/>
    </w:pPr>
    <w:r>
      <mc:AlternateContent>
        <mc:Choice Requires="wpg">
          <w:drawing>
            <wp:anchor distT="0" distB="0" distL="114300" distR="114300" simplePos="0" relativeHeight="251675648" behindDoc="0" locked="0" layoutInCell="1" allowOverlap="1">
              <wp:simplePos x="0" y="0"/>
              <wp:positionH relativeFrom="page">
                <wp:posOffset>0</wp:posOffset>
              </wp:positionH>
              <wp:positionV relativeFrom="topMargin">
                <wp:posOffset>682625</wp:posOffset>
              </wp:positionV>
              <wp:extent cx="7553960" cy="400050"/>
              <wp:effectExtent l="0" t="0" r="8890" b="0"/>
              <wp:wrapNone/>
              <wp:docPr id="240" name="组合 240"/>
              <wp:cNvGraphicFramePr/>
              <a:graphic xmlns:a="http://schemas.openxmlformats.org/drawingml/2006/main">
                <a:graphicData uri="http://schemas.microsoft.com/office/word/2010/wordprocessingGroup">
                  <wpg:wgp>
                    <wpg:cNvGrpSpPr/>
                    <wpg:grpSpPr>
                      <a:xfrm>
                        <a:off x="0" y="0"/>
                        <a:ext cx="7553960" cy="400050"/>
                        <a:chOff x="881" y="505"/>
                        <a:chExt cx="11930" cy="1179"/>
                      </a:xfrm>
                    </wpg:grpSpPr>
                    <wps:wsp>
                      <wps:cNvPr id="241"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2"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3"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pt;margin-top:53.75pt;height:31.5pt;width:594.8pt;mso-position-horizontal-relative:page;mso-position-vertical-relative:page;z-index:251675648;mso-width-relative:page;mso-height-relative:page;" coordorigin="881,505" coordsize="11930,1179" o:gfxdata="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">
              <o:lock v:ext="edit" aspectratio="f"/>
              <v:rect id="矩形 2" o:spid="_x0000_s1026" o:spt="1" style="position:absolute;left:881;top:1538;height:146;width:11925;v-text-anchor:middle;" fillcolor="#FFD966 [1943]" filled="t" stroked="f" coordsize="21600,21600" o:gfxdata="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BtT0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d0EF1r4AAADc&#10;AAAADwAAAGRycy9kb3ducmV2LnhtbEWP0YrCMBRE34X9h3AXfNPUIupWoyy7ij6pq/2AS3Nt6zY3&#10;pYlW/94Igo/DzJxhZoubqcSVGldaVjDoRyCIM6tLzhWkx1VvAsJ5ZI2VZVJwJweL+Udnhom2Lf/R&#10;9eBzESDsElRQeF8nUrqsIIOub2vi4J1sY9AH2eRSN9gGuKlkHEUjabDksFBgTT8FZf+Hi1Hwvd19&#10;rfbZJM2r47hNl+ff8XB9Vqr7OYimIDzd/Dv8am+0gngYw/NMOAJy/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0EF1r4A&#10;AADcAAAADwAAAAAAAAABACAAAAAiAAAAZHJzL2Rvd25yZXYueG1sUEsBAhQAFAAAAAgAh07iQDMv&#10;BZ47AAAAOQAAABAAAAAAAAAAAQAgAAAADQEAAGRycy9zaGFwZXhtbC54bWxQSwUGAAAAAAYABgBb&#10;AQAAtwM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sDJf70AAADc&#10;AAAADwAAAGRycy9kb3ducmV2LnhtbEWP3WoCMRSE7wXfIRyhdzVZbVVWo1ihUIo3/jzAYXPcrG5O&#10;1k262rdvCoKXw8x8wyxWd1eLjtpQedaQDRUI4sKbiksNx8Pn6wxEiMgGa8+k4ZcCrJb93gJz42+8&#10;o24fS5EgHHLUYGNscilDYclhGPqGOHkn3zqMSbalNC3eEtzVcqTURDqsOC1YbGhjqbjsf5yG9463&#10;l6tVDX7Ea2bX2fk7TM9avwwyNQcR6R6f4Uf7y2gYvY3h/0w6AnL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Ml/vQAA&#10;ANwAAAAPAAAAAAAAAAEAIAAAACIAAABkcnMvZG93bnJldi54bWxQSwECFAAUAAAACACHTuJAMy8F&#10;njsAAAA5AAAAEAAAAAAAAAABACAAAAAMAQAAZHJzL3NoYXBleG1sLnhtbFBLBQYAAAAABgAGAFsB&#10;AAC2Aw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r>
      <mc:AlternateContent>
        <mc:Choice Requires="wpg">
          <w:drawing>
            <wp:anchor distT="0" distB="0" distL="114300" distR="114300" simplePos="0" relativeHeight="251676672" behindDoc="0" locked="0" layoutInCell="1" allowOverlap="1">
              <wp:simplePos x="0" y="0"/>
              <wp:positionH relativeFrom="page">
                <wp:posOffset>-27305</wp:posOffset>
              </wp:positionH>
              <wp:positionV relativeFrom="page">
                <wp:posOffset>598805</wp:posOffset>
              </wp:positionV>
              <wp:extent cx="2993390" cy="406400"/>
              <wp:effectExtent l="0" t="0" r="0" b="0"/>
              <wp:wrapNone/>
              <wp:docPr id="237" name="组合 237"/>
              <wp:cNvGraphicFramePr/>
              <a:graphic xmlns:a="http://schemas.openxmlformats.org/drawingml/2006/main">
                <a:graphicData uri="http://schemas.microsoft.com/office/word/2010/wordprocessingGroup">
                  <wpg:wgp>
                    <wpg:cNvGrpSpPr/>
                    <wpg:grpSpPr>
                      <a:xfrm>
                        <a:off x="0" y="0"/>
                        <a:ext cx="2993390" cy="406400"/>
                        <a:chOff x="1337" y="880"/>
                        <a:chExt cx="3150" cy="640"/>
                      </a:xfrm>
                    </wpg:grpSpPr>
                    <wps:wsp>
                      <wps:cNvPr id="238"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53711D">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第一部分  部门概况</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9"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15pt;margin-top:47.15pt;height:32pt;width:235.7pt;mso-position-horizontal-relative:page;mso-position-vertical-relative:page;z-index:251676672;mso-width-relative:page;mso-height-relative:page;" coordorigin="1337,880" coordsize="3150,640" o:gfxdata="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NFL&#10;iJHZAAAACQEAAA8AAAAAAAAAAQAgAAAAIgAAAGRycy9kb3ducmV2LnhtbFBLAQIUABQAAAAIAIdO&#10;4kDgh/c/PwMAAIcIAAAOAAAAAAAAAAEAIAAAACgBAABkcnMvZTJvRG9jLnhtbFBLBQYAAAAABgAG&#10;AFkBAADZBgAAAAA=&#10;">
              <o:lock v:ext="edit" aspectratio="f"/>
              <v:shape id="文本框 6" o:spid="_x0000_s1026" o:spt="202" type="#_x0000_t202" style="position:absolute;left:1401;top:880;height:641;width:3087;" filled="f" stroked="f" coordsize="21600,21600" o:gfxdata="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9apJ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4F53711D">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第一部分  部门概况</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36EYfL0AAADc&#10;AAAADwAAAGRycy9kb3ducmV2LnhtbEWPQWvCQBSE74X+h+UVvJS6G21LTF2liIJXY+j5mX0modm3&#10;YXcb7b/vCkKPw8x8wyzXV9uLkXzoHGvIpgoEce1Mx42G6rh7yUGEiGywd0wafinAevX4sMTCuAsf&#10;aCxjIxKEQ4Ea2hiHQspQt2QxTN1AnLyz8xZjkr6RxuMlwW0vZ0q9S4sdp4UWB9q0VH+XPzZRqsXn&#10;m9zmp+z1efOV+zErD2qn9eQpUx8gIl3jf/je3hsNs/kCbmfSEZCr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oRh8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3D0C3">
    <w:pPr>
      <w:pStyle w:val="6"/>
    </w:pPr>
    <w:r>
      <mc:AlternateContent>
        <mc:Choice Requires="wpg">
          <w:drawing>
            <wp:anchor distT="0" distB="0" distL="114300" distR="114300" simplePos="0" relativeHeight="251669504" behindDoc="0" locked="0" layoutInCell="1" allowOverlap="1">
              <wp:simplePos x="0" y="0"/>
              <wp:positionH relativeFrom="page">
                <wp:posOffset>28575</wp:posOffset>
              </wp:positionH>
              <wp:positionV relativeFrom="page">
                <wp:posOffset>581025</wp:posOffset>
              </wp:positionV>
              <wp:extent cx="3046095" cy="407035"/>
              <wp:effectExtent l="0" t="0" r="0" b="0"/>
              <wp:wrapNone/>
              <wp:docPr id="135" name="组合 135"/>
              <wp:cNvGraphicFramePr/>
              <a:graphic xmlns:a="http://schemas.openxmlformats.org/drawingml/2006/main">
                <a:graphicData uri="http://schemas.microsoft.com/office/word/2010/wordprocessingGroup">
                  <wpg:wgp>
                    <wpg:cNvGrpSpPr/>
                    <wpg:grpSpPr>
                      <a:xfrm>
                        <a:off x="0" y="0"/>
                        <a:ext cx="3046121" cy="407035"/>
                        <a:chOff x="1337" y="855"/>
                        <a:chExt cx="3206" cy="641"/>
                      </a:xfrm>
                    </wpg:grpSpPr>
                    <wps:wsp>
                      <wps:cNvPr id="136" name="文本框 6"/>
                      <wps:cNvSpPr txBox="1"/>
                      <wps:spPr>
                        <a:xfrm>
                          <a:off x="1456" y="855"/>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46144">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第二部分  部门决算情况说明</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7"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5pt;margin-top:45.75pt;height:32.05pt;width:239.85pt;mso-position-horizontal-relative:page;mso-position-vertical-relative:page;z-index:251669504;mso-width-relative:page;mso-height-relative:page;" coordorigin="1337,855" coordsize="3206,641" o:gfxdata="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N5InYDYAAAACAEAAA8AAAAAAAAAAQAgAAAAIgAAAGRycy9kb3ducmV2LnhtbFBLAQIUABQA&#10;AAAIAIdO4kB5epZwRgMAAIcIAAAOAAAAAAAAAAEAIAAAACcBAABkcnMvZTJvRG9jLnhtbFBLBQYA&#10;AAAABgAGAFkBAADfBgAAAAA=&#10;">
              <o:lock v:ext="edit" aspectratio="f"/>
              <v:shape id="文本框 6" o:spid="_x0000_s1026" o:spt="202" type="#_x0000_t202" style="position:absolute;left:1456;top:855;height:641;width:3087;" filled="f" stroked="f" coordsize="21600,21600" o:gfxdata="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ED+ty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F846144">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第二部分  部门决算情况说明</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GldI6b4AAADc&#10;AAAADwAAAGRycy9kb3ducmV2LnhtbEWPQW/CMAyF70j8h8hIXNBICmPrOgJCaEi70qGdvcZrqzVO&#10;lYTC/j2ZNImbrffe5+f19mo7MZAPrWMN2VyBIK6cabnWcPo4POQgQkQ22DkmDb8UYLsZj9ZYGHfh&#10;Iw1lrEWCcChQQxNjX0gZqoYshrnriZP27bzFmFZfS+PxkuC2kwulnqTFltOFBnvaN1T9lGebKKeX&#10;3Uq+5V/Z42z/mfshK4/qoPV0kqlXEJGu8W7+T7+bVH/5DH/PpAnk5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ldI6b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rect>
            </v:group>
          </w:pict>
        </mc:Fallback>
      </mc:AlternateContent>
    </w:r>
    <w:r>
      <mc:AlternateContent>
        <mc:Choice Requires="wpg">
          <w:drawing>
            <wp:anchor distT="0" distB="0" distL="114300" distR="114300" simplePos="0" relativeHeight="251668480" behindDoc="0" locked="0" layoutInCell="1" allowOverlap="1">
              <wp:simplePos x="0" y="0"/>
              <wp:positionH relativeFrom="page">
                <wp:posOffset>34925</wp:posOffset>
              </wp:positionH>
              <wp:positionV relativeFrom="topMargin">
                <wp:posOffset>596265</wp:posOffset>
              </wp:positionV>
              <wp:extent cx="7579995" cy="416560"/>
              <wp:effectExtent l="0" t="0" r="1905" b="2540"/>
              <wp:wrapNone/>
              <wp:docPr id="138" name="组合 138"/>
              <wp:cNvGraphicFramePr/>
              <a:graphic xmlns:a="http://schemas.openxmlformats.org/drawingml/2006/main">
                <a:graphicData uri="http://schemas.microsoft.com/office/word/2010/wordprocessingGroup">
                  <wpg:wgp>
                    <wpg:cNvGrpSpPr/>
                    <wpg:grpSpPr>
                      <a:xfrm>
                        <a:off x="0" y="0"/>
                        <a:ext cx="7579995" cy="416560"/>
                        <a:chOff x="881" y="505"/>
                        <a:chExt cx="11971" cy="1179"/>
                      </a:xfrm>
                    </wpg:grpSpPr>
                    <wps:wsp>
                      <wps:cNvPr id="139"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0"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1" name="任意多边形 4"/>
                      <wps:cNvSpPr/>
                      <wps:spPr>
                        <a:xfrm>
                          <a:off x="10467" y="505"/>
                          <a:ext cx="2385" cy="1107"/>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5pt;margin-top:46.95pt;height:32.8pt;width:596.85pt;mso-position-horizontal-relative:page;mso-position-vertical-relative:page;z-index:251668480;mso-width-relative:page;mso-height-relative:page;" coordorigin="881,505" coordsize="11971,1179" o:gfxdata="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">
              <o:lock v:ext="edit" aspectratio="f"/>
              <v:rect id="矩形 2" o:spid="_x0000_s1026" o:spt="1" style="position:absolute;left:881;top:1538;height:146;width:11925;v-text-anchor:middle;" fillcolor="#FFD966 [1943]" filled="t" stroked="f" coordsize="21600,21600" o:gfxdata="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OTdW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M/pfRr8AAADc&#10;AAAADwAAAGRycy9kb3ducmV2LnhtbEWPzW7CQAyE75V4h5WRuJUNCBUILAjxo/bUFsgDWFmTBLLe&#10;KLsQ+vb1oVJvtmY883m5frpaPagNlWcDo2ECijj3tuLCQHY+vM5AhYhssfZMBn4owHrVe1lian3H&#10;R3qcYqEkhEOKBsoYm1TrkJfkMAx9QyzaxbcOo6xtoW2LnYS7Wo+T5E07rFgaSmxoW1J+O92dgc3n&#10;1/zwnc+yoj5Pu2x/3U0n71djBv1RsgAV6Rn/zX/XH1bwJ4Ivz8gEevU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P6X0a/&#10;AAAA3AAAAA8AAAAAAAAAAQAgAAAAIgAAAGRycy9kb3ducmV2LnhtbFBLAQIUABQAAAAIAIdO4kAz&#10;LwWeOwAAADkAAAAQAAAAAAAAAAEAIAAAAA4BAABkcnMvc2hhcGV4bWwueG1sUEsFBgAAAAAGAAYA&#10;WwEAALgDA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7;width:2385;v-text-anchor:middle;" fillcolor="#FFD966 [1943]" filled="t" stroked="f" coordsize="2619,1265" o:gfxdata="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e5PvugAAANwA&#10;AAAPAAAAAAAAAAEAIAAAACIAAABkcnMvZG93bnJldi54bWxQSwECFAAUAAAACACHTuJAMy8FnjsA&#10;AAA5AAAAEAAAAAAAAAABACAAAAAJAQAAZHJzL3NoYXBleG1sLnhtbFBLBQYAAAAABgAGAFsBAACz&#10;AwAAAAA=&#10;" path="m668,0l2619,10,2619,1265,0,1265,668,0xe">
                <v:path o:connectlocs="608,0;2385,8;2385,1107;0,1107;608,0" o:connectangles="0,0,0,0,0"/>
                <v:fill on="t" focussize="0,0"/>
                <v:stroke on="f" weight="1pt" miterlimit="8" joinstyle="miter"/>
                <v:imagedata o:title=""/>
                <o:lock v:ext="edit" aspectratio="f"/>
              </v:shape>
            </v:group>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8AD44">
    <w:pPr>
      <w:pStyle w:val="6"/>
    </w:pPr>
    <w:r>
      <mc:AlternateContent>
        <mc:Choice Requires="wpg">
          <w:drawing>
            <wp:anchor distT="0" distB="0" distL="114300" distR="114300" simplePos="0" relativeHeight="251670528" behindDoc="0" locked="0" layoutInCell="1" allowOverlap="1">
              <wp:simplePos x="0" y="0"/>
              <wp:positionH relativeFrom="page">
                <wp:posOffset>0</wp:posOffset>
              </wp:positionH>
              <wp:positionV relativeFrom="topMargin">
                <wp:posOffset>550545</wp:posOffset>
              </wp:positionV>
              <wp:extent cx="7553960" cy="480695"/>
              <wp:effectExtent l="0" t="0" r="8890" b="14605"/>
              <wp:wrapNone/>
              <wp:docPr id="183" name="组合 183"/>
              <wp:cNvGraphicFramePr/>
              <a:graphic xmlns:a="http://schemas.openxmlformats.org/drawingml/2006/main">
                <a:graphicData uri="http://schemas.microsoft.com/office/word/2010/wordprocessingGroup">
                  <wpg:wgp>
                    <wpg:cNvGrpSpPr/>
                    <wpg:grpSpPr>
                      <a:xfrm>
                        <a:off x="0" y="0"/>
                        <a:ext cx="7553960" cy="480695"/>
                        <a:chOff x="881" y="505"/>
                        <a:chExt cx="11930" cy="1179"/>
                      </a:xfrm>
                    </wpg:grpSpPr>
                    <wps:wsp>
                      <wps:cNvPr id="184" name="矩形 2"/>
                      <wps:cNvSpPr/>
                      <wps:spPr>
                        <a:xfrm>
                          <a:off x="881" y="1538"/>
                          <a:ext cx="11925" cy="146"/>
                        </a:xfrm>
                        <a:prstGeom prst="rect">
                          <a:avLst/>
                        </a:pr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5" name="任意多边形 3"/>
                      <wps:cNvSpPr/>
                      <wps:spPr>
                        <a:xfrm>
                          <a:off x="10177" y="686"/>
                          <a:ext cx="2619" cy="862"/>
                        </a:xfrm>
                        <a:custGeom>
                          <a:avLst/>
                          <a:gdLst>
                            <a:gd name="connsiteX0" fmla="*/ 595 w 2619"/>
                            <a:gd name="connsiteY0" fmla="*/ 1 h 862"/>
                            <a:gd name="connsiteX1" fmla="*/ 2619 w 2619"/>
                            <a:gd name="connsiteY1" fmla="*/ 0 h 862"/>
                            <a:gd name="connsiteX2" fmla="*/ 2619 w 2619"/>
                            <a:gd name="connsiteY2" fmla="*/ 862 h 862"/>
                            <a:gd name="connsiteX3" fmla="*/ 0 w 2619"/>
                            <a:gd name="connsiteY3" fmla="*/ 862 h 862"/>
                            <a:gd name="connsiteX4" fmla="*/ 595 w 2619"/>
                            <a:gd name="connsiteY4" fmla="*/ 1 h 8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862">
                              <a:moveTo>
                                <a:pt x="595" y="1"/>
                              </a:moveTo>
                              <a:lnTo>
                                <a:pt x="2619" y="0"/>
                              </a:lnTo>
                              <a:lnTo>
                                <a:pt x="2619" y="862"/>
                              </a:lnTo>
                              <a:lnTo>
                                <a:pt x="0" y="862"/>
                              </a:lnTo>
                              <a:lnTo>
                                <a:pt x="595" y="1"/>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6" name="任意多边形 4"/>
                      <wps:cNvSpPr/>
                      <wps:spPr>
                        <a:xfrm>
                          <a:off x="10467" y="505"/>
                          <a:ext cx="2345" cy="1108"/>
                        </a:xfrm>
                        <a:custGeom>
                          <a:avLst/>
                          <a:gdLst>
                            <a:gd name="connsiteX0" fmla="*/ 668 w 2619"/>
                            <a:gd name="connsiteY0" fmla="*/ 0 h 1265"/>
                            <a:gd name="connsiteX1" fmla="*/ 2619 w 2619"/>
                            <a:gd name="connsiteY1" fmla="*/ 10 h 1265"/>
                            <a:gd name="connsiteX2" fmla="*/ 2619 w 2619"/>
                            <a:gd name="connsiteY2" fmla="*/ 1265 h 1265"/>
                            <a:gd name="connsiteX3" fmla="*/ 0 w 2619"/>
                            <a:gd name="connsiteY3" fmla="*/ 1265 h 1265"/>
                            <a:gd name="connsiteX4" fmla="*/ 668 w 2619"/>
                            <a:gd name="connsiteY4" fmla="*/ 0 h 126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9" h="1265">
                              <a:moveTo>
                                <a:pt x="668" y="0"/>
                              </a:moveTo>
                              <a:lnTo>
                                <a:pt x="2619" y="10"/>
                              </a:lnTo>
                              <a:lnTo>
                                <a:pt x="2619" y="1265"/>
                              </a:lnTo>
                              <a:lnTo>
                                <a:pt x="0" y="1265"/>
                              </a:lnTo>
                              <a:lnTo>
                                <a:pt x="668" y="0"/>
                              </a:lnTo>
                              <a:close/>
                            </a:path>
                          </a:pathLst>
                        </a:custGeom>
                        <a:solidFill>
                          <a:schemeClr val="accent4">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0pt;margin-top:0pt;height:37.85pt;width:594.8pt;mso-position-horizontal-relative:page;mso-position-vertical-relative:page;z-index:251670528;mso-width-relative:page;mso-height-relative:page;" coordorigin="881,505" coordsize="11930,1179" o:gfxdata="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">
              <o:lock v:ext="edit" aspectratio="f"/>
              <v:rect id="矩形 2" o:spid="_x0000_s1026" o:spt="1" style="position:absolute;left:881;top:1538;height:146;width:11925;v-text-anchor:middle;" fillcolor="#FFD966 [1943]" filled="t" stroked="f" coordsize="21600,21600" o:gfxdata="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8CusugAAANw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rect>
              <v:shape id="任意多边形 3" o:spid="_x0000_s1026" o:spt="100" style="position:absolute;left:10177;top:686;height:862;width:2619;v-text-anchor:middle;" fillcolor="#000000 [3213]" filled="t" stroked="f" coordsize="2619,862" o:gfxdata="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NEZEvQAA&#10;ANwAAAAPAAAAAAAAAAEAIAAAACIAAABkcnMvZG93bnJldi54bWxQSwECFAAUAAAACACHTuJAMy8F&#10;njsAAAA5AAAAEAAAAAAAAAABACAAAAAMAQAAZHJzL3NoYXBleG1sLnhtbFBLBQYAAAAABgAGAFsB&#10;AAC2AwAAAAA=&#10;" path="m595,1l2619,0,2619,862,0,862,595,1xe">
                <v:path o:connectlocs="595,1;2619,0;2619,862;0,862;595,1" o:connectangles="0,0,0,0,0"/>
                <v:fill on="t" focussize="0,0"/>
                <v:stroke on="f" weight="1pt" miterlimit="8" joinstyle="miter"/>
                <v:imagedata o:title=""/>
                <o:lock v:ext="edit" aspectratio="f"/>
              </v:shape>
              <v:shape id="任意多边形 4" o:spid="_x0000_s1026" o:spt="100" style="position:absolute;left:10467;top:505;height:1108;width:2345;v-text-anchor:middle;" fillcolor="#FFD966 [1943]" filled="t" stroked="f" coordsize="2619,1265" o:gfxdata="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uxAbsAAADc&#10;AAAADwAAAAAAAAABACAAAAAiAAAAZHJzL2Rvd25yZXYueG1sUEsBAhQAFAAAAAgAh07iQDMvBZ47&#10;AAAAOQAAABAAAAAAAAAAAQAgAAAACgEAAGRycy9zaGFwZXhtbC54bWxQSwUGAAAAAAYABgBbAQAA&#10;tAMAAAAA&#10;" path="m668,0l2619,10,2619,1265,0,1265,668,0xe">
                <v:path o:connectlocs="598,0;2345,8;2345,1108;0,1108;598,0" o:connectangles="0,0,0,0,0"/>
                <v:fill on="t" focussize="0,0"/>
                <v:stroke on="f" weight="1pt" miterlimit="8" joinstyle="miter"/>
                <v:imagedata o:title=""/>
                <o:lock v:ext="edit" aspectratio="f"/>
              </v:shape>
            </v:group>
          </w:pict>
        </mc:Fallback>
      </mc:AlternateContent>
    </w:r>
    <w:r>
      <mc:AlternateContent>
        <mc:Choice Requires="wpg">
          <w:drawing>
            <wp:anchor distT="0" distB="0" distL="114300" distR="114300" simplePos="0" relativeHeight="251671552" behindDoc="0" locked="0" layoutInCell="1" allowOverlap="1">
              <wp:simplePos x="0" y="0"/>
              <wp:positionH relativeFrom="page">
                <wp:posOffset>-27305</wp:posOffset>
              </wp:positionH>
              <wp:positionV relativeFrom="page">
                <wp:posOffset>598805</wp:posOffset>
              </wp:positionV>
              <wp:extent cx="2993390" cy="406400"/>
              <wp:effectExtent l="0" t="0" r="0" b="0"/>
              <wp:wrapNone/>
              <wp:docPr id="180" name="组合 180"/>
              <wp:cNvGraphicFramePr/>
              <a:graphic xmlns:a="http://schemas.openxmlformats.org/drawingml/2006/main">
                <a:graphicData uri="http://schemas.microsoft.com/office/word/2010/wordprocessingGroup">
                  <wpg:wgp>
                    <wpg:cNvGrpSpPr/>
                    <wpg:grpSpPr>
                      <a:xfrm>
                        <a:off x="0" y="0"/>
                        <a:ext cx="2993390" cy="406400"/>
                        <a:chOff x="1337" y="880"/>
                        <a:chExt cx="3150" cy="640"/>
                      </a:xfrm>
                    </wpg:grpSpPr>
                    <wps:wsp>
                      <wps:cNvPr id="181" name="文本框 6"/>
                      <wps:cNvSpPr txBox="1"/>
                      <wps:spPr>
                        <a:xfrm>
                          <a:off x="1401" y="880"/>
                          <a:ext cx="3087" cy="64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DFF82">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第三部分  名词解释</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2" name="矩形 7"/>
                      <wps:cNvSpPr/>
                      <wps:spPr>
                        <a:xfrm>
                          <a:off x="1337" y="1044"/>
                          <a:ext cx="119" cy="33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15pt;margin-top:47.15pt;height:32pt;width:235.7pt;mso-position-horizontal-relative:page;mso-position-vertical-relative:page;z-index:251671552;mso-width-relative:page;mso-height-relative:page;" coordorigin="1337,880" coordsize="3150,640" o:gfxdata="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NFLiJHZAAAACQEAAA8AAAAAAAAAAQAgAAAAIgAAAGRycy9kb3ducmV2LnhtbFBLAQIU&#10;ABQAAAAIAIdO4kAtA+7hSAMAAIcIAAAOAAAAAAAAAAEAIAAAACgBAABkcnMvZTJvRG9jLnhtbFBL&#10;BQYAAAAABgAGAFkBAADiBgAAAAA=&#10;">
              <o:lock v:ext="edit" aspectratio="f"/>
              <v:shape id="文本框 6" o:spid="_x0000_s1026" o:spt="202" type="#_x0000_t202" style="position:absolute;left:1401;top:880;height:641;width:3087;" filled="f" stroked="f" coordsize="21600,21600" o:gfxdata="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q0+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C3DFF82">
                      <w:pPr>
                        <w:rPr>
                          <w:rFonts w:ascii="微软雅黑" w:hAnsi="微软雅黑" w:eastAsia="微软雅黑" w:cs="微软雅黑"/>
                          <w:b/>
                          <w:bCs/>
                          <w:sz w:val="32"/>
                          <w:szCs w:val="40"/>
                        </w:rPr>
                      </w:pPr>
                      <w:r>
                        <w:rPr>
                          <w:rFonts w:hint="eastAsia" w:ascii="微软雅黑" w:hAnsi="微软雅黑" w:eastAsia="微软雅黑" w:cs="微软雅黑"/>
                          <w:b/>
                          <w:bCs/>
                          <w:sz w:val="32"/>
                          <w:szCs w:val="40"/>
                        </w:rPr>
                        <w:t>第三部分  名词解释</w:t>
                      </w:r>
                    </w:p>
                  </w:txbxContent>
                </v:textbox>
              </v:shape>
              <v:rect id="矩形 7" o:spid="_x0000_s1026" o:spt="1" style="position:absolute;left:1337;top:1044;height:330;width:119;v-text-anchor:middle;" fillcolor="#000000 [3213]" filled="t" stroked="f" coordsize="21600,21600" o:gfxdata="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nyKW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270EF0"/>
    <w:multiLevelType w:val="singleLevel"/>
    <w:tmpl w:val="A8270EF0"/>
    <w:lvl w:ilvl="0" w:tentative="0">
      <w:start w:val="1"/>
      <w:numFmt w:val="chineseCounting"/>
      <w:suff w:val="nothing"/>
      <w:lvlText w:val="%1、"/>
      <w:lvlJc w:val="left"/>
      <w:rPr>
        <w:rFonts w:hint="eastAsia"/>
      </w:rPr>
    </w:lvl>
  </w:abstractNum>
  <w:abstractNum w:abstractNumId="1">
    <w:nsid w:val="45DB9A87"/>
    <w:multiLevelType w:val="singleLevel"/>
    <w:tmpl w:val="45DB9A87"/>
    <w:lvl w:ilvl="0" w:tentative="0">
      <w:start w:val="3"/>
      <w:numFmt w:val="chineseCounting"/>
      <w:suff w:val="nothing"/>
      <w:lvlText w:val="（%1）"/>
      <w:lvlJc w:val="left"/>
      <w:rPr>
        <w:rFonts w:hint="eastAsia"/>
      </w:rPr>
    </w:lvl>
  </w:abstractNum>
  <w:abstractNum w:abstractNumId="2">
    <w:nsid w:val="5D85AB0F"/>
    <w:multiLevelType w:val="singleLevel"/>
    <w:tmpl w:val="5D85AB0F"/>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063E"/>
    <w:rsid w:val="00073392"/>
    <w:rsid w:val="00073F4E"/>
    <w:rsid w:val="00086C89"/>
    <w:rsid w:val="000A39FB"/>
    <w:rsid w:val="00117746"/>
    <w:rsid w:val="00163F95"/>
    <w:rsid w:val="00180A9A"/>
    <w:rsid w:val="001829C0"/>
    <w:rsid w:val="00184809"/>
    <w:rsid w:val="00192112"/>
    <w:rsid w:val="001B0127"/>
    <w:rsid w:val="001C12D5"/>
    <w:rsid w:val="001C69F7"/>
    <w:rsid w:val="001D6F97"/>
    <w:rsid w:val="002650EC"/>
    <w:rsid w:val="002A6C46"/>
    <w:rsid w:val="002C19B5"/>
    <w:rsid w:val="003A4EE8"/>
    <w:rsid w:val="00442CC2"/>
    <w:rsid w:val="00446244"/>
    <w:rsid w:val="00473C20"/>
    <w:rsid w:val="004D61CB"/>
    <w:rsid w:val="005011D6"/>
    <w:rsid w:val="00503F2E"/>
    <w:rsid w:val="00552226"/>
    <w:rsid w:val="00566120"/>
    <w:rsid w:val="00582E6D"/>
    <w:rsid w:val="005954D5"/>
    <w:rsid w:val="005A53FA"/>
    <w:rsid w:val="005D1293"/>
    <w:rsid w:val="00644D5F"/>
    <w:rsid w:val="00657F86"/>
    <w:rsid w:val="006727AD"/>
    <w:rsid w:val="00691425"/>
    <w:rsid w:val="006A516E"/>
    <w:rsid w:val="006B0830"/>
    <w:rsid w:val="00716E2B"/>
    <w:rsid w:val="00770F18"/>
    <w:rsid w:val="00773B74"/>
    <w:rsid w:val="0078290C"/>
    <w:rsid w:val="007C06CA"/>
    <w:rsid w:val="008163FB"/>
    <w:rsid w:val="0082605B"/>
    <w:rsid w:val="00855C36"/>
    <w:rsid w:val="00857DBE"/>
    <w:rsid w:val="008701BC"/>
    <w:rsid w:val="00883D92"/>
    <w:rsid w:val="008A5362"/>
    <w:rsid w:val="008F21F1"/>
    <w:rsid w:val="008F221B"/>
    <w:rsid w:val="008F5A2D"/>
    <w:rsid w:val="00921602"/>
    <w:rsid w:val="00957EA1"/>
    <w:rsid w:val="00966E5B"/>
    <w:rsid w:val="009B4EF0"/>
    <w:rsid w:val="009D271F"/>
    <w:rsid w:val="00A929C2"/>
    <w:rsid w:val="00AD097F"/>
    <w:rsid w:val="00B844F4"/>
    <w:rsid w:val="00BA06A1"/>
    <w:rsid w:val="00BA770A"/>
    <w:rsid w:val="00C054DE"/>
    <w:rsid w:val="00C679A9"/>
    <w:rsid w:val="00C7541C"/>
    <w:rsid w:val="00CC0FAA"/>
    <w:rsid w:val="00CD0736"/>
    <w:rsid w:val="00D1570F"/>
    <w:rsid w:val="00D32830"/>
    <w:rsid w:val="00DB7153"/>
    <w:rsid w:val="00DB7F05"/>
    <w:rsid w:val="00DE2332"/>
    <w:rsid w:val="00E028C3"/>
    <w:rsid w:val="00E14F77"/>
    <w:rsid w:val="00E3076B"/>
    <w:rsid w:val="00E36978"/>
    <w:rsid w:val="00E82A1E"/>
    <w:rsid w:val="00EA05EC"/>
    <w:rsid w:val="00EC06F4"/>
    <w:rsid w:val="00EE4E36"/>
    <w:rsid w:val="00F665F4"/>
    <w:rsid w:val="00FD225F"/>
    <w:rsid w:val="043F7C60"/>
    <w:rsid w:val="05B00A30"/>
    <w:rsid w:val="0B011416"/>
    <w:rsid w:val="0BF46B78"/>
    <w:rsid w:val="0FD60EE6"/>
    <w:rsid w:val="12506E02"/>
    <w:rsid w:val="16EB352F"/>
    <w:rsid w:val="1CB218FA"/>
    <w:rsid w:val="228168AA"/>
    <w:rsid w:val="25C4622C"/>
    <w:rsid w:val="30143A1B"/>
    <w:rsid w:val="31C2036A"/>
    <w:rsid w:val="320D02A5"/>
    <w:rsid w:val="348E566F"/>
    <w:rsid w:val="3A226944"/>
    <w:rsid w:val="3A8B0837"/>
    <w:rsid w:val="3AEE6A48"/>
    <w:rsid w:val="3C1620AA"/>
    <w:rsid w:val="3D8F080F"/>
    <w:rsid w:val="3E2F5796"/>
    <w:rsid w:val="3EC81AF1"/>
    <w:rsid w:val="437610E8"/>
    <w:rsid w:val="44CE1FA4"/>
    <w:rsid w:val="46174665"/>
    <w:rsid w:val="487F73ED"/>
    <w:rsid w:val="4A347EAE"/>
    <w:rsid w:val="51524B9B"/>
    <w:rsid w:val="52236281"/>
    <w:rsid w:val="52600405"/>
    <w:rsid w:val="529B4319"/>
    <w:rsid w:val="54BB5B38"/>
    <w:rsid w:val="57773DD6"/>
    <w:rsid w:val="578B79AB"/>
    <w:rsid w:val="5B215490"/>
    <w:rsid w:val="5CCD3FD5"/>
    <w:rsid w:val="61FA5F9D"/>
    <w:rsid w:val="622A698C"/>
    <w:rsid w:val="64154C8F"/>
    <w:rsid w:val="64CD6910"/>
    <w:rsid w:val="6789158D"/>
    <w:rsid w:val="67D81BA4"/>
    <w:rsid w:val="694C2DF8"/>
    <w:rsid w:val="69BA1E59"/>
    <w:rsid w:val="6AAF1C96"/>
    <w:rsid w:val="6EE96B3B"/>
    <w:rsid w:val="704E697B"/>
    <w:rsid w:val="75681757"/>
    <w:rsid w:val="75A346A8"/>
    <w:rsid w:val="798D7198"/>
    <w:rsid w:val="79B9382C"/>
    <w:rsid w:val="7AC86E31"/>
    <w:rsid w:val="7B043B76"/>
    <w:rsid w:val="7B4948E8"/>
    <w:rsid w:val="7C041A6A"/>
    <w:rsid w:val="7E327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1"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4">
    <w:name w:val="Body Text"/>
    <w:basedOn w:val="1"/>
    <w:unhideWhenUsed/>
    <w:qFormat/>
    <w:uiPriority w:val="99"/>
    <w:rPr>
      <w:rFonts w:ascii="仿宋_GB2312" w:hAnsi="仿宋_GB2312" w:eastAsia="仿宋_GB2312" w:cs="仿宋_GB2312"/>
      <w:sz w:val="32"/>
      <w:szCs w:val="32"/>
      <w:lang w:val="zh-CN" w:bidi="zh-CN"/>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8">
    <w:name w:val="Table Grid"/>
    <w:qFormat/>
    <w:uiPriority w:val="1"/>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页眉 Char"/>
    <w:basedOn w:val="9"/>
    <w:link w:val="6"/>
    <w:qFormat/>
    <w:uiPriority w:val="99"/>
    <w:rPr>
      <w:rFonts w:asciiTheme="minorHAnsi" w:hAnsiTheme="minorHAnsi" w:eastAsiaTheme="minorEastAsia"/>
      <w:sz w:val="18"/>
      <w:szCs w:val="18"/>
    </w:rPr>
  </w:style>
  <w:style w:type="character" w:customStyle="1" w:styleId="11">
    <w:name w:val="页脚 Char"/>
    <w:basedOn w:val="9"/>
    <w:link w:val="5"/>
    <w:qFormat/>
    <w:uiPriority w:val="99"/>
    <w:rPr>
      <w:sz w:val="18"/>
      <w:szCs w:val="18"/>
    </w:rPr>
  </w:style>
  <w:style w:type="paragraph" w:customStyle="1" w:styleId="12">
    <w:name w:val="列出段落1"/>
    <w:basedOn w:val="1"/>
    <w:qFormat/>
    <w:uiPriority w:val="1"/>
    <w:pPr>
      <w:spacing w:before="2"/>
      <w:ind w:left="119" w:right="434" w:firstLine="643"/>
    </w:pPr>
    <w:rPr>
      <w:rFonts w:ascii="仿宋_GB2312" w:hAnsi="仿宋_GB2312" w:eastAsia="仿宋_GB2312" w:cs="仿宋_GB231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chart" Target="charts/chart4.xml"/><Relationship Id="rId31" Type="http://schemas.openxmlformats.org/officeDocument/2006/relationships/chart" Target="charts/chart3.xml"/><Relationship Id="rId30" Type="http://schemas.openxmlformats.org/officeDocument/2006/relationships/chart" Target="charts/chart2.xml"/><Relationship Id="rId3" Type="http://schemas.openxmlformats.org/officeDocument/2006/relationships/header" Target="header1.xml"/><Relationship Id="rId29" Type="http://schemas.openxmlformats.org/officeDocument/2006/relationships/chart" Target="charts/chart1.xml"/><Relationship Id="rId28" Type="http://schemas.openxmlformats.org/officeDocument/2006/relationships/image" Target="media/image2.bmp"/><Relationship Id="rId27" Type="http://schemas.openxmlformats.org/officeDocument/2006/relationships/theme" Target="theme/theme1.xml"/><Relationship Id="rId26" Type="http://schemas.openxmlformats.org/officeDocument/2006/relationships/footer" Target="footer9.xml"/><Relationship Id="rId25" Type="http://schemas.openxmlformats.org/officeDocument/2006/relationships/header" Target="header15.xml"/><Relationship Id="rId24" Type="http://schemas.openxmlformats.org/officeDocument/2006/relationships/header" Target="header14.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图1：收入构成情况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财政拨款收入</c:v>
                </c:pt>
                <c:pt idx="1">
                  <c:v>事业收入</c:v>
                </c:pt>
                <c:pt idx="2">
                  <c:v>经营收入</c:v>
                </c:pt>
                <c:pt idx="3">
                  <c:v>其他收入</c:v>
                </c:pt>
              </c:strCache>
            </c:strRef>
          </c:cat>
          <c:val>
            <c:numRef>
              <c:f>Sheet1!$B$2:$B$5</c:f>
              <c:numCache>
                <c:formatCode>0%</c:formatCode>
                <c:ptCount val="4"/>
                <c:pt idx="0">
                  <c:v>1</c:v>
                </c:pt>
                <c:pt idx="1" c:formatCode="General">
                  <c:v>0</c:v>
                </c:pt>
                <c:pt idx="2" c:formatCode="General">
                  <c:v>0</c:v>
                </c:pt>
                <c:pt idx="3"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d15d991-47dd-4b9c-9f00-211e78824e6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图2：支出构成情况（按支出性质）</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pt idx="2">
                  <c:v>经营支出</c:v>
                </c:pt>
              </c:strCache>
            </c:strRef>
          </c:cat>
          <c:val>
            <c:numRef>
              <c:f>Sheet1!$B$2:$B$5</c:f>
              <c:numCache>
                <c:formatCode>0.00%</c:formatCode>
                <c:ptCount val="4"/>
                <c:pt idx="0">
                  <c:v>0.8267</c:v>
                </c:pt>
                <c:pt idx="1">
                  <c:v>0.1733</c:v>
                </c:pt>
                <c:pt idx="2" c:formatCode="General">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f659205-cdeb-4dc6-a015-8954f2bd490e}"/>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2019年财政拨款收支与2018年度决算对比</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2018年决算</c:v>
                </c:pt>
              </c:strCache>
            </c:strRef>
          </c:tx>
          <c:spPr>
            <a:solidFill>
              <a:schemeClr val="accent1"/>
            </a:solidFill>
            <a:ln>
              <a:noFill/>
            </a:ln>
            <a:effectLst/>
          </c:spPr>
          <c:invertIfNegative val="0"/>
          <c:dLbls>
            <c:delete val="1"/>
          </c:dLbls>
          <c:cat>
            <c:strRef>
              <c:f>Sheet1!$A$2:$A$5</c:f>
              <c:strCache>
                <c:ptCount val="4"/>
                <c:pt idx="0">
                  <c:v>2018决算数      2019财政拨款收入</c:v>
                </c:pt>
                <c:pt idx="1">
                  <c:v>2018 决算数     2019财政拨款收入</c:v>
                </c:pt>
              </c:strCache>
            </c:strRef>
          </c:cat>
          <c:val>
            <c:numRef>
              <c:f>Sheet1!$B$2:$B$5</c:f>
              <c:numCache>
                <c:formatCode>General</c:formatCode>
                <c:ptCount val="4"/>
                <c:pt idx="0">
                  <c:v>28.84</c:v>
                </c:pt>
                <c:pt idx="1">
                  <c:v>28.84</c:v>
                </c:pt>
              </c:numCache>
            </c:numRef>
          </c:val>
        </c:ser>
        <c:ser>
          <c:idx val="1"/>
          <c:order val="1"/>
          <c:tx>
            <c:strRef>
              <c:f>Sheet1!$C$1</c:f>
              <c:strCache>
                <c:ptCount val="1"/>
                <c:pt idx="0">
                  <c:v>2019年财政拨款收支</c:v>
                </c:pt>
              </c:strCache>
            </c:strRef>
          </c:tx>
          <c:spPr>
            <a:solidFill>
              <a:schemeClr val="accent2"/>
            </a:solidFill>
            <a:ln>
              <a:noFill/>
            </a:ln>
            <a:effectLst/>
          </c:spPr>
          <c:invertIfNegative val="0"/>
          <c:dLbls>
            <c:delete val="1"/>
          </c:dLbls>
          <c:cat>
            <c:strRef>
              <c:f>Sheet1!$A$2:$A$5</c:f>
              <c:strCache>
                <c:ptCount val="4"/>
                <c:pt idx="0">
                  <c:v>2018决算数      2019财政拨款收入</c:v>
                </c:pt>
                <c:pt idx="1">
                  <c:v>2018 决算数     2019财政拨款收入</c:v>
                </c:pt>
              </c:strCache>
            </c:strRef>
          </c:cat>
          <c:val>
            <c:numRef>
              <c:f>Sheet1!$C$2:$C$5</c:f>
              <c:numCache>
                <c:formatCode>General</c:formatCode>
                <c:ptCount val="4"/>
                <c:pt idx="0">
                  <c:v>34.63</c:v>
                </c:pt>
                <c:pt idx="1">
                  <c:v>34.63</c:v>
                </c:pt>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strRef>
              <c:f>Sheet1!$A$2:$A$5</c:f>
              <c:strCache>
                <c:ptCount val="4"/>
                <c:pt idx="0">
                  <c:v>2018决算数      2019财政拨款收入</c:v>
                </c:pt>
                <c:pt idx="1">
                  <c:v>2018 决算数     2019财政拨款收入</c:v>
                </c:pt>
              </c:strCache>
            </c:strRef>
          </c:cat>
          <c:val>
            <c:numRef>
              <c:f>Sheet1!$D$2:$D$5</c:f>
              <c:numCache>
                <c:formatCode>General</c:formatCode>
                <c:ptCount val="4"/>
              </c:numCache>
            </c:numRef>
          </c:val>
        </c:ser>
        <c:dLbls>
          <c:showLegendKey val="0"/>
          <c:showVal val="1"/>
          <c:showCatName val="0"/>
          <c:showSerName val="0"/>
          <c:showPercent val="0"/>
          <c:showBubbleSize val="0"/>
        </c:dLbls>
        <c:gapWidth val="150"/>
        <c:overlap val="0"/>
        <c:axId val="437414529"/>
        <c:axId val="230317364"/>
      </c:barChart>
      <c:catAx>
        <c:axId val="43741452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0317364"/>
        <c:crosses val="autoZero"/>
        <c:auto val="1"/>
        <c:lblAlgn val="ctr"/>
        <c:lblOffset val="100"/>
        <c:noMultiLvlLbl val="0"/>
      </c:catAx>
      <c:valAx>
        <c:axId val="230317364"/>
        <c:scaling>
          <c:orientation val="minMax"/>
        </c:scaling>
        <c:delete val="0"/>
        <c:axPos val="l"/>
        <c:majorGridlines>
          <c:spPr>
            <a:ln w="9525" cap="flat" cmpd="sng" algn="ctr">
              <a:solidFill>
                <a:schemeClr val="tx1">
                  <a:lumMod val="15000"/>
                  <a:lumOff val="850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7414529"/>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9f347f24-d7eb-48ef-bde3-88fccd8e17e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图4：财政拨款支出决算结构（按功能分类)</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一般公共服务类</c:v>
                </c:pt>
                <c:pt idx="1">
                  <c:v>社会保障和就业类</c:v>
                </c:pt>
                <c:pt idx="2">
                  <c:v>住房保障支出类</c:v>
                </c:pt>
              </c:strCache>
            </c:strRef>
          </c:cat>
          <c:val>
            <c:numRef>
              <c:f>Sheet1!$B$2:$B$5</c:f>
              <c:numCache>
                <c:formatCode>0.00%</c:formatCode>
                <c:ptCount val="4"/>
                <c:pt idx="0">
                  <c:v>0.8236</c:v>
                </c:pt>
                <c:pt idx="1">
                  <c:v>0.0817</c:v>
                </c:pt>
                <c:pt idx="2">
                  <c:v>0.063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01f90ce-1286-44e1-9945-0525361a325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7FC96-AC3B-449A-8104-E68A064A0369}">
  <ds:schemaRefs/>
</ds:datastoreItem>
</file>

<file path=docProps/app.xml><?xml version="1.0" encoding="utf-8"?>
<Properties xmlns="http://schemas.openxmlformats.org/officeDocument/2006/extended-properties" xmlns:vt="http://schemas.openxmlformats.org/officeDocument/2006/docPropsVTypes">
  <Template>简约文档封面模板</Template>
  <Company>Microsoft</Company>
  <Pages>21</Pages>
  <Words>4697</Words>
  <Characters>4970</Characters>
  <Lines>78</Lines>
  <Paragraphs>22</Paragraphs>
  <TotalTime>0</TotalTime>
  <ScaleCrop>false</ScaleCrop>
  <LinksUpToDate>false</LinksUpToDate>
  <CharactersWithSpaces>5003</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2020-07-29T09:42:00Z</dcterms:created>
  <dc:creator>王明新TIAD</dc:creator>
  <cp:lastModifiedBy>子小田心木木夕</cp:lastModifiedBy>
  <cp:lastPrinted>2020-07-30T02:37:00Z</cp:lastPrinted>
  <dcterms:modified xsi:type="dcterms:W3CDTF">2026-08-21T08:19:53Z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3A63853BF07A4DBC82DB841DACD27289</vt:lpwstr>
  </property>
  <property fmtid="{D5CDD505-2E9C-101B-9397-08002B2CF9AE}" pid="4" name="KSOTemplateDocerSaveRecord">
    <vt:lpwstr>eyJoZGlkIjoiNTllZWI0MzViMjYyMGI1MGYwZDUxNDAzMjJkOWM2NWEiLCJ1c2VySWQiOiI1OTIwOTU4ODAifQ==</vt:lpwstr>
  </property>
</Properties>
</file>